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2EFD" w14:textId="17D66D4F" w:rsidR="007D45B4" w:rsidRDefault="00000000">
      <w:pPr>
        <w:tabs>
          <w:tab w:val="left" w:pos="8365"/>
        </w:tabs>
        <w:ind w:left="-575"/>
        <w:rPr>
          <w:sz w:val="20"/>
        </w:rPr>
      </w:pPr>
      <w:r>
        <w:rPr>
          <w:noProof/>
          <w:sz w:val="20"/>
        </w:rPr>
        <w:drawing>
          <wp:inline distT="0" distB="0" distL="0" distR="0" wp14:anchorId="0423D848" wp14:editId="6E2CE346">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p>
    <w:p w14:paraId="23898E95" w14:textId="77777777" w:rsidR="007D45B4" w:rsidRDefault="007D45B4">
      <w:pPr>
        <w:pStyle w:val="BodyText"/>
        <w:spacing w:before="29"/>
        <w:rPr>
          <w:sz w:val="28"/>
        </w:rPr>
      </w:pPr>
    </w:p>
    <w:p w14:paraId="6F2FA877" w14:textId="77777777" w:rsidR="007D45B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125EE23B" w14:textId="77777777" w:rsidR="007D45B4" w:rsidRDefault="007D45B4">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7D45B4" w14:paraId="46DDBDA3" w14:textId="77777777">
        <w:trPr>
          <w:trHeight w:val="479"/>
        </w:trPr>
        <w:tc>
          <w:tcPr>
            <w:tcW w:w="4500" w:type="dxa"/>
          </w:tcPr>
          <w:p w14:paraId="5D19B4CB" w14:textId="77777777" w:rsidR="007D45B4" w:rsidRDefault="00000000">
            <w:pPr>
              <w:pStyle w:val="TableParagraph"/>
              <w:spacing w:before="106"/>
              <w:rPr>
                <w:sz w:val="24"/>
              </w:rPr>
            </w:pPr>
            <w:r>
              <w:rPr>
                <w:spacing w:val="-4"/>
                <w:sz w:val="24"/>
              </w:rPr>
              <w:t>Date</w:t>
            </w:r>
          </w:p>
        </w:tc>
        <w:tc>
          <w:tcPr>
            <w:tcW w:w="4520" w:type="dxa"/>
          </w:tcPr>
          <w:p w14:paraId="3E39B4E6" w14:textId="4CC839F3" w:rsidR="007D45B4" w:rsidRDefault="00000000">
            <w:pPr>
              <w:pStyle w:val="TableParagraph"/>
              <w:spacing w:before="106"/>
              <w:ind w:left="244"/>
              <w:rPr>
                <w:sz w:val="24"/>
              </w:rPr>
            </w:pPr>
            <w:r>
              <w:rPr>
                <w:sz w:val="24"/>
              </w:rPr>
              <w:t>15</w:t>
            </w:r>
            <w:r>
              <w:rPr>
                <w:spacing w:val="-3"/>
                <w:sz w:val="24"/>
              </w:rPr>
              <w:t xml:space="preserve"> </w:t>
            </w:r>
            <w:r w:rsidR="00A102AE">
              <w:rPr>
                <w:sz w:val="24"/>
              </w:rPr>
              <w:t>August</w:t>
            </w:r>
            <w:r>
              <w:rPr>
                <w:spacing w:val="-2"/>
                <w:sz w:val="24"/>
              </w:rPr>
              <w:t xml:space="preserve"> </w:t>
            </w:r>
            <w:r>
              <w:rPr>
                <w:spacing w:val="-4"/>
                <w:sz w:val="24"/>
              </w:rPr>
              <w:t>2024</w:t>
            </w:r>
          </w:p>
        </w:tc>
      </w:tr>
      <w:tr w:rsidR="007D45B4" w14:paraId="174224E1" w14:textId="77777777">
        <w:trPr>
          <w:trHeight w:val="479"/>
        </w:trPr>
        <w:tc>
          <w:tcPr>
            <w:tcW w:w="4500" w:type="dxa"/>
          </w:tcPr>
          <w:p w14:paraId="43C0E723" w14:textId="77777777" w:rsidR="007D45B4" w:rsidRDefault="00000000">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5A700A25" w14:textId="06F2FB5B" w:rsidR="007D45B4" w:rsidRDefault="00D82473" w:rsidP="00540AC7">
            <w:pPr>
              <w:pStyle w:val="TableParagraph"/>
              <w:spacing w:before="108"/>
              <w:rPr>
                <w:sz w:val="24"/>
              </w:rPr>
            </w:pPr>
            <w:r w:rsidRPr="00D82473">
              <w:rPr>
                <w:sz w:val="24"/>
              </w:rPr>
              <w:t>LTVIP2024TMID24818</w:t>
            </w:r>
          </w:p>
        </w:tc>
      </w:tr>
      <w:tr w:rsidR="007D45B4" w14:paraId="573F6019" w14:textId="77777777">
        <w:trPr>
          <w:trHeight w:val="760"/>
        </w:trPr>
        <w:tc>
          <w:tcPr>
            <w:tcW w:w="4500" w:type="dxa"/>
          </w:tcPr>
          <w:p w14:paraId="5F8D93BE" w14:textId="77777777" w:rsidR="007D45B4" w:rsidRDefault="00000000">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5569CF37" w14:textId="77C8C31F" w:rsidR="007D45B4" w:rsidRDefault="00D94A9E">
            <w:pPr>
              <w:pStyle w:val="TableParagraph"/>
              <w:spacing w:before="110"/>
              <w:ind w:left="244"/>
              <w:rPr>
                <w:sz w:val="24"/>
              </w:rPr>
            </w:pPr>
            <w:r>
              <w:rPr>
                <w:sz w:val="24"/>
              </w:rPr>
              <w:t>Toxic Comments Classification</w:t>
            </w:r>
            <w:r w:rsidR="00A102AE">
              <w:rPr>
                <w:sz w:val="24"/>
              </w:rPr>
              <w:t xml:space="preserve"> </w:t>
            </w:r>
            <w:proofErr w:type="gramStart"/>
            <w:r>
              <w:rPr>
                <w:sz w:val="24"/>
              </w:rPr>
              <w:t>For</w:t>
            </w:r>
            <w:proofErr w:type="gramEnd"/>
            <w:r>
              <w:rPr>
                <w:sz w:val="24"/>
              </w:rPr>
              <w:t xml:space="preserve"> Social Media</w:t>
            </w:r>
          </w:p>
        </w:tc>
      </w:tr>
      <w:tr w:rsidR="007D45B4" w14:paraId="289CBB4A" w14:textId="77777777">
        <w:trPr>
          <w:trHeight w:val="480"/>
        </w:trPr>
        <w:tc>
          <w:tcPr>
            <w:tcW w:w="4500" w:type="dxa"/>
          </w:tcPr>
          <w:p w14:paraId="3556873C" w14:textId="77777777" w:rsidR="007D45B4" w:rsidRDefault="00000000">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38ECEB4" w14:textId="77777777" w:rsidR="007D45B4" w:rsidRDefault="00000000">
            <w:pPr>
              <w:pStyle w:val="TableParagraph"/>
              <w:spacing w:before="109"/>
              <w:rPr>
                <w:sz w:val="24"/>
              </w:rPr>
            </w:pPr>
            <w:r>
              <w:rPr>
                <w:sz w:val="24"/>
              </w:rPr>
              <w:t>3</w:t>
            </w:r>
            <w:r>
              <w:rPr>
                <w:spacing w:val="-2"/>
                <w:sz w:val="24"/>
              </w:rPr>
              <w:t xml:space="preserve"> Marks</w:t>
            </w:r>
          </w:p>
        </w:tc>
      </w:tr>
    </w:tbl>
    <w:p w14:paraId="6E878D39" w14:textId="77777777" w:rsidR="000A175B" w:rsidRDefault="000A175B" w:rsidP="000A175B">
      <w:pPr>
        <w:spacing w:before="313"/>
        <w:rPr>
          <w:b/>
          <w:sz w:val="24"/>
        </w:rPr>
      </w:pPr>
    </w:p>
    <w:p w14:paraId="0D27E863" w14:textId="6141B00D" w:rsidR="000A175B" w:rsidRPr="000A175B" w:rsidRDefault="00000000" w:rsidP="000A175B">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6EF777DD" w14:textId="77777777" w:rsidR="000A175B" w:rsidRDefault="000A175B" w:rsidP="000A175B">
      <w:pPr>
        <w:pStyle w:val="BodyText"/>
        <w:spacing w:line="274" w:lineRule="exact"/>
        <w:ind w:left="160"/>
        <w:rPr>
          <w:b/>
          <w:bCs/>
          <w:spacing w:val="-2"/>
          <w:lang w:val="en-IN"/>
        </w:rPr>
      </w:pPr>
    </w:p>
    <w:p w14:paraId="540105D0" w14:textId="152A2B62" w:rsidR="000A175B" w:rsidRDefault="00D94A9E" w:rsidP="000A175B">
      <w:pPr>
        <w:pStyle w:val="BodyText"/>
        <w:spacing w:line="274" w:lineRule="exact"/>
        <w:ind w:left="160"/>
        <w:rPr>
          <w:b/>
          <w:bCs/>
          <w:spacing w:val="-2"/>
        </w:rPr>
      </w:pPr>
      <w:r w:rsidRPr="00D94A9E">
        <w:rPr>
          <w:spacing w:val="-2"/>
        </w:rPr>
        <w:t>The project focuses on implementing toxic comment classification for social media using IBM services. Leveraging IBM's advanced natural language processing (NLP) capabilities, the system aims to identify and categorize toxic comments in real-time, enabling proactive moderation and fostering a safer online community environment</w:t>
      </w:r>
      <w:r w:rsidRPr="00D94A9E">
        <w:rPr>
          <w:b/>
          <w:bCs/>
          <w:spacing w:val="-2"/>
        </w:rPr>
        <w:t>.</w:t>
      </w:r>
    </w:p>
    <w:p w14:paraId="64BB47BE" w14:textId="77777777" w:rsidR="00D94A9E" w:rsidRDefault="00D94A9E" w:rsidP="000A175B">
      <w:pPr>
        <w:pStyle w:val="BodyText"/>
        <w:spacing w:line="274" w:lineRule="exact"/>
        <w:ind w:left="160"/>
        <w:rPr>
          <w:b/>
          <w:bCs/>
          <w:spacing w:val="-2"/>
        </w:rPr>
      </w:pPr>
    </w:p>
    <w:p w14:paraId="70B5633A" w14:textId="77777777" w:rsidR="00D94A9E" w:rsidRPr="000A175B" w:rsidRDefault="00D94A9E" w:rsidP="000A175B">
      <w:pPr>
        <w:pStyle w:val="BodyText"/>
        <w:spacing w:line="274" w:lineRule="exact"/>
        <w:ind w:left="160"/>
        <w:rPr>
          <w:spacing w:val="-2"/>
          <w:lang w:val="en-IN"/>
        </w:rPr>
      </w:pPr>
    </w:p>
    <w:p w14:paraId="5FEB229E" w14:textId="5A4BD51F" w:rsidR="007D45B4" w:rsidRDefault="00D94A9E">
      <w:pPr>
        <w:pStyle w:val="BodyText"/>
        <w:spacing w:line="274" w:lineRule="exact"/>
        <w:ind w:left="160"/>
      </w:pPr>
      <w:r w:rsidRPr="00D94A9E">
        <w:rPr>
          <w:b/>
          <w:bCs/>
          <w:spacing w:val="-2"/>
        </w:rPr>
        <w:t>The User</w:t>
      </w:r>
      <w:r>
        <w:rPr>
          <w:spacing w:val="-2"/>
        </w:rPr>
        <w:t xml:space="preserve"> is mainly focus on </w:t>
      </w:r>
      <w:proofErr w:type="gramStart"/>
      <w:r w:rsidRPr="00D94A9E">
        <w:rPr>
          <w:spacing w:val="-2"/>
        </w:rPr>
        <w:t>The</w:t>
      </w:r>
      <w:proofErr w:type="gramEnd"/>
      <w:r w:rsidRPr="00D94A9E">
        <w:rPr>
          <w:spacing w:val="-2"/>
        </w:rPr>
        <w:t xml:space="preserve"> rise of social media platforms has led to an increase in user-generated content, including discussions, debates, and interactions across a wide range of topics. While many of these conversations are constructive, there has also been a surge in toxic comments that can harm individuals and communities. Toxic comments can include hate speech, insults, threats, harassment, and other harmful content that negatively impacts users' </w:t>
      </w:r>
      <w:proofErr w:type="gramStart"/>
      <w:r w:rsidRPr="00D94A9E">
        <w:rPr>
          <w:spacing w:val="-2"/>
        </w:rPr>
        <w:t>experiences.</w:t>
      </w:r>
      <w:r w:rsidR="00540AC7">
        <w:rPr>
          <w:spacing w:val="-2"/>
        </w:rPr>
        <w:t>.</w:t>
      </w:r>
      <w:proofErr w:type="gramEnd"/>
    </w:p>
    <w:p w14:paraId="5A9BF4CB" w14:textId="6A434153" w:rsidR="007D45B4" w:rsidRDefault="007D45B4">
      <w:pPr>
        <w:pStyle w:val="BodyText"/>
        <w:spacing w:before="106"/>
        <w:rPr>
          <w:sz w:val="20"/>
        </w:rPr>
      </w:pPr>
    </w:p>
    <w:p w14:paraId="2C0AF114" w14:textId="70C52C25" w:rsidR="007D45B4" w:rsidRDefault="00D82473">
      <w:pPr>
        <w:pStyle w:val="BodyText"/>
        <w:spacing w:before="178"/>
        <w:rPr>
          <w:sz w:val="20"/>
        </w:rPr>
      </w:pPr>
      <w:r>
        <w:rPr>
          <w:noProof/>
          <w:sz w:val="20"/>
        </w:rPr>
        <w:drawing>
          <wp:inline distT="0" distB="0" distL="0" distR="0" wp14:anchorId="573B7D01" wp14:editId="20F8B778">
            <wp:extent cx="6330950" cy="1682750"/>
            <wp:effectExtent l="0" t="0" r="0" b="0"/>
            <wp:docPr id="627218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18562" name="Picture 627218562"/>
                    <pic:cNvPicPr/>
                  </pic:nvPicPr>
                  <pic:blipFill>
                    <a:blip r:embed="rId5">
                      <a:extLst>
                        <a:ext uri="{28A0092B-C50C-407E-A947-70E740481C1C}">
                          <a14:useLocalDpi xmlns:a14="http://schemas.microsoft.com/office/drawing/2010/main" val="0"/>
                        </a:ext>
                      </a:extLst>
                    </a:blip>
                    <a:stretch>
                      <a:fillRect/>
                    </a:stretch>
                  </pic:blipFill>
                  <pic:spPr>
                    <a:xfrm>
                      <a:off x="0" y="0"/>
                      <a:ext cx="6331281" cy="1682838"/>
                    </a:xfrm>
                    <a:prstGeom prst="rect">
                      <a:avLst/>
                    </a:prstGeom>
                  </pic:spPr>
                </pic:pic>
              </a:graphicData>
            </a:graphic>
          </wp:inline>
        </w:drawing>
      </w:r>
    </w:p>
    <w:p w14:paraId="2ED0323B" w14:textId="4A5FD248" w:rsidR="00242160" w:rsidRDefault="00242160"/>
    <w:p w14:paraId="4A306B7E" w14:textId="7C246317" w:rsidR="00540AC7" w:rsidRPr="00A425AB" w:rsidRDefault="00A425AB">
      <w:pPr>
        <w:rPr>
          <w:b/>
          <w:bCs/>
        </w:rPr>
      </w:pPr>
      <w:r w:rsidRPr="00A425AB">
        <w:rPr>
          <w:b/>
          <w:bCs/>
          <w:noProof/>
        </w:rPr>
        <w:drawing>
          <wp:anchor distT="0" distB="0" distL="114300" distR="114300" simplePos="0" relativeHeight="251656704" behindDoc="0" locked="0" layoutInCell="1" allowOverlap="1" wp14:anchorId="5BC8CC1E" wp14:editId="28499FBD">
            <wp:simplePos x="0" y="0"/>
            <wp:positionH relativeFrom="column">
              <wp:posOffset>0</wp:posOffset>
            </wp:positionH>
            <wp:positionV relativeFrom="paragraph">
              <wp:posOffset>304800</wp:posOffset>
            </wp:positionV>
            <wp:extent cx="6343650" cy="1422400"/>
            <wp:effectExtent l="0" t="0" r="0" b="6350"/>
            <wp:wrapSquare wrapText="bothSides"/>
            <wp:docPr id="2096742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42935" name="Picture 2096742935"/>
                    <pic:cNvPicPr/>
                  </pic:nvPicPr>
                  <pic:blipFill>
                    <a:blip r:embed="rId6">
                      <a:extLst>
                        <a:ext uri="{28A0092B-C50C-407E-A947-70E740481C1C}">
                          <a14:useLocalDpi xmlns:a14="http://schemas.microsoft.com/office/drawing/2010/main" val="0"/>
                        </a:ext>
                      </a:extLst>
                    </a:blip>
                    <a:stretch>
                      <a:fillRect/>
                    </a:stretch>
                  </pic:blipFill>
                  <pic:spPr>
                    <a:xfrm>
                      <a:off x="0" y="0"/>
                      <a:ext cx="6343650" cy="1422400"/>
                    </a:xfrm>
                    <a:prstGeom prst="rect">
                      <a:avLst/>
                    </a:prstGeom>
                  </pic:spPr>
                </pic:pic>
              </a:graphicData>
            </a:graphic>
            <wp14:sizeRelH relativeFrom="margin">
              <wp14:pctWidth>0</wp14:pctWidth>
            </wp14:sizeRelH>
            <wp14:sizeRelV relativeFrom="margin">
              <wp14:pctHeight>0</wp14:pctHeight>
            </wp14:sizeRelV>
          </wp:anchor>
        </w:drawing>
      </w:r>
      <w:r w:rsidRPr="00A425AB">
        <w:rPr>
          <w:b/>
          <w:bCs/>
        </w:rPr>
        <w:t>Problem Statement (PS):</w:t>
      </w:r>
    </w:p>
    <w:p w14:paraId="0F22448F" w14:textId="44E58069" w:rsidR="00540AC7" w:rsidRDefault="00540AC7"/>
    <w:p w14:paraId="73F72C13" w14:textId="1267A685" w:rsidR="00540AC7" w:rsidRDefault="00540AC7"/>
    <w:p w14:paraId="241DDB02" w14:textId="0B3E1D38" w:rsidR="00540AC7" w:rsidRDefault="00540AC7"/>
    <w:p w14:paraId="2C8DDA48" w14:textId="0FCE5AAB" w:rsidR="00540AC7" w:rsidRDefault="00540AC7"/>
    <w:p w14:paraId="60516599" w14:textId="71D430CA" w:rsidR="00540AC7" w:rsidRDefault="00540AC7"/>
    <w:p w14:paraId="5ADA44FD" w14:textId="79496C2F" w:rsidR="00540AC7" w:rsidRDefault="00540AC7"/>
    <w:p w14:paraId="305E0F3D" w14:textId="77777777" w:rsidR="00A102AE" w:rsidRDefault="00A102AE"/>
    <w:p w14:paraId="4DA2ED19" w14:textId="77777777" w:rsidR="00A102AE" w:rsidRDefault="00A102AE"/>
    <w:p w14:paraId="7AD9F7CE" w14:textId="574AFC40" w:rsidR="00A102AE" w:rsidRDefault="00A102AE">
      <w:pPr>
        <w:rPr>
          <w:noProof/>
        </w:rPr>
      </w:pPr>
      <w:r>
        <w:rPr>
          <w:noProof/>
        </w:rPr>
        <w:drawing>
          <wp:inline distT="0" distB="0" distL="0" distR="0" wp14:anchorId="72BC0747" wp14:editId="11D98037">
            <wp:extent cx="5931205" cy="1911448"/>
            <wp:effectExtent l="0" t="0" r="0" b="0"/>
            <wp:docPr id="1358076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76567" name="Picture 1358076567"/>
                    <pic:cNvPicPr/>
                  </pic:nvPicPr>
                  <pic:blipFill>
                    <a:blip r:embed="rId7">
                      <a:extLst>
                        <a:ext uri="{28A0092B-C50C-407E-A947-70E740481C1C}">
                          <a14:useLocalDpi xmlns:a14="http://schemas.microsoft.com/office/drawing/2010/main" val="0"/>
                        </a:ext>
                      </a:extLst>
                    </a:blip>
                    <a:stretch>
                      <a:fillRect/>
                    </a:stretch>
                  </pic:blipFill>
                  <pic:spPr>
                    <a:xfrm>
                      <a:off x="0" y="0"/>
                      <a:ext cx="5931205" cy="1911448"/>
                    </a:xfrm>
                    <a:prstGeom prst="rect">
                      <a:avLst/>
                    </a:prstGeom>
                  </pic:spPr>
                </pic:pic>
              </a:graphicData>
            </a:graphic>
          </wp:inline>
        </w:drawing>
      </w:r>
    </w:p>
    <w:p w14:paraId="27016D71" w14:textId="6155CC92" w:rsidR="00A102AE" w:rsidRPr="00A102AE" w:rsidRDefault="00A102AE" w:rsidP="00A102AE">
      <w:pPr>
        <w:tabs>
          <w:tab w:val="left" w:pos="3570"/>
        </w:tabs>
      </w:pPr>
      <w:r>
        <w:tab/>
      </w:r>
    </w:p>
    <w:sectPr w:rsidR="00A102AE" w:rsidRPr="00A102AE">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B4"/>
    <w:rsid w:val="000A175B"/>
    <w:rsid w:val="000C7C13"/>
    <w:rsid w:val="00242160"/>
    <w:rsid w:val="002D005C"/>
    <w:rsid w:val="005318A2"/>
    <w:rsid w:val="00540AC7"/>
    <w:rsid w:val="007A482A"/>
    <w:rsid w:val="007D45B4"/>
    <w:rsid w:val="00A102AE"/>
    <w:rsid w:val="00A425AB"/>
    <w:rsid w:val="00D82473"/>
    <w:rsid w:val="00D94A9E"/>
    <w:rsid w:val="00D9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C286"/>
  <w15:docId w15:val="{B6D24899-733E-4FC9-9A76-9765C7A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4735">
      <w:bodyDiv w:val="1"/>
      <w:marLeft w:val="0"/>
      <w:marRight w:val="0"/>
      <w:marTop w:val="0"/>
      <w:marBottom w:val="0"/>
      <w:divBdr>
        <w:top w:val="none" w:sz="0" w:space="0" w:color="auto"/>
        <w:left w:val="none" w:sz="0" w:space="0" w:color="auto"/>
        <w:bottom w:val="none" w:sz="0" w:space="0" w:color="auto"/>
        <w:right w:val="none" w:sz="0" w:space="0" w:color="auto"/>
      </w:divBdr>
    </w:div>
    <w:div w:id="1174995294">
      <w:bodyDiv w:val="1"/>
      <w:marLeft w:val="0"/>
      <w:marRight w:val="0"/>
      <w:marTop w:val="0"/>
      <w:marBottom w:val="0"/>
      <w:divBdr>
        <w:top w:val="none" w:sz="0" w:space="0" w:color="auto"/>
        <w:left w:val="none" w:sz="0" w:space="0" w:color="auto"/>
        <w:bottom w:val="none" w:sz="0" w:space="0" w:color="auto"/>
        <w:right w:val="none" w:sz="0" w:space="0" w:color="auto"/>
      </w:divBdr>
    </w:div>
    <w:div w:id="1913542698">
      <w:bodyDiv w:val="1"/>
      <w:marLeft w:val="0"/>
      <w:marRight w:val="0"/>
      <w:marTop w:val="0"/>
      <w:marBottom w:val="0"/>
      <w:divBdr>
        <w:top w:val="none" w:sz="0" w:space="0" w:color="auto"/>
        <w:left w:val="none" w:sz="0" w:space="0" w:color="auto"/>
        <w:bottom w:val="none" w:sz="0" w:space="0" w:color="auto"/>
        <w:right w:val="none" w:sz="0" w:space="0" w:color="auto"/>
      </w:divBdr>
    </w:div>
    <w:div w:id="20161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shaik Tanveer Afaq</dc:creator>
  <cp:lastModifiedBy>shaik Tanveer Afaq</cp:lastModifiedBy>
  <cp:revision>2</cp:revision>
  <dcterms:created xsi:type="dcterms:W3CDTF">2024-10-23T04:48:00Z</dcterms:created>
  <dcterms:modified xsi:type="dcterms:W3CDTF">2024-10-23T04:48:00Z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