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6543" w14:textId="45EEF9B5" w:rsidR="00986CE2" w:rsidRDefault="00AB7801">
      <w:pPr>
        <w:rPr>
          <w:b/>
          <w:bCs/>
          <w:sz w:val="56"/>
          <w:szCs w:val="56"/>
        </w:rPr>
      </w:pPr>
      <w:r w:rsidRPr="00AB7801">
        <w:rPr>
          <w:b/>
          <w:bCs/>
          <w:sz w:val="56"/>
          <w:szCs w:val="56"/>
        </w:rPr>
        <w:t xml:space="preserve">BOARD OF DIRECTORS </w:t>
      </w:r>
    </w:p>
    <w:p w14:paraId="562C6188" w14:textId="77777777" w:rsidR="00AB7801" w:rsidRDefault="00AB7801">
      <w:pPr>
        <w:rPr>
          <w:b/>
          <w:bCs/>
          <w:sz w:val="56"/>
          <w:szCs w:val="56"/>
        </w:rPr>
      </w:pPr>
    </w:p>
    <w:p w14:paraId="3DFEA8B4" w14:textId="7E058C41" w:rsidR="00AB7801" w:rsidRDefault="00AB7801">
      <w:pPr>
        <w:rPr>
          <w:b/>
          <w:bCs/>
          <w:sz w:val="56"/>
          <w:szCs w:val="56"/>
        </w:rPr>
      </w:pPr>
      <w:r w:rsidRPr="00AB7801">
        <w:rPr>
          <w:b/>
          <w:bCs/>
          <w:sz w:val="56"/>
          <w:szCs w:val="56"/>
        </w:rPr>
        <w:t>Mr. Yash Navale</w:t>
      </w:r>
    </w:p>
    <w:p w14:paraId="5C12DFCA" w14:textId="2F141F49" w:rsidR="00AB7801" w:rsidRPr="00AB7801" w:rsidRDefault="00AB7801">
      <w:pPr>
        <w:rPr>
          <w:b/>
          <w:bCs/>
          <w:sz w:val="36"/>
          <w:szCs w:val="36"/>
        </w:rPr>
      </w:pPr>
      <w:r w:rsidRPr="00AB7801">
        <w:rPr>
          <w:b/>
          <w:bCs/>
          <w:sz w:val="36"/>
          <w:szCs w:val="36"/>
        </w:rPr>
        <w:t>Strategic Vision</w:t>
      </w:r>
    </w:p>
    <w:p w14:paraId="53530027" w14:textId="1DAE188E" w:rsidR="00AB7801" w:rsidRDefault="00AB7801">
      <w:pPr>
        <w:rPr>
          <w:sz w:val="28"/>
          <w:szCs w:val="28"/>
        </w:rPr>
      </w:pPr>
      <w:r w:rsidRPr="00AB7801">
        <w:rPr>
          <w:sz w:val="28"/>
          <w:szCs w:val="28"/>
        </w:rPr>
        <w:t>plays a key role in driving the company’s strategic vision through strong leadership, innovation, and long-term planning. He focuses on identifying new business opportunities and expanding the company’s presence across markets to achieve sustainable growth. With a forward-thinking approach, he ensures that all decisions align with the organization’s future goals and scalability. He actively promotes modern business models and technology-driven solutions to stay competitive. His expertise in structured planning and governance supports effective decision-making and overall business success.</w:t>
      </w:r>
    </w:p>
    <w:p w14:paraId="30046F6A" w14:textId="77777777" w:rsidR="00AB7801" w:rsidRDefault="00AB7801">
      <w:pPr>
        <w:rPr>
          <w:sz w:val="28"/>
          <w:szCs w:val="28"/>
        </w:rPr>
      </w:pPr>
    </w:p>
    <w:p w14:paraId="004B78C1" w14:textId="77777777" w:rsidR="00AB7801" w:rsidRPr="00AB7801" w:rsidRDefault="00AB7801">
      <w:pPr>
        <w:rPr>
          <w:b/>
          <w:bCs/>
          <w:sz w:val="56"/>
          <w:szCs w:val="56"/>
        </w:rPr>
      </w:pPr>
    </w:p>
    <w:p w14:paraId="1AAC5117" w14:textId="78D8D945" w:rsidR="00AB7801" w:rsidRDefault="00AB7801">
      <w:pPr>
        <w:rPr>
          <w:b/>
          <w:bCs/>
          <w:sz w:val="56"/>
          <w:szCs w:val="56"/>
        </w:rPr>
      </w:pPr>
      <w:r w:rsidRPr="00AB7801">
        <w:rPr>
          <w:b/>
          <w:bCs/>
          <w:sz w:val="56"/>
          <w:szCs w:val="56"/>
        </w:rPr>
        <w:t>Mr. Prakash Pawar</w:t>
      </w:r>
    </w:p>
    <w:p w14:paraId="604CC0DE" w14:textId="1A51C2C3" w:rsidR="00AB7801" w:rsidRDefault="00AB7801">
      <w:pPr>
        <w:rPr>
          <w:b/>
          <w:bCs/>
          <w:sz w:val="36"/>
          <w:szCs w:val="36"/>
        </w:rPr>
      </w:pPr>
      <w:r w:rsidRPr="00AB7801">
        <w:rPr>
          <w:b/>
          <w:bCs/>
          <w:sz w:val="36"/>
          <w:szCs w:val="36"/>
        </w:rPr>
        <w:t>Business Expansion</w:t>
      </w:r>
    </w:p>
    <w:p w14:paraId="16799349" w14:textId="2E7DE471" w:rsidR="00AB7801" w:rsidRPr="00AB7801" w:rsidRDefault="00AB7801">
      <w:pPr>
        <w:rPr>
          <w:b/>
          <w:bCs/>
          <w:sz w:val="56"/>
          <w:szCs w:val="56"/>
        </w:rPr>
      </w:pPr>
      <w:r w:rsidRPr="00AB7801">
        <w:rPr>
          <w:sz w:val="28"/>
          <w:szCs w:val="28"/>
        </w:rPr>
        <w:t>plays a vital role in driving the company’s strategic vision and nationwide expansion. He focuses on leading PAN India growth by identifying new markets, building strong regional presence, and strengthening the franchise network. With a result-oriented approach, he ensures scalable business development and consistent performance across locations. His leadership supports long-term planning, market penetration, and sustainable growth while maintaining strong operational alignment across the organization.</w:t>
      </w:r>
    </w:p>
    <w:sectPr w:rsidR="00AB7801" w:rsidRPr="00AB7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B7801"/>
    <w:rsid w:val="00387661"/>
    <w:rsid w:val="00986CE2"/>
    <w:rsid w:val="009B4FAA"/>
    <w:rsid w:val="00AB780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391C"/>
  <w15:chartTrackingRefBased/>
  <w15:docId w15:val="{BF09C3FB-8325-40BD-A4A4-C7D9109D0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8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B78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B78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B78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B78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B7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8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B78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B78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B78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B78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B7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801"/>
    <w:rPr>
      <w:rFonts w:eastAsiaTheme="majorEastAsia" w:cstheme="majorBidi"/>
      <w:color w:val="272727" w:themeColor="text1" w:themeTint="D8"/>
    </w:rPr>
  </w:style>
  <w:style w:type="paragraph" w:styleId="Title">
    <w:name w:val="Title"/>
    <w:basedOn w:val="Normal"/>
    <w:next w:val="Normal"/>
    <w:link w:val="TitleChar"/>
    <w:uiPriority w:val="10"/>
    <w:qFormat/>
    <w:rsid w:val="00AB7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8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8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801"/>
    <w:rPr>
      <w:i/>
      <w:iCs/>
      <w:color w:val="404040" w:themeColor="text1" w:themeTint="BF"/>
    </w:rPr>
  </w:style>
  <w:style w:type="paragraph" w:styleId="ListParagraph">
    <w:name w:val="List Paragraph"/>
    <w:basedOn w:val="Normal"/>
    <w:uiPriority w:val="34"/>
    <w:qFormat/>
    <w:rsid w:val="00AB7801"/>
    <w:pPr>
      <w:ind w:left="720"/>
      <w:contextualSpacing/>
    </w:pPr>
  </w:style>
  <w:style w:type="character" w:styleId="IntenseEmphasis">
    <w:name w:val="Intense Emphasis"/>
    <w:basedOn w:val="DefaultParagraphFont"/>
    <w:uiPriority w:val="21"/>
    <w:qFormat/>
    <w:rsid w:val="00AB7801"/>
    <w:rPr>
      <w:i/>
      <w:iCs/>
      <w:color w:val="365F91" w:themeColor="accent1" w:themeShade="BF"/>
    </w:rPr>
  </w:style>
  <w:style w:type="paragraph" w:styleId="IntenseQuote">
    <w:name w:val="Intense Quote"/>
    <w:basedOn w:val="Normal"/>
    <w:next w:val="Normal"/>
    <w:link w:val="IntenseQuoteChar"/>
    <w:uiPriority w:val="30"/>
    <w:qFormat/>
    <w:rsid w:val="00AB78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B7801"/>
    <w:rPr>
      <w:i/>
      <w:iCs/>
      <w:color w:val="365F91" w:themeColor="accent1" w:themeShade="BF"/>
    </w:rPr>
  </w:style>
  <w:style w:type="character" w:styleId="IntenseReference">
    <w:name w:val="Intense Reference"/>
    <w:basedOn w:val="DefaultParagraphFont"/>
    <w:uiPriority w:val="32"/>
    <w:qFormat/>
    <w:rsid w:val="00AB780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Chaitrali Bhapkar</dc:creator>
  <cp:keywords/>
  <dc:description/>
  <cp:lastModifiedBy>Chaitrali Bhapkar</cp:lastModifiedBy>
  <cp:revision>1</cp:revision>
  <dcterms:created xsi:type="dcterms:W3CDTF">2026-05-05T09:43:00Z</dcterms:created>
  <dcterms:modified xsi:type="dcterms:W3CDTF">2026-05-05T09:46:00Z</dcterms:modified>
</cp:coreProperties>
</file>