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Andrea Sofía Castillo</w:t>
      </w:r>
    </w:p>
    <w:p>
      <w:r>
        <w:rPr>
          <w:b/>
        </w:rPr>
        <w:t>Soporte Técnico / Help Desk</w:t>
      </w:r>
    </w:p>
    <w:p>
      <w:r>
        <w:t>Panamá Oeste, Panamá | andrea.castillo.demo@example.com | +507 6400-7788</w:t>
      </w:r>
    </w:p>
    <w:p/>
    <w:p>
      <w:pPr>
        <w:pStyle w:val="Heading1"/>
      </w:pPr>
      <w:r>
        <w:t>Perfil</w:t>
      </w:r>
    </w:p>
    <w:p>
      <w:r>
        <w:t>Soporte técnico con enfoque en resolución de incidencias, documentación y atención al cliente. Experiencia en mesa de ayuda.</w:t>
      </w:r>
    </w:p>
    <w:p>
      <w:pPr>
        <w:pStyle w:val="Heading1"/>
      </w:pPr>
      <w:r>
        <w:t>Habilidades</w:t>
      </w:r>
    </w:p>
    <w:p>
      <w:r>
        <w:t>Soporte técnico | Help Desk | Resolución de incidencias | Documentación técnica | Atención al cliente | Comunicación | Ofimática | Word | PowerPoint</w:t>
      </w:r>
    </w:p>
    <w:p>
      <w:pPr>
        <w:pStyle w:val="Heading1"/>
      </w:pPr>
      <w:r>
        <w:t>Educación</w:t>
      </w:r>
    </w:p>
    <w:p>
      <w:r>
        <w:t>Tecnología de Información — Universidad (Demo) | 2020–2024</w:t>
      </w:r>
    </w:p>
    <w:p>
      <w:pPr>
        <w:pStyle w:val="Heading1"/>
      </w:pPr>
      <w:r>
        <w:t>Experiencia</w:t>
      </w:r>
    </w:p>
    <w:p>
      <w:r>
        <w:t>Agente de Mesa de Ayuda — Empresa Servicios (Demo) (2023–2024)</w:t>
      </w:r>
    </w:p>
    <w:p>
      <w:pPr>
        <w:pStyle w:val="ListBullet"/>
      </w:pPr>
      <w:r>
        <w:t>Atención y seguimiento de tickets.</w:t>
      </w:r>
    </w:p>
    <w:p>
      <w:pPr>
        <w:pStyle w:val="ListBullet"/>
      </w:pPr>
      <w:r>
        <w:t>Diagnóstico básico de fallas y escalamiento.</w:t>
      </w:r>
    </w:p>
    <w:p>
      <w:pPr>
        <w:pStyle w:val="ListBullet"/>
      </w:pPr>
      <w:r>
        <w:t>Documentación de procedimientos.</w:t>
      </w:r>
    </w:p>
    <w:p>
      <w:pPr>
        <w:pStyle w:val="Heading1"/>
      </w:pPr>
      <w:r>
        <w:t>Proyectos</w:t>
      </w:r>
    </w:p>
    <w:p>
      <w:r>
        <w:t>Base de conocimiento — Documentación</w:t>
      </w:r>
    </w:p>
    <w:p>
      <w:pPr>
        <w:pStyle w:val="ListBullet"/>
      </w:pPr>
      <w:r>
        <w:t>Estandarización de guías y FAQs internas.</w:t>
      </w:r>
    </w:p>
    <w:p>
      <w:pPr>
        <w:pStyle w:val="Heading1"/>
      </w:pPr>
      <w:r>
        <w:t>Idiomas</w:t>
      </w:r>
    </w:p>
    <w:p>
      <w:r>
        <w:t>Español (nativo), Inglés (A2)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