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D30" w:rsidRDefault="00DB7D30" w:rsidP="00DB7D30">
      <w:pPr>
        <w:spacing w:after="363" w:line="265" w:lineRule="auto"/>
        <w:ind w:left="-5" w:hanging="10"/>
      </w:pPr>
      <w:bookmarkStart w:id="0" w:name="_GoBack"/>
      <w:r>
        <w:rPr>
          <w:rFonts w:ascii="Verdana" w:eastAsia="Verdana" w:hAnsi="Verdana" w:cs="Verdana"/>
          <w:b/>
          <w:color w:val="222222"/>
          <w:sz w:val="23"/>
        </w:rPr>
        <w:t>What is CRUD?</w:t>
      </w:r>
      <w:r>
        <w:rPr>
          <w:rFonts w:ascii="Verdana" w:eastAsia="Verdana" w:hAnsi="Verdana" w:cs="Verdana"/>
          <w:color w:val="222222"/>
          <w:sz w:val="23"/>
        </w:rPr>
        <w:t xml:space="preserve"> </w:t>
      </w:r>
    </w:p>
    <w:bookmarkEnd w:id="0"/>
    <w:p w:rsidR="00DB7D30" w:rsidRDefault="00DB7D30" w:rsidP="00DB7D30">
      <w:pPr>
        <w:spacing w:after="43"/>
        <w:ind w:left="10" w:right="81" w:hanging="10"/>
        <w:jc w:val="both"/>
      </w:pPr>
      <w:r>
        <w:rPr>
          <w:rFonts w:ascii="Verdana" w:eastAsia="Verdana" w:hAnsi="Verdana" w:cs="Verdana"/>
          <w:color w:val="222222"/>
          <w:sz w:val="23"/>
        </w:rPr>
        <w:t xml:space="preserve">CRUD is an acronym for CREATE, READ, UPDATE and DELETE which are basic functions of persistent storage. CRUD operations can use forms or an interface view to retrieve and return data from a database. </w:t>
      </w:r>
    </w:p>
    <w:tbl>
      <w:tblPr>
        <w:tblStyle w:val="TableGrid"/>
        <w:tblW w:w="9849" w:type="dxa"/>
        <w:tblInd w:w="-576" w:type="dxa"/>
        <w:tblCellMar>
          <w:top w:w="105" w:type="dxa"/>
          <w:left w:w="226" w:type="dxa"/>
          <w:right w:w="115" w:type="dxa"/>
        </w:tblCellMar>
        <w:tblLook w:val="04A0" w:firstRow="1" w:lastRow="0" w:firstColumn="1" w:lastColumn="0" w:noHBand="0" w:noVBand="1"/>
      </w:tblPr>
      <w:tblGrid>
        <w:gridCol w:w="1716"/>
        <w:gridCol w:w="8133"/>
      </w:tblGrid>
      <w:tr w:rsidR="00DB7D30" w:rsidTr="002C7CAC">
        <w:trPr>
          <w:trHeight w:val="881"/>
        </w:trPr>
        <w:tc>
          <w:tcPr>
            <w:tcW w:w="1716" w:type="dxa"/>
            <w:tcBorders>
              <w:top w:val="single" w:sz="6" w:space="0" w:color="DDDDDD"/>
              <w:left w:val="single" w:sz="6" w:space="0" w:color="DDDDDD"/>
              <w:bottom w:val="single" w:sz="60" w:space="0" w:color="FFFFFF"/>
              <w:right w:val="single" w:sz="6" w:space="0" w:color="DDDDDD"/>
            </w:tcBorders>
          </w:tcPr>
          <w:p w:rsidR="00DB7D30" w:rsidRDefault="00DB7D30" w:rsidP="002C7CAC">
            <w:r>
              <w:rPr>
                <w:rFonts w:ascii="Arial" w:eastAsia="Arial" w:hAnsi="Arial" w:cs="Arial"/>
                <w:b/>
                <w:color w:val="606060"/>
                <w:sz w:val="23"/>
              </w:rPr>
              <w:t>Procedures</w:t>
            </w:r>
            <w:r>
              <w:rPr>
                <w:rFonts w:ascii="Arial" w:eastAsia="Arial" w:hAnsi="Arial" w:cs="Arial"/>
                <w:color w:val="606060"/>
                <w:sz w:val="23"/>
              </w:rPr>
              <w:t xml:space="preserve"> </w:t>
            </w:r>
          </w:p>
        </w:tc>
        <w:tc>
          <w:tcPr>
            <w:tcW w:w="8133" w:type="dxa"/>
            <w:tcBorders>
              <w:top w:val="single" w:sz="6" w:space="0" w:color="DDDDDD"/>
              <w:left w:val="single" w:sz="6" w:space="0" w:color="DDDDDD"/>
              <w:bottom w:val="single" w:sz="60" w:space="0" w:color="FFFFFF"/>
              <w:right w:val="single" w:sz="6" w:space="0" w:color="DDDDDD"/>
            </w:tcBorders>
          </w:tcPr>
          <w:p w:rsidR="00DB7D30" w:rsidRDefault="00DB7D30" w:rsidP="002C7CAC">
            <w:r>
              <w:rPr>
                <w:rFonts w:ascii="Arial" w:eastAsia="Arial" w:hAnsi="Arial" w:cs="Arial"/>
                <w:b/>
                <w:color w:val="606060"/>
                <w:sz w:val="23"/>
              </w:rPr>
              <w:t>Function</w:t>
            </w:r>
            <w:r>
              <w:rPr>
                <w:rFonts w:ascii="Arial" w:eastAsia="Arial" w:hAnsi="Arial" w:cs="Arial"/>
                <w:color w:val="606060"/>
                <w:sz w:val="23"/>
              </w:rPr>
              <w:t xml:space="preserve"> </w:t>
            </w:r>
          </w:p>
        </w:tc>
      </w:tr>
      <w:tr w:rsidR="00DB7D30" w:rsidTr="002C7CAC">
        <w:trPr>
          <w:trHeight w:val="878"/>
        </w:trPr>
        <w:tc>
          <w:tcPr>
            <w:tcW w:w="1716" w:type="dxa"/>
            <w:tcBorders>
              <w:top w:val="single" w:sz="60" w:space="0" w:color="FFFFFF"/>
              <w:left w:val="single" w:sz="6" w:space="0" w:color="DDDDDD"/>
              <w:bottom w:val="single" w:sz="60" w:space="0" w:color="FFFFFF"/>
              <w:right w:val="single" w:sz="6" w:space="0" w:color="DDDDDD"/>
            </w:tcBorders>
          </w:tcPr>
          <w:p w:rsidR="00DB7D30" w:rsidRDefault="00DB7D30" w:rsidP="002C7CAC">
            <w:r>
              <w:rPr>
                <w:rFonts w:ascii="Arial" w:eastAsia="Arial" w:hAnsi="Arial" w:cs="Arial"/>
                <w:color w:val="606060"/>
                <w:sz w:val="23"/>
              </w:rPr>
              <w:t xml:space="preserve">CREATE </w:t>
            </w:r>
          </w:p>
        </w:tc>
        <w:tc>
          <w:tcPr>
            <w:tcW w:w="8133" w:type="dxa"/>
            <w:tcBorders>
              <w:top w:val="single" w:sz="60" w:space="0" w:color="FFFFFF"/>
              <w:left w:val="single" w:sz="6" w:space="0" w:color="DDDDDD"/>
              <w:bottom w:val="single" w:sz="60" w:space="0" w:color="FFFFFF"/>
              <w:right w:val="single" w:sz="6" w:space="0" w:color="DDDDDD"/>
            </w:tcBorders>
          </w:tcPr>
          <w:p w:rsidR="00DB7D30" w:rsidRDefault="00DB7D30" w:rsidP="002C7CAC">
            <w:r>
              <w:rPr>
                <w:rFonts w:ascii="Arial" w:eastAsia="Arial" w:hAnsi="Arial" w:cs="Arial"/>
                <w:color w:val="606060"/>
                <w:sz w:val="23"/>
              </w:rPr>
              <w:t xml:space="preserve">This is a form view to create a new record in the database </w:t>
            </w:r>
          </w:p>
        </w:tc>
      </w:tr>
      <w:tr w:rsidR="00DB7D30" w:rsidTr="002C7CAC">
        <w:trPr>
          <w:trHeight w:val="1145"/>
        </w:trPr>
        <w:tc>
          <w:tcPr>
            <w:tcW w:w="1716" w:type="dxa"/>
            <w:tcBorders>
              <w:top w:val="single" w:sz="60" w:space="0" w:color="FFFFFF"/>
              <w:left w:val="single" w:sz="6" w:space="0" w:color="DDDDDD"/>
              <w:bottom w:val="single" w:sz="61" w:space="0" w:color="FFFFFF"/>
              <w:right w:val="single" w:sz="6" w:space="0" w:color="DDDDDD"/>
            </w:tcBorders>
          </w:tcPr>
          <w:p w:rsidR="00DB7D30" w:rsidRDefault="00DB7D30" w:rsidP="002C7CAC">
            <w:r>
              <w:rPr>
                <w:rFonts w:ascii="Arial" w:eastAsia="Arial" w:hAnsi="Arial" w:cs="Arial"/>
                <w:color w:val="606060"/>
                <w:sz w:val="23"/>
              </w:rPr>
              <w:t xml:space="preserve">READ </w:t>
            </w:r>
          </w:p>
        </w:tc>
        <w:tc>
          <w:tcPr>
            <w:tcW w:w="8133" w:type="dxa"/>
            <w:tcBorders>
              <w:top w:val="single" w:sz="60" w:space="0" w:color="FFFFFF"/>
              <w:left w:val="single" w:sz="6" w:space="0" w:color="DDDDDD"/>
              <w:bottom w:val="single" w:sz="61" w:space="0" w:color="FFFFFF"/>
              <w:right w:val="single" w:sz="6" w:space="0" w:color="DDDDDD"/>
            </w:tcBorders>
          </w:tcPr>
          <w:p w:rsidR="00DB7D30" w:rsidRDefault="00DB7D30" w:rsidP="002C7CAC">
            <w:r>
              <w:rPr>
                <w:rFonts w:ascii="Arial" w:eastAsia="Arial" w:hAnsi="Arial" w:cs="Arial"/>
                <w:color w:val="606060"/>
                <w:sz w:val="23"/>
              </w:rPr>
              <w:t xml:space="preserve">Reads the table records based on the primary key within the input parameter. </w:t>
            </w:r>
          </w:p>
        </w:tc>
      </w:tr>
      <w:tr w:rsidR="00DB7D30" w:rsidTr="002C7CAC">
        <w:trPr>
          <w:trHeight w:val="1145"/>
        </w:trPr>
        <w:tc>
          <w:tcPr>
            <w:tcW w:w="1716" w:type="dxa"/>
            <w:tcBorders>
              <w:top w:val="single" w:sz="61" w:space="0" w:color="FFFFFF"/>
              <w:left w:val="single" w:sz="6" w:space="0" w:color="DDDDDD"/>
              <w:bottom w:val="single" w:sz="60" w:space="0" w:color="FFFFFF"/>
              <w:right w:val="single" w:sz="6" w:space="0" w:color="DDDDDD"/>
            </w:tcBorders>
          </w:tcPr>
          <w:p w:rsidR="00DB7D30" w:rsidRDefault="00DB7D30" w:rsidP="002C7CAC">
            <w:r>
              <w:rPr>
                <w:rFonts w:ascii="Arial" w:eastAsia="Arial" w:hAnsi="Arial" w:cs="Arial"/>
                <w:color w:val="606060"/>
                <w:sz w:val="23"/>
              </w:rPr>
              <w:t xml:space="preserve">UPDATE </w:t>
            </w:r>
          </w:p>
        </w:tc>
        <w:tc>
          <w:tcPr>
            <w:tcW w:w="8133" w:type="dxa"/>
            <w:tcBorders>
              <w:top w:val="single" w:sz="61" w:space="0" w:color="FFFFFF"/>
              <w:left w:val="single" w:sz="6" w:space="0" w:color="DDDDDD"/>
              <w:bottom w:val="single" w:sz="60" w:space="0" w:color="FFFFFF"/>
              <w:right w:val="single" w:sz="6" w:space="0" w:color="DDDDDD"/>
            </w:tcBorders>
          </w:tcPr>
          <w:p w:rsidR="00DB7D30" w:rsidRDefault="00DB7D30" w:rsidP="002C7CAC">
            <w:r>
              <w:rPr>
                <w:rFonts w:ascii="Arial" w:eastAsia="Arial" w:hAnsi="Arial" w:cs="Arial"/>
                <w:color w:val="606060"/>
                <w:sz w:val="23"/>
              </w:rPr>
              <w:t xml:space="preserve">Updates the content of the table based on the specified primary key for a record. </w:t>
            </w:r>
          </w:p>
        </w:tc>
      </w:tr>
      <w:tr w:rsidR="00DB7D30" w:rsidTr="002C7CAC">
        <w:trPr>
          <w:trHeight w:val="820"/>
        </w:trPr>
        <w:tc>
          <w:tcPr>
            <w:tcW w:w="1716" w:type="dxa"/>
            <w:tcBorders>
              <w:top w:val="single" w:sz="60" w:space="0" w:color="FFFFFF"/>
              <w:left w:val="single" w:sz="6" w:space="0" w:color="DDDDDD"/>
              <w:bottom w:val="single" w:sz="6" w:space="0" w:color="DDDDDD"/>
              <w:right w:val="single" w:sz="6" w:space="0" w:color="DDDDDD"/>
            </w:tcBorders>
          </w:tcPr>
          <w:p w:rsidR="00DB7D30" w:rsidRDefault="00DB7D30" w:rsidP="002C7CAC">
            <w:r>
              <w:rPr>
                <w:rFonts w:ascii="Arial" w:eastAsia="Arial" w:hAnsi="Arial" w:cs="Arial"/>
                <w:color w:val="606060"/>
                <w:sz w:val="23"/>
              </w:rPr>
              <w:t xml:space="preserve">DELETE </w:t>
            </w:r>
          </w:p>
        </w:tc>
        <w:tc>
          <w:tcPr>
            <w:tcW w:w="8133" w:type="dxa"/>
            <w:tcBorders>
              <w:top w:val="single" w:sz="60" w:space="0" w:color="FFFFFF"/>
              <w:left w:val="single" w:sz="6" w:space="0" w:color="DDDDDD"/>
              <w:bottom w:val="single" w:sz="6" w:space="0" w:color="DDDDDD"/>
              <w:right w:val="single" w:sz="6" w:space="0" w:color="DDDDDD"/>
            </w:tcBorders>
          </w:tcPr>
          <w:p w:rsidR="00DB7D30" w:rsidRDefault="00DB7D30" w:rsidP="002C7CAC">
            <w:r>
              <w:rPr>
                <w:rFonts w:ascii="Arial" w:eastAsia="Arial" w:hAnsi="Arial" w:cs="Arial"/>
                <w:color w:val="606060"/>
                <w:sz w:val="23"/>
              </w:rPr>
              <w:t xml:space="preserve">Deletes a specified row in the table. </w:t>
            </w:r>
          </w:p>
        </w:tc>
      </w:tr>
    </w:tbl>
    <w:p w:rsidR="00DB7D30" w:rsidRDefault="00DB7D30" w:rsidP="00DB7D30">
      <w:pPr>
        <w:spacing w:after="480"/>
      </w:pPr>
      <w:r>
        <w:rPr>
          <w:rFonts w:ascii="Verdana" w:eastAsia="Verdana" w:hAnsi="Verdana" w:cs="Verdana"/>
          <w:color w:val="222222"/>
          <w:sz w:val="23"/>
        </w:rPr>
        <w:t xml:space="preserve"> </w:t>
      </w:r>
    </w:p>
    <w:p w:rsidR="00DB7D30" w:rsidRDefault="00DB7D30" w:rsidP="00DB7D30">
      <w:pPr>
        <w:spacing w:after="390" w:line="333" w:lineRule="auto"/>
        <w:ind w:left="10" w:right="81" w:hanging="10"/>
        <w:jc w:val="both"/>
      </w:pPr>
      <w:r>
        <w:rPr>
          <w:rFonts w:ascii="Verdana" w:eastAsia="Verdana" w:hAnsi="Verdana" w:cs="Verdana"/>
          <w:color w:val="222222"/>
          <w:sz w:val="23"/>
        </w:rPr>
        <w:t xml:space="preserve">This JDBC will include you on how to do basic database functions that are CREATE RETRIEVE UPDATE and DELETE in IntelliJ IDEA using MySQL Database. IntelliJ IDEA is a very famous editor for writing Java codes. The INSERT, SELECT, UPDATE and DELETE statements can be used in any database system, because this is supported by all relational database systems. </w:t>
      </w:r>
    </w:p>
    <w:p w:rsidR="00902F10" w:rsidRPr="00DB7D30" w:rsidRDefault="00902F10" w:rsidP="00DB7D30"/>
    <w:sectPr w:rsidR="00902F10" w:rsidRPr="00DB7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659"/>
    <w:rsid w:val="0021363F"/>
    <w:rsid w:val="00640B01"/>
    <w:rsid w:val="00902F10"/>
    <w:rsid w:val="00CC4659"/>
    <w:rsid w:val="00DB7D30"/>
    <w:rsid w:val="00F4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9D726-E225-4A15-B3C8-977A79C1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9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B7D30"/>
    <w:pPr>
      <w:spacing w:after="0" w:line="240" w:lineRule="auto"/>
    </w:pPr>
    <w:rPr>
      <w:rFonts w:eastAsiaTheme="minorEastAsia"/>
      <w:kern w:val="2"/>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Azam</dc:creator>
  <cp:keywords/>
  <dc:description/>
  <cp:lastModifiedBy>Sadia Azam</cp:lastModifiedBy>
  <cp:revision>2</cp:revision>
  <dcterms:created xsi:type="dcterms:W3CDTF">2023-07-06T18:34:00Z</dcterms:created>
  <dcterms:modified xsi:type="dcterms:W3CDTF">2023-07-06T18:34:00Z</dcterms:modified>
</cp:coreProperties>
</file>