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0EB6" w14:textId="77777777" w:rsidR="006B0D53" w:rsidRDefault="00000000">
      <w:pPr>
        <w:pStyle w:val="Title"/>
        <w:jc w:val="center"/>
      </w:pPr>
      <w:r>
        <w:t>Technical Proposal</w:t>
      </w:r>
    </w:p>
    <w:p w14:paraId="761946BD" w14:textId="77777777" w:rsidR="006B0D53" w:rsidRDefault="00000000">
      <w:pPr>
        <w:pStyle w:val="SubtitleCustom"/>
        <w:jc w:val="center"/>
      </w:pPr>
      <w:r>
        <w:t>EUAS Midnight Modules - WordPress/WooCommerce Engineering Delivery</w:t>
      </w:r>
    </w:p>
    <w:p w14:paraId="34E052B1" w14:textId="21F9B464" w:rsidR="006B0D53" w:rsidRDefault="00000000">
      <w:pPr>
        <w:pStyle w:val="SubtitleCustom"/>
        <w:jc w:val="center"/>
      </w:pPr>
      <w:r>
        <w:t xml:space="preserve">Date: </w:t>
      </w:r>
      <w:r w:rsidR="00875490">
        <w:t>06 March</w:t>
      </w:r>
      <w:r>
        <w:t xml:space="preserve"> 2026</w:t>
      </w:r>
    </w:p>
    <w:p w14:paraId="1CD12892" w14:textId="77777777" w:rsidR="006B0D53" w:rsidRDefault="006B0D5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6B0D53" w14:paraId="75989A0B" w14:textId="77777777">
        <w:trPr>
          <w:jc w:val="center"/>
        </w:trPr>
        <w:tc>
          <w:tcPr>
            <w:tcW w:w="4706" w:type="dxa"/>
            <w:vAlign w:val="center"/>
          </w:tcPr>
          <w:p w14:paraId="1F0E1B78" w14:textId="77777777" w:rsidR="006B0D53" w:rsidRDefault="00000000">
            <w:r>
              <w:rPr>
                <w:b/>
              </w:rPr>
              <w:t>Project</w:t>
            </w:r>
          </w:p>
        </w:tc>
        <w:tc>
          <w:tcPr>
            <w:tcW w:w="4706" w:type="dxa"/>
            <w:vAlign w:val="center"/>
          </w:tcPr>
          <w:p w14:paraId="7B40876F" w14:textId="77777777" w:rsidR="006B0D53" w:rsidRDefault="00000000">
            <w:r>
              <w:t>EUAS Midnight Modules Delivery</w:t>
            </w:r>
          </w:p>
        </w:tc>
      </w:tr>
      <w:tr w:rsidR="006B0D53" w14:paraId="256C21C5" w14:textId="77777777">
        <w:trPr>
          <w:jc w:val="center"/>
        </w:trPr>
        <w:tc>
          <w:tcPr>
            <w:tcW w:w="4706" w:type="dxa"/>
            <w:vAlign w:val="center"/>
          </w:tcPr>
          <w:p w14:paraId="10FF9D1C" w14:textId="77777777" w:rsidR="006B0D53" w:rsidRDefault="00000000">
            <w:r>
              <w:rPr>
                <w:b/>
              </w:rPr>
              <w:t>Document purpose</w:t>
            </w:r>
          </w:p>
        </w:tc>
        <w:tc>
          <w:tcPr>
            <w:tcW w:w="4706" w:type="dxa"/>
            <w:vAlign w:val="center"/>
          </w:tcPr>
          <w:p w14:paraId="393AF23F" w14:textId="77777777" w:rsidR="006B0D53" w:rsidRDefault="00000000">
            <w:r>
              <w:t>Technical approach, methodology, deliverables, and QA plan (no financials).</w:t>
            </w:r>
          </w:p>
        </w:tc>
      </w:tr>
    </w:tbl>
    <w:p w14:paraId="6FD4905C" w14:textId="3B31F0D3" w:rsidR="006B0D53" w:rsidRDefault="00000000">
      <w:r>
        <w:br w:type="page"/>
      </w:r>
    </w:p>
    <w:p w14:paraId="48B30BB0" w14:textId="77777777" w:rsidR="006B0D53" w:rsidRDefault="00000000">
      <w:pPr>
        <w:pStyle w:val="Heading1"/>
      </w:pPr>
      <w:r>
        <w:lastRenderedPageBreak/>
        <w:t>1. Introduction</w:t>
      </w:r>
    </w:p>
    <w:p w14:paraId="17D438EE" w14:textId="77777777" w:rsidR="006B0D53" w:rsidRDefault="00000000">
      <w:r>
        <w:t>This proposal describes how we will deliver EUAS “midnight modules” on a WordPress/WooCommerce platform. It outlines the technical approach, development methodology, deliverables, quality assurance practices, and a recommended technology stack for development from scratch and ongoing module delivery.</w:t>
      </w:r>
    </w:p>
    <w:p w14:paraId="4398BBB5" w14:textId="77777777" w:rsidR="006B0D53" w:rsidRDefault="00000000">
      <w:pPr>
        <w:pStyle w:val="Heading1"/>
      </w:pPr>
      <w:r>
        <w:t>2. Project Understanding</w:t>
      </w:r>
    </w:p>
    <w:p w14:paraId="5565DFE6" w14:textId="2D6A894B" w:rsidR="006B0D53" w:rsidRDefault="00000000">
      <w:r>
        <w:t>Based on the provided EUAS Midnight Modules Orientation v0.1, the key context is:</w:t>
      </w:r>
    </w:p>
    <w:p w14:paraId="404B6FE5" w14:textId="77777777" w:rsidR="006B0D53" w:rsidRDefault="00000000">
      <w:pPr>
        <w:pStyle w:val="ListBullet"/>
      </w:pPr>
      <w:r>
        <w:t>EUAS is a founder-built WordPress + WooCommerce e-commerce platform focused on a clean, high-trust user experience.</w:t>
      </w:r>
    </w:p>
    <w:p w14:paraId="291068E7" w14:textId="77777777" w:rsidR="006B0D53" w:rsidRDefault="00000000">
      <w:pPr>
        <w:pStyle w:val="ListBullet"/>
      </w:pPr>
      <w:r>
        <w:t>Work is executed as small, clearly defined “midnight modules” that can be delivered independently.</w:t>
      </w:r>
    </w:p>
    <w:p w14:paraId="75952F0C" w14:textId="77777777" w:rsidR="006B0D53" w:rsidRDefault="00000000">
      <w:pPr>
        <w:pStyle w:val="ListBullet"/>
      </w:pPr>
      <w:r>
        <w:t>Each module has a fixed scope, fixed bid, and includes acceptance tests.</w:t>
      </w:r>
    </w:p>
    <w:p w14:paraId="773AC3FC" w14:textId="77777777" w:rsidR="006B0D53" w:rsidRDefault="00000000">
      <w:pPr>
        <w:pStyle w:val="ListBullet"/>
      </w:pPr>
      <w:r>
        <w:t>Core tools include WordPress, WooCommerce, Elementor Pro, and Advanced Custom Fields (ACF).</w:t>
      </w:r>
    </w:p>
    <w:p w14:paraId="247D98A7" w14:textId="77777777" w:rsidR="006B0D53" w:rsidRDefault="00000000">
      <w:pPr>
        <w:pStyle w:val="ListBullet"/>
      </w:pPr>
      <w:r>
        <w:t>Custom code is used only where required and should remain minimal and maintainable.</w:t>
      </w:r>
    </w:p>
    <w:p w14:paraId="01560D1F" w14:textId="77777777" w:rsidR="006B0D53" w:rsidRDefault="00000000">
      <w:pPr>
        <w:pStyle w:val="ListBullet"/>
      </w:pPr>
      <w:r>
        <w:t>Delivery expects fast turnaround, simple handover, and lightweight communication (no heavy PM overhead).</w:t>
      </w:r>
    </w:p>
    <w:p w14:paraId="5D42188E" w14:textId="77777777" w:rsidR="006B0D53" w:rsidRDefault="00000000">
      <w:pPr>
        <w:pStyle w:val="Heading1"/>
      </w:pPr>
      <w:r>
        <w:t>3. Objectives</w:t>
      </w:r>
    </w:p>
    <w:p w14:paraId="4BB4E590" w14:textId="77777777" w:rsidR="006B0D53" w:rsidRDefault="00000000">
      <w:pPr>
        <w:pStyle w:val="ListBullet"/>
      </w:pPr>
      <w:r>
        <w:t>Deliver self-contained engineering modules with predictable scope, timeline, and acceptance tests.</w:t>
      </w:r>
    </w:p>
    <w:p w14:paraId="75D7B2C8" w14:textId="77777777" w:rsidR="006B0D53" w:rsidRDefault="00000000">
      <w:pPr>
        <w:pStyle w:val="ListBullet"/>
      </w:pPr>
      <w:r>
        <w:t>Maintain a stable WordPress/WooCommerce foundation with strong performance and security hygiene.</w:t>
      </w:r>
    </w:p>
    <w:p w14:paraId="6EF28AF4" w14:textId="77777777" w:rsidR="006B0D53" w:rsidRDefault="00000000">
      <w:pPr>
        <w:pStyle w:val="ListBullet"/>
      </w:pPr>
      <w:r>
        <w:t>Ensure every module is production-ready: tested, documented, and deployable through a controlled release process.</w:t>
      </w:r>
    </w:p>
    <w:p w14:paraId="69C9ACD9" w14:textId="77777777" w:rsidR="006B0D53" w:rsidRDefault="00000000">
      <w:pPr>
        <w:pStyle w:val="ListBullet"/>
      </w:pPr>
      <w:r>
        <w:t>Enable EUAS to continue building in-house with clear handover and maintainable code.</w:t>
      </w:r>
    </w:p>
    <w:p w14:paraId="78F8E48F" w14:textId="77777777" w:rsidR="006B0D53" w:rsidRDefault="00000000">
      <w:pPr>
        <w:pStyle w:val="Heading1"/>
      </w:pPr>
      <w:r>
        <w:t>4. Scope of Work</w:t>
      </w:r>
    </w:p>
    <w:p w14:paraId="7F653915" w14:textId="77777777" w:rsidR="006B0D53" w:rsidRDefault="00000000">
      <w:pPr>
        <w:pStyle w:val="Heading2"/>
      </w:pPr>
      <w:r>
        <w:t>4.1 In Scope</w:t>
      </w:r>
    </w:p>
    <w:p w14:paraId="694BD3A3" w14:textId="77777777" w:rsidR="006B0D53" w:rsidRDefault="00000000">
      <w:pPr>
        <w:pStyle w:val="ListBullet"/>
      </w:pPr>
      <w:r>
        <w:t>Environment setup for module development (local, staging, production), source control, and deployment pipeline.</w:t>
      </w:r>
    </w:p>
    <w:p w14:paraId="1D02FB8B" w14:textId="77777777" w:rsidR="006B0D53" w:rsidRDefault="00000000">
      <w:pPr>
        <w:pStyle w:val="ListBullet"/>
      </w:pPr>
      <w:r>
        <w:t>Implementation of EUAS midnight modules (theme tweaks, WooCommerce configuration, Elementor templates, ACF field groups, and small custom plugins/snippets as needed).</w:t>
      </w:r>
    </w:p>
    <w:p w14:paraId="1678C97B" w14:textId="77777777" w:rsidR="006B0D53" w:rsidRDefault="00000000">
      <w:pPr>
        <w:pStyle w:val="ListBullet"/>
      </w:pPr>
      <w:r>
        <w:t>Acceptance testing per module, regression testing, and deployment validation.</w:t>
      </w:r>
    </w:p>
    <w:p w14:paraId="32D64030" w14:textId="77777777" w:rsidR="006B0D53" w:rsidRDefault="00000000">
      <w:pPr>
        <w:pStyle w:val="ListBullet"/>
      </w:pPr>
      <w:r>
        <w:t>Developer documentation and handover notes per module.</w:t>
      </w:r>
    </w:p>
    <w:p w14:paraId="6069365F" w14:textId="77777777" w:rsidR="006B0D53" w:rsidRDefault="00000000">
      <w:pPr>
        <w:pStyle w:val="Heading2"/>
      </w:pPr>
      <w:r>
        <w:t>4.2 Out of Scope</w:t>
      </w:r>
    </w:p>
    <w:p w14:paraId="3F57B88C" w14:textId="77777777" w:rsidR="006B0D53" w:rsidRDefault="00000000">
      <w:pPr>
        <w:pStyle w:val="ListBullet"/>
      </w:pPr>
      <w:r>
        <w:t>Financial proposal, pricing, and commercial terms (explicitly excluded).</w:t>
      </w:r>
    </w:p>
    <w:p w14:paraId="234FAB21" w14:textId="77777777" w:rsidR="006B0D53" w:rsidRDefault="00000000">
      <w:pPr>
        <w:pStyle w:val="ListBullet"/>
      </w:pPr>
      <w:r>
        <w:t>Large-scale re-platforming away from WordPress/WooCommerce.</w:t>
      </w:r>
    </w:p>
    <w:p w14:paraId="4264C36A" w14:textId="77777777" w:rsidR="006B0D53" w:rsidRDefault="00000000">
      <w:pPr>
        <w:pStyle w:val="ListBullet"/>
      </w:pPr>
      <w:r>
        <w:t>Ongoing 24/7 managed hosting support (can be added as a separate support agreement).</w:t>
      </w:r>
    </w:p>
    <w:p w14:paraId="2EA99CB7" w14:textId="77777777" w:rsidR="006B0D53" w:rsidRDefault="00000000">
      <w:pPr>
        <w:pStyle w:val="ListBullet"/>
      </w:pPr>
      <w:r>
        <w:t>Major UI/UX redesign beyond what is required for a given module.</w:t>
      </w:r>
    </w:p>
    <w:p w14:paraId="3BEDDED7" w14:textId="77777777" w:rsidR="006B0D53" w:rsidRDefault="00000000">
      <w:pPr>
        <w:pStyle w:val="Heading1"/>
      </w:pPr>
      <w:r>
        <w:lastRenderedPageBreak/>
        <w:t>5. Proposed Technical Approach</w:t>
      </w:r>
    </w:p>
    <w:p w14:paraId="2F8AA716" w14:textId="77777777" w:rsidR="006B0D53" w:rsidRDefault="00000000">
      <w:pPr>
        <w:pStyle w:val="Heading2"/>
      </w:pPr>
      <w:r>
        <w:t>5.1 Principles</w:t>
      </w:r>
    </w:p>
    <w:p w14:paraId="7538CDAE" w14:textId="77777777" w:rsidR="006B0D53" w:rsidRDefault="00000000">
      <w:pPr>
        <w:pStyle w:val="ListBullet"/>
      </w:pPr>
      <w:r>
        <w:t>Prefer configuration over customization (use WooCommerce/Elementor/ACF capabilities first).</w:t>
      </w:r>
    </w:p>
    <w:p w14:paraId="1F37927C" w14:textId="77777777" w:rsidR="006B0D53" w:rsidRDefault="00000000">
      <w:pPr>
        <w:pStyle w:val="ListBullet"/>
      </w:pPr>
      <w:r>
        <w:t>Keep custom code minimal, isolated, and version-controlled (small plugins over theme hacks).</w:t>
      </w:r>
    </w:p>
    <w:p w14:paraId="31FB65B5" w14:textId="77777777" w:rsidR="006B0D53" w:rsidRDefault="00000000">
      <w:pPr>
        <w:pStyle w:val="ListBullet"/>
      </w:pPr>
      <w:r>
        <w:t>Follow WordPress coding standards and security practices (validation, sanitization, escaping, and nonces).</w:t>
      </w:r>
    </w:p>
    <w:p w14:paraId="14798F3F" w14:textId="77777777" w:rsidR="006B0D53" w:rsidRDefault="00000000">
      <w:pPr>
        <w:pStyle w:val="ListBullet"/>
      </w:pPr>
      <w:r>
        <w:t>Treat each module as a releasable unit with its own Definition of Done (DoD) and acceptance tests.</w:t>
      </w:r>
    </w:p>
    <w:p w14:paraId="16792A19" w14:textId="77777777" w:rsidR="006B0D53" w:rsidRDefault="00000000">
      <w:pPr>
        <w:pStyle w:val="Heading2"/>
      </w:pPr>
      <w:r>
        <w:t>5.2 Midnight Module Delivery Model</w:t>
      </w:r>
    </w:p>
    <w:p w14:paraId="4150BC20" w14:textId="77777777" w:rsidR="006B0D53" w:rsidRDefault="00000000">
      <w:r>
        <w:t>Each module will be delivered as a mini-project with a short, repeatable workflow. This keeps risk low, enables fixed-bid quoting, and supports rapid iteration.</w:t>
      </w:r>
    </w:p>
    <w:p w14:paraId="514DF68F" w14:textId="77777777" w:rsidR="006B0D53" w:rsidRDefault="00000000">
      <w:pPr>
        <w:pStyle w:val="ListBullet"/>
      </w:pPr>
      <w:r>
        <w:t>Module Brief &amp; Scope Freeze (what will be built, assumptions, acceptance tests)</w:t>
      </w:r>
    </w:p>
    <w:p w14:paraId="36F8AB1C" w14:textId="77777777" w:rsidR="006B0D53" w:rsidRDefault="00000000">
      <w:pPr>
        <w:pStyle w:val="ListBullet"/>
      </w:pPr>
      <w:r>
        <w:t>Solution Design Note (approach, data points, hooks/plugins affected)</w:t>
      </w:r>
    </w:p>
    <w:p w14:paraId="7CC91EDE" w14:textId="77777777" w:rsidR="006B0D53" w:rsidRDefault="00000000">
      <w:pPr>
        <w:pStyle w:val="ListBullet"/>
      </w:pPr>
      <w:r>
        <w:t>Implementation (configuration + code changes)</w:t>
      </w:r>
    </w:p>
    <w:p w14:paraId="4AB238B6" w14:textId="77777777" w:rsidR="006B0D53" w:rsidRDefault="00000000">
      <w:pPr>
        <w:pStyle w:val="ListBullet"/>
      </w:pPr>
      <w:r>
        <w:t>QA &amp; Acceptance Testing (module tests + regression)</w:t>
      </w:r>
    </w:p>
    <w:p w14:paraId="323686F1" w14:textId="036D5ACE" w:rsidR="006B0D53" w:rsidRDefault="008E18CF">
      <w:pPr>
        <w:pStyle w:val="ListBullet"/>
      </w:pPr>
      <w:r>
        <w:t>Test</w:t>
      </w:r>
      <w:r w:rsidR="00000000">
        <w:t xml:space="preserve"> Support and Release to Production</w:t>
      </w:r>
    </w:p>
    <w:p w14:paraId="70E3A9CF" w14:textId="77777777" w:rsidR="006B0D53" w:rsidRDefault="00000000">
      <w:pPr>
        <w:pStyle w:val="ListBullet"/>
      </w:pPr>
      <w:r>
        <w:t>Handover (release notes + how-to + rollback plan)</w:t>
      </w:r>
    </w:p>
    <w:p w14:paraId="68F6575E" w14:textId="77777777" w:rsidR="006B0D53" w:rsidRDefault="00000000">
      <w:pPr>
        <w:pStyle w:val="Heading2"/>
      </w:pPr>
      <w:r>
        <w:t>5.3 Module Implementation Standards</w:t>
      </w:r>
    </w:p>
    <w:p w14:paraId="4D82A403" w14:textId="77777777" w:rsidR="006B0D53" w:rsidRDefault="00000000">
      <w:pPr>
        <w:pStyle w:val="ListBullet"/>
      </w:pPr>
      <w:r>
        <w:t>No core edits: do not modify WordPress or WooCommerce core files.</w:t>
      </w:r>
    </w:p>
    <w:p w14:paraId="27DAF264" w14:textId="77777777" w:rsidR="006B0D53" w:rsidRDefault="00000000">
      <w:pPr>
        <w:pStyle w:val="ListBullet"/>
      </w:pPr>
      <w:r>
        <w:t>Prefer site-specific plugin(s) for custom PHP to keep changes portable across themes.</w:t>
      </w:r>
    </w:p>
    <w:p w14:paraId="15919E01" w14:textId="77777777" w:rsidR="006B0D53" w:rsidRDefault="00000000">
      <w:pPr>
        <w:pStyle w:val="ListBullet"/>
      </w:pPr>
      <w:r>
        <w:t>Use hooks, filters, and WooCommerce APIs for extensibility and upgrade safety.</w:t>
      </w:r>
    </w:p>
    <w:p w14:paraId="0E673E45" w14:textId="77777777" w:rsidR="006B0D53" w:rsidRDefault="00000000">
      <w:pPr>
        <w:pStyle w:val="ListBullet"/>
      </w:pPr>
      <w:r>
        <w:t>Store ACF field groups in code using Local JSON (where applicable) to support versioning and review.</w:t>
      </w:r>
    </w:p>
    <w:p w14:paraId="29CC8F7F" w14:textId="77777777" w:rsidR="006B0D53" w:rsidRDefault="00000000">
      <w:pPr>
        <w:pStyle w:val="ListBullet"/>
      </w:pPr>
      <w:r>
        <w:t>Keep Elementor templates structured and documented (template naming convention + where used).</w:t>
      </w:r>
    </w:p>
    <w:p w14:paraId="27A9B7FB" w14:textId="77777777" w:rsidR="006B0D53" w:rsidRDefault="00000000">
      <w:pPr>
        <w:pStyle w:val="Heading1"/>
      </w:pPr>
      <w:r>
        <w:t>6. Development Methodology</w:t>
      </w:r>
    </w:p>
    <w:p w14:paraId="3503DE8B" w14:textId="77777777" w:rsidR="006B0D53" w:rsidRDefault="00000000">
      <w:pPr>
        <w:pStyle w:val="Heading2"/>
      </w:pPr>
      <w:r>
        <w:t>6.1 Agile Micro-Iterations</w:t>
      </w:r>
    </w:p>
    <w:p w14:paraId="707D4379" w14:textId="77777777" w:rsidR="006B0D53" w:rsidRDefault="00000000">
      <w:r>
        <w:t>We will use a lightweight agile approach tailored for small modules: short cycles, fixed scope, daily async updates, and fast review/approval. Each module proceeds only after scope freeze.</w:t>
      </w:r>
    </w:p>
    <w:p w14:paraId="10927604" w14:textId="77777777" w:rsidR="006B0D53" w:rsidRDefault="00000000">
      <w:pPr>
        <w:pStyle w:val="Heading2"/>
      </w:pPr>
      <w:r>
        <w:t>6.2 Version Control and Branching</w:t>
      </w:r>
    </w:p>
    <w:p w14:paraId="5DC63112" w14:textId="77777777" w:rsidR="006B0D53" w:rsidRDefault="00000000">
      <w:pPr>
        <w:pStyle w:val="ListBullet"/>
      </w:pPr>
      <w:r>
        <w:t>Git repository for all custom code, configuration exports (where possible), and deployment scripts.</w:t>
      </w:r>
    </w:p>
    <w:p w14:paraId="17557388" w14:textId="77777777" w:rsidR="006B0D53" w:rsidRDefault="00000000">
      <w:pPr>
        <w:pStyle w:val="ListBullet"/>
      </w:pPr>
      <w:r>
        <w:t>Branch-per-module strategy (feature branch -&gt; staging -&gt; production).</w:t>
      </w:r>
    </w:p>
    <w:p w14:paraId="443DE2C7" w14:textId="77777777" w:rsidR="006B0D53" w:rsidRDefault="00000000">
      <w:pPr>
        <w:pStyle w:val="ListBullet"/>
      </w:pPr>
      <w:r>
        <w:t>Pull request review and checklist-based approvals before merging.</w:t>
      </w:r>
    </w:p>
    <w:p w14:paraId="1531B2E1" w14:textId="77777777" w:rsidR="006B0D53" w:rsidRDefault="00000000">
      <w:pPr>
        <w:pStyle w:val="Heading2"/>
      </w:pPr>
      <w:r>
        <w:t>6.3 Documentation-First Handover</w:t>
      </w:r>
    </w:p>
    <w:p w14:paraId="2EA81943" w14:textId="77777777" w:rsidR="006B0D53" w:rsidRDefault="00000000">
      <w:pPr>
        <w:pStyle w:val="ListBullet"/>
      </w:pPr>
      <w:r>
        <w:t>Every module includes a short README: what changed, how to use, and how to rollback.</w:t>
      </w:r>
    </w:p>
    <w:p w14:paraId="01DDE9AC" w14:textId="77777777" w:rsidR="006B0D53" w:rsidRDefault="00000000">
      <w:pPr>
        <w:pStyle w:val="ListBullet"/>
      </w:pPr>
      <w:r>
        <w:t>Admin/user steps recorded as simple checklists (screenshot placeholders included).</w:t>
      </w:r>
    </w:p>
    <w:p w14:paraId="395A2627" w14:textId="77777777" w:rsidR="006B0D53" w:rsidRDefault="00000000">
      <w:pPr>
        <w:pStyle w:val="Heading1"/>
      </w:pPr>
      <w:r>
        <w:t>7. Proposed Technical Stack</w:t>
      </w:r>
    </w:p>
    <w:p w14:paraId="527688A0" w14:textId="77777777" w:rsidR="006B0D53" w:rsidRDefault="00000000">
      <w:r>
        <w:t>The following stack is recommended to align with current WordPress and WooCommerce requirements and best practices:</w:t>
      </w:r>
    </w:p>
    <w:p w14:paraId="28644688" w14:textId="77777777" w:rsidR="006B0D53" w:rsidRDefault="00000000">
      <w:pPr>
        <w:pStyle w:val="Heading2"/>
      </w:pPr>
      <w:r>
        <w:lastRenderedPageBreak/>
        <w:t>7.1 Core Platform</w:t>
      </w:r>
    </w:p>
    <w:p w14:paraId="29F2922B" w14:textId="784CE8F7" w:rsidR="006B0D53" w:rsidRDefault="00000000">
      <w:pPr>
        <w:pStyle w:val="ListBullet"/>
      </w:pPr>
      <w:r>
        <w:t xml:space="preserve">CMS: WordPress </w:t>
      </w:r>
    </w:p>
    <w:p w14:paraId="59DE4F64" w14:textId="39923335" w:rsidR="006B0D53" w:rsidRDefault="00000000">
      <w:pPr>
        <w:pStyle w:val="ListBullet"/>
      </w:pPr>
      <w:r>
        <w:t xml:space="preserve">E-commerce: WooCommerce </w:t>
      </w:r>
    </w:p>
    <w:p w14:paraId="40988C04" w14:textId="77777777" w:rsidR="006B0D53" w:rsidRDefault="00000000">
      <w:pPr>
        <w:pStyle w:val="ListBullet"/>
      </w:pPr>
      <w:r>
        <w:t>Page Builder: Elementor Pro (for layout and templates).</w:t>
      </w:r>
    </w:p>
    <w:p w14:paraId="37404361" w14:textId="77777777" w:rsidR="006B0D53" w:rsidRDefault="00000000">
      <w:pPr>
        <w:pStyle w:val="ListBullet"/>
      </w:pPr>
      <w:r>
        <w:t>Content Modeling: Advanced Custom Fields (ACF) for structured content blocks.</w:t>
      </w:r>
    </w:p>
    <w:p w14:paraId="3765B67B" w14:textId="77777777" w:rsidR="006B0D53" w:rsidRDefault="00000000">
      <w:pPr>
        <w:pStyle w:val="Heading2"/>
      </w:pPr>
      <w:r>
        <w:t>7.2 Infrastructure and Runtime</w:t>
      </w:r>
    </w:p>
    <w:p w14:paraId="54166925" w14:textId="77777777" w:rsidR="006B0D53" w:rsidRDefault="00000000">
      <w:pPr>
        <w:pStyle w:val="ListBullet"/>
      </w:pPr>
      <w:r>
        <w:t>Runtime: PHP 8.3+ (recommended).</w:t>
      </w:r>
    </w:p>
    <w:p w14:paraId="7ACC8FD2" w14:textId="77777777" w:rsidR="006B0D53" w:rsidRDefault="00000000">
      <w:pPr>
        <w:pStyle w:val="ListBullet"/>
      </w:pPr>
      <w:r>
        <w:t>Database: MySQL 8.0+ or MariaDB 10.6+ (recommended).</w:t>
      </w:r>
    </w:p>
    <w:p w14:paraId="14B67443" w14:textId="77777777" w:rsidR="006B0D53" w:rsidRDefault="00000000">
      <w:pPr>
        <w:pStyle w:val="ListBullet"/>
      </w:pPr>
      <w:r>
        <w:t>Web Server: Nginx or Apache with HTTPS/TLS enabled.</w:t>
      </w:r>
    </w:p>
    <w:p w14:paraId="3696E351" w14:textId="77777777" w:rsidR="006B0D53" w:rsidRDefault="00000000">
      <w:pPr>
        <w:pStyle w:val="ListBullet"/>
      </w:pPr>
      <w:r>
        <w:t>Caching: Page cache + object cache (Redis recommended) and a CDN where applicable.</w:t>
      </w:r>
    </w:p>
    <w:p w14:paraId="559B5E03" w14:textId="77777777" w:rsidR="006B0D53" w:rsidRDefault="00000000">
      <w:pPr>
        <w:pStyle w:val="ListBullet"/>
      </w:pPr>
      <w:r>
        <w:t>Storage: Local or S3-compatible object storage for media backups (optional).</w:t>
      </w:r>
    </w:p>
    <w:p w14:paraId="44726CC9" w14:textId="77777777" w:rsidR="006B0D53" w:rsidRDefault="00000000">
      <w:pPr>
        <w:pStyle w:val="Heading2"/>
      </w:pPr>
      <w:r>
        <w:t>7.3 Engineering Tooling</w:t>
      </w:r>
    </w:p>
    <w:p w14:paraId="74C430BC" w14:textId="77777777" w:rsidR="006B0D53" w:rsidRDefault="00000000">
      <w:pPr>
        <w:pStyle w:val="ListBullet"/>
      </w:pPr>
      <w:r>
        <w:t>Local development: Docker-based setup (PHP + MySQL/MariaDB) or LocalWP equivalent.</w:t>
      </w:r>
    </w:p>
    <w:p w14:paraId="258E94B5" w14:textId="77777777" w:rsidR="006B0D53" w:rsidRDefault="00000000">
      <w:pPr>
        <w:pStyle w:val="ListBullet"/>
      </w:pPr>
      <w:r>
        <w:t>Code quality: PHP_CodeSniffer with WordPress Coding Standards (WPCS).</w:t>
      </w:r>
    </w:p>
    <w:p w14:paraId="69EBB9B2" w14:textId="77777777" w:rsidR="006B0D53" w:rsidRDefault="00000000">
      <w:pPr>
        <w:pStyle w:val="ListBullet"/>
      </w:pPr>
      <w:r>
        <w:t>Automation: WP-CLI for scripted tasks (database sync, plugin activation, cache flush).</w:t>
      </w:r>
    </w:p>
    <w:p w14:paraId="133FC89E" w14:textId="77777777" w:rsidR="006B0D53" w:rsidRDefault="00000000">
      <w:pPr>
        <w:pStyle w:val="ListBullet"/>
      </w:pPr>
      <w:r>
        <w:t>CI/CD: GitHub Actions (or equivalent) for linting, tests, and controlled deployments.</w:t>
      </w:r>
    </w:p>
    <w:p w14:paraId="11001EE8" w14:textId="77777777" w:rsidR="006B0D53" w:rsidRDefault="00000000">
      <w:pPr>
        <w:pStyle w:val="ListBullet"/>
      </w:pPr>
      <w:r>
        <w:t>Observability: server + application logs, uptime monitoring, and error tracking (e.g., Sentry) as needed.</w:t>
      </w:r>
    </w:p>
    <w:p w14:paraId="4CAE6506" w14:textId="77777777" w:rsidR="006B0D53" w:rsidRDefault="00000000">
      <w:pPr>
        <w:pStyle w:val="Heading1"/>
      </w:pPr>
      <w:r>
        <w:t>8. Architecture Overview and Diagrams</w:t>
      </w:r>
    </w:p>
    <w:p w14:paraId="4C608397" w14:textId="77777777" w:rsidR="006B0D53" w:rsidRDefault="00000000">
      <w:pPr>
        <w:pStyle w:val="Heading2"/>
      </w:pPr>
      <w:r>
        <w:t>8.1 High-Level Solution Architecture</w:t>
      </w:r>
    </w:p>
    <w:p w14:paraId="2DA5040F" w14:textId="77777777" w:rsidR="006B0D53" w:rsidRDefault="00000000">
      <w:pPr>
        <w:pStyle w:val="FigureCaption"/>
      </w:pPr>
      <w:r>
        <w:t>Figure 1: High-Level WordPress/WooCommerce Architecture</w:t>
      </w:r>
    </w:p>
    <w:p w14:paraId="0033CD82" w14:textId="182CE4FF" w:rsidR="00060A19" w:rsidRDefault="00060A19">
      <w:pPr>
        <w:pStyle w:val="FigureCaption"/>
      </w:pPr>
      <w:r>
        <w:rPr>
          <w:noProof/>
        </w:rPr>
        <w:drawing>
          <wp:inline distT="0" distB="0" distL="0" distR="0" wp14:anchorId="0D59C529" wp14:editId="1B454436">
            <wp:extent cx="5976620" cy="2284095"/>
            <wp:effectExtent l="0" t="0" r="5080" b="1905"/>
            <wp:docPr id="139616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63465" name="Picture 13961634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EF49" w14:textId="70D4A586" w:rsidR="00875490" w:rsidRPr="00060A19" w:rsidRDefault="0087549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2DE8A58" w14:textId="05F0AF8A" w:rsidR="006B0D53" w:rsidRDefault="00000000">
      <w:pPr>
        <w:pStyle w:val="Heading1"/>
      </w:pPr>
      <w:r>
        <w:lastRenderedPageBreak/>
        <w:t>9. Deliverables</w:t>
      </w:r>
    </w:p>
    <w:p w14:paraId="5E6E3818" w14:textId="77777777" w:rsidR="006B0D53" w:rsidRDefault="00000000">
      <w:pPr>
        <w:pStyle w:val="Heading2"/>
      </w:pPr>
      <w:r>
        <w:t>9.1 Deliverables Per Module</w:t>
      </w:r>
    </w:p>
    <w:p w14:paraId="456AE0BD" w14:textId="77777777" w:rsidR="006B0D53" w:rsidRDefault="00000000">
      <w:r>
        <w:t>Each midnight module will include the following deliverables as a minimum: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6B0D53" w14:paraId="6F5C3BAA" w14:textId="77777777">
        <w:trPr>
          <w:jc w:val="center"/>
        </w:trPr>
        <w:tc>
          <w:tcPr>
            <w:tcW w:w="3137" w:type="dxa"/>
          </w:tcPr>
          <w:p w14:paraId="303C7B58" w14:textId="77777777" w:rsidR="006B0D53" w:rsidRDefault="00000000">
            <w:r>
              <w:rPr>
                <w:b/>
              </w:rPr>
              <w:t>Deliverable</w:t>
            </w:r>
          </w:p>
        </w:tc>
        <w:tc>
          <w:tcPr>
            <w:tcW w:w="3137" w:type="dxa"/>
          </w:tcPr>
          <w:p w14:paraId="1B5499CA" w14:textId="77777777" w:rsidR="006B0D53" w:rsidRDefault="00000000">
            <w:r>
              <w:rPr>
                <w:b/>
              </w:rPr>
              <w:t>Description</w:t>
            </w:r>
          </w:p>
        </w:tc>
        <w:tc>
          <w:tcPr>
            <w:tcW w:w="3137" w:type="dxa"/>
          </w:tcPr>
          <w:p w14:paraId="179CA46A" w14:textId="77777777" w:rsidR="006B0D53" w:rsidRDefault="00000000">
            <w:r>
              <w:rPr>
                <w:b/>
              </w:rPr>
              <w:t>Acceptance Evidence</w:t>
            </w:r>
          </w:p>
        </w:tc>
      </w:tr>
      <w:tr w:rsidR="006B0D53" w14:paraId="75CA584B" w14:textId="77777777">
        <w:trPr>
          <w:jc w:val="center"/>
        </w:trPr>
        <w:tc>
          <w:tcPr>
            <w:tcW w:w="3137" w:type="dxa"/>
          </w:tcPr>
          <w:p w14:paraId="4069DBB3" w14:textId="77777777" w:rsidR="006B0D53" w:rsidRDefault="00000000">
            <w:r>
              <w:t>Module Brief (Scope + Assumptions)</w:t>
            </w:r>
          </w:p>
        </w:tc>
        <w:tc>
          <w:tcPr>
            <w:tcW w:w="3137" w:type="dxa"/>
          </w:tcPr>
          <w:p w14:paraId="381E2E15" w14:textId="77777777" w:rsidR="006B0D53" w:rsidRDefault="00000000">
            <w:r>
              <w:t>Short scope statement, boundaries, dependencies, and acceptance tests.</w:t>
            </w:r>
          </w:p>
        </w:tc>
        <w:tc>
          <w:tcPr>
            <w:tcW w:w="3137" w:type="dxa"/>
          </w:tcPr>
          <w:p w14:paraId="78DA9D1D" w14:textId="77777777" w:rsidR="006B0D53" w:rsidRDefault="00000000">
            <w:r>
              <w:t>Approved scope document / email.</w:t>
            </w:r>
          </w:p>
        </w:tc>
      </w:tr>
      <w:tr w:rsidR="006B0D53" w14:paraId="346CBE78" w14:textId="77777777">
        <w:trPr>
          <w:jc w:val="center"/>
        </w:trPr>
        <w:tc>
          <w:tcPr>
            <w:tcW w:w="3137" w:type="dxa"/>
          </w:tcPr>
          <w:p w14:paraId="6EAA31B3" w14:textId="77777777" w:rsidR="006B0D53" w:rsidRDefault="00000000">
            <w:r>
              <w:t>Solution Design Note</w:t>
            </w:r>
          </w:p>
        </w:tc>
        <w:tc>
          <w:tcPr>
            <w:tcW w:w="3137" w:type="dxa"/>
          </w:tcPr>
          <w:p w14:paraId="124194FE" w14:textId="77777777" w:rsidR="006B0D53" w:rsidRDefault="00000000">
            <w:r>
              <w:t>Implementation approach, impacted WP components (plugins, templates, hooks), data model notes.</w:t>
            </w:r>
          </w:p>
        </w:tc>
        <w:tc>
          <w:tcPr>
            <w:tcW w:w="3137" w:type="dxa"/>
          </w:tcPr>
          <w:p w14:paraId="78FD9C93" w14:textId="77777777" w:rsidR="006B0D53" w:rsidRDefault="00000000">
            <w:r>
              <w:t>Design note attached to PR or shared doc.</w:t>
            </w:r>
          </w:p>
        </w:tc>
      </w:tr>
      <w:tr w:rsidR="006B0D53" w14:paraId="335049BF" w14:textId="77777777">
        <w:trPr>
          <w:jc w:val="center"/>
        </w:trPr>
        <w:tc>
          <w:tcPr>
            <w:tcW w:w="3137" w:type="dxa"/>
          </w:tcPr>
          <w:p w14:paraId="4AD3E03A" w14:textId="77777777" w:rsidR="006B0D53" w:rsidRDefault="00000000">
            <w:r>
              <w:t>Implementation</w:t>
            </w:r>
          </w:p>
        </w:tc>
        <w:tc>
          <w:tcPr>
            <w:tcW w:w="3137" w:type="dxa"/>
          </w:tcPr>
          <w:p w14:paraId="3D4DFAB8" w14:textId="77777777" w:rsidR="006B0D53" w:rsidRDefault="00000000">
            <w:r>
              <w:t>Elementor/ACF configuration exports (where possible) + custom code (plugin/snippet) + config changes.</w:t>
            </w:r>
          </w:p>
        </w:tc>
        <w:tc>
          <w:tcPr>
            <w:tcW w:w="3137" w:type="dxa"/>
          </w:tcPr>
          <w:p w14:paraId="73984307" w14:textId="77777777" w:rsidR="006B0D53" w:rsidRDefault="00000000">
            <w:r>
              <w:t>Merged PR / deployed artifact.</w:t>
            </w:r>
          </w:p>
        </w:tc>
      </w:tr>
      <w:tr w:rsidR="006B0D53" w14:paraId="2073A998" w14:textId="77777777">
        <w:trPr>
          <w:jc w:val="center"/>
        </w:trPr>
        <w:tc>
          <w:tcPr>
            <w:tcW w:w="3137" w:type="dxa"/>
          </w:tcPr>
          <w:p w14:paraId="2A29F4F0" w14:textId="77777777" w:rsidR="006B0D53" w:rsidRDefault="00000000">
            <w:r>
              <w:t>Test Pack</w:t>
            </w:r>
          </w:p>
        </w:tc>
        <w:tc>
          <w:tcPr>
            <w:tcW w:w="3137" w:type="dxa"/>
          </w:tcPr>
          <w:p w14:paraId="26A658C8" w14:textId="77777777" w:rsidR="006B0D53" w:rsidRDefault="00000000">
            <w:r>
              <w:t>Module acceptance tests + regression checklist relevant to impacted flows.</w:t>
            </w:r>
          </w:p>
        </w:tc>
        <w:tc>
          <w:tcPr>
            <w:tcW w:w="3137" w:type="dxa"/>
          </w:tcPr>
          <w:p w14:paraId="56A8AFF8" w14:textId="77777777" w:rsidR="006B0D53" w:rsidRDefault="00000000">
            <w:r>
              <w:t>Completed checklist and test evidence.</w:t>
            </w:r>
          </w:p>
        </w:tc>
      </w:tr>
      <w:tr w:rsidR="006B0D53" w14:paraId="503E2BB3" w14:textId="77777777">
        <w:trPr>
          <w:jc w:val="center"/>
        </w:trPr>
        <w:tc>
          <w:tcPr>
            <w:tcW w:w="3137" w:type="dxa"/>
          </w:tcPr>
          <w:p w14:paraId="103DE04C" w14:textId="77777777" w:rsidR="006B0D53" w:rsidRDefault="00000000">
            <w:r>
              <w:t>Release Notes</w:t>
            </w:r>
          </w:p>
        </w:tc>
        <w:tc>
          <w:tcPr>
            <w:tcW w:w="3137" w:type="dxa"/>
          </w:tcPr>
          <w:p w14:paraId="30D2804D" w14:textId="77777777" w:rsidR="006B0D53" w:rsidRDefault="00000000">
            <w:r>
              <w:t>What changed, migration steps, feature toggles, and rollback plan.</w:t>
            </w:r>
          </w:p>
        </w:tc>
        <w:tc>
          <w:tcPr>
            <w:tcW w:w="3137" w:type="dxa"/>
          </w:tcPr>
          <w:p w14:paraId="1690E8C3" w14:textId="77777777" w:rsidR="006B0D53" w:rsidRDefault="00000000">
            <w:r>
              <w:t>Release note document.</w:t>
            </w:r>
          </w:p>
        </w:tc>
      </w:tr>
      <w:tr w:rsidR="006B0D53" w14:paraId="7A8E9C21" w14:textId="77777777">
        <w:trPr>
          <w:jc w:val="center"/>
        </w:trPr>
        <w:tc>
          <w:tcPr>
            <w:tcW w:w="3137" w:type="dxa"/>
          </w:tcPr>
          <w:p w14:paraId="7C1F47F7" w14:textId="77777777" w:rsidR="006B0D53" w:rsidRDefault="00000000">
            <w:r>
              <w:t>Handover Guide</w:t>
            </w:r>
          </w:p>
        </w:tc>
        <w:tc>
          <w:tcPr>
            <w:tcW w:w="3137" w:type="dxa"/>
          </w:tcPr>
          <w:p w14:paraId="5718DC0B" w14:textId="77777777" w:rsidR="006B0D53" w:rsidRDefault="00000000">
            <w:r>
              <w:t>How admins use the feature; where settings are; troubleshooting tips.</w:t>
            </w:r>
          </w:p>
        </w:tc>
        <w:tc>
          <w:tcPr>
            <w:tcW w:w="3137" w:type="dxa"/>
          </w:tcPr>
          <w:p w14:paraId="6FBE8203" w14:textId="77777777" w:rsidR="006B0D53" w:rsidRDefault="00000000">
            <w:r>
              <w:t>Handover doc with steps.</w:t>
            </w:r>
          </w:p>
        </w:tc>
      </w:tr>
    </w:tbl>
    <w:p w14:paraId="4C08A5AF" w14:textId="77777777" w:rsidR="006B0D53" w:rsidRDefault="00000000">
      <w:pPr>
        <w:pStyle w:val="Heading2"/>
      </w:pPr>
      <w:r>
        <w:t>9.2 Platform-Level Deliverables (Initial Setup)</w:t>
      </w:r>
    </w:p>
    <w:p w14:paraId="02C9029E" w14:textId="77777777" w:rsidR="006B0D53" w:rsidRDefault="00000000">
      <w:pPr>
        <w:pStyle w:val="ListBullet"/>
      </w:pPr>
      <w:r>
        <w:t>Development, staging, and production environment setup (or alignment with existing hosting).</w:t>
      </w:r>
    </w:p>
    <w:p w14:paraId="74762B48" w14:textId="77777777" w:rsidR="006B0D53" w:rsidRDefault="00000000">
      <w:pPr>
        <w:pStyle w:val="ListBullet"/>
      </w:pPr>
      <w:r>
        <w:t>Git repository initialization and branching conventions.</w:t>
      </w:r>
    </w:p>
    <w:p w14:paraId="746758B9" w14:textId="77777777" w:rsidR="006B0D53" w:rsidRDefault="00000000">
      <w:pPr>
        <w:pStyle w:val="ListBullet"/>
      </w:pPr>
      <w:r>
        <w:t>Baseline security hardening checklist and plugin governance rules.</w:t>
      </w:r>
    </w:p>
    <w:p w14:paraId="3BC3B3CF" w14:textId="77777777" w:rsidR="006B0D53" w:rsidRDefault="00000000">
      <w:pPr>
        <w:pStyle w:val="ListBullet"/>
      </w:pPr>
      <w:r>
        <w:t>QA strategy and regression checklist baseline for EUAS store.</w:t>
      </w:r>
    </w:p>
    <w:p w14:paraId="5DD5D6C0" w14:textId="77777777" w:rsidR="006B0D53" w:rsidRDefault="00000000">
      <w:pPr>
        <w:pStyle w:val="ListBullet"/>
      </w:pPr>
      <w:r>
        <w:t>Deployment runbook (backup, deploy, verification, rollback).</w:t>
      </w:r>
    </w:p>
    <w:p w14:paraId="6F9C79AF" w14:textId="77777777" w:rsidR="006B0D53" w:rsidRDefault="00000000">
      <w:pPr>
        <w:pStyle w:val="Heading1"/>
      </w:pPr>
      <w:r>
        <w:t>10. Testing and Quality Assurance</w:t>
      </w:r>
    </w:p>
    <w:p w14:paraId="60F52B07" w14:textId="28DEEA4F" w:rsidR="006B0D53" w:rsidRDefault="00000000">
      <w:pPr>
        <w:pStyle w:val="Heading2"/>
      </w:pPr>
      <w:r>
        <w:t xml:space="preserve">10.1 Quality Gates </w:t>
      </w:r>
    </w:p>
    <w:p w14:paraId="3880A082" w14:textId="77777777" w:rsidR="006B0D53" w:rsidRDefault="00000000">
      <w:pPr>
        <w:pStyle w:val="ListBullet"/>
      </w:pPr>
      <w:r>
        <w:t>Scope and acceptance tests are approved before development starts.</w:t>
      </w:r>
    </w:p>
    <w:p w14:paraId="399A6375" w14:textId="77777777" w:rsidR="006B0D53" w:rsidRDefault="00000000">
      <w:pPr>
        <w:pStyle w:val="ListBullet"/>
      </w:pPr>
      <w:r>
        <w:t>Code follows WordPress coding standards; linting passes (PHPCS/WPCS).</w:t>
      </w:r>
    </w:p>
    <w:p w14:paraId="72E65D3D" w14:textId="77777777" w:rsidR="006B0D53" w:rsidRDefault="00000000">
      <w:pPr>
        <w:pStyle w:val="ListBullet"/>
      </w:pPr>
      <w:r>
        <w:t>No critical security issues: input validated/sanitized; output escaped; nonces used for forms/actions.</w:t>
      </w:r>
    </w:p>
    <w:p w14:paraId="0A93CFEB" w14:textId="77777777" w:rsidR="006B0D53" w:rsidRDefault="00000000">
      <w:pPr>
        <w:pStyle w:val="ListBullet"/>
      </w:pPr>
      <w:r>
        <w:t>Acceptance tests executed and documented; relevant regressions re-tested.</w:t>
      </w:r>
    </w:p>
    <w:p w14:paraId="639C2D6E" w14:textId="77777777" w:rsidR="006B0D53" w:rsidRDefault="00000000">
      <w:pPr>
        <w:pStyle w:val="ListBullet"/>
      </w:pPr>
      <w:r>
        <w:t>Release notes, rollback plan, and handover guide completed.</w:t>
      </w:r>
    </w:p>
    <w:p w14:paraId="7987C49A" w14:textId="77777777" w:rsidR="006B0D53" w:rsidRDefault="00000000">
      <w:pPr>
        <w:pStyle w:val="ListBullet"/>
      </w:pPr>
      <w:r>
        <w:t>Deployment verified on staging and production (smoke test).</w:t>
      </w:r>
    </w:p>
    <w:p w14:paraId="5CB0AD6D" w14:textId="77777777" w:rsidR="00060A19" w:rsidRDefault="00060A19" w:rsidP="00060A19">
      <w:pPr>
        <w:pStyle w:val="ListBullet"/>
        <w:numPr>
          <w:ilvl w:val="0"/>
          <w:numId w:val="0"/>
        </w:numPr>
        <w:ind w:left="360" w:hanging="360"/>
      </w:pPr>
    </w:p>
    <w:p w14:paraId="131CC29F" w14:textId="77777777" w:rsidR="00060A19" w:rsidRDefault="00060A19" w:rsidP="00060A19">
      <w:pPr>
        <w:pStyle w:val="ListBullet"/>
        <w:numPr>
          <w:ilvl w:val="0"/>
          <w:numId w:val="0"/>
        </w:numPr>
        <w:ind w:left="360" w:hanging="360"/>
      </w:pPr>
    </w:p>
    <w:p w14:paraId="5F5E50E2" w14:textId="77777777" w:rsidR="00060A19" w:rsidRDefault="00060A19" w:rsidP="00060A19">
      <w:pPr>
        <w:pStyle w:val="ListBullet"/>
        <w:numPr>
          <w:ilvl w:val="0"/>
          <w:numId w:val="0"/>
        </w:numPr>
        <w:ind w:left="360" w:hanging="360"/>
      </w:pPr>
    </w:p>
    <w:p w14:paraId="1D928D2A" w14:textId="77777777" w:rsidR="00060A19" w:rsidRDefault="00060A19" w:rsidP="00060A19">
      <w:pPr>
        <w:pStyle w:val="ListBullet"/>
        <w:numPr>
          <w:ilvl w:val="0"/>
          <w:numId w:val="0"/>
        </w:numPr>
        <w:ind w:left="360" w:hanging="360"/>
      </w:pPr>
    </w:p>
    <w:p w14:paraId="60B90FC9" w14:textId="77777777" w:rsidR="00060A19" w:rsidRDefault="00060A19" w:rsidP="00060A19">
      <w:pPr>
        <w:pStyle w:val="ListBullet"/>
        <w:numPr>
          <w:ilvl w:val="0"/>
          <w:numId w:val="0"/>
        </w:numPr>
        <w:ind w:left="360" w:hanging="360"/>
      </w:pPr>
    </w:p>
    <w:p w14:paraId="1F0D70AC" w14:textId="77777777" w:rsidR="00060A19" w:rsidRDefault="00060A19" w:rsidP="00060A19">
      <w:pPr>
        <w:pStyle w:val="ListBullet"/>
        <w:numPr>
          <w:ilvl w:val="0"/>
          <w:numId w:val="0"/>
        </w:numPr>
        <w:ind w:left="360" w:hanging="360"/>
      </w:pPr>
    </w:p>
    <w:p w14:paraId="0C082C6A" w14:textId="59C65A61" w:rsidR="00060A19" w:rsidRDefault="00386339" w:rsidP="00386339">
      <w:pPr>
        <w:pStyle w:val="ListBullet"/>
        <w:numPr>
          <w:ilvl w:val="0"/>
          <w:numId w:val="0"/>
        </w:numPr>
        <w:ind w:left="360" w:hanging="360"/>
        <w:jc w:val="center"/>
      </w:pPr>
      <w:r>
        <w:rPr>
          <w:noProof/>
        </w:rPr>
        <w:lastRenderedPageBreak/>
        <w:drawing>
          <wp:inline distT="114300" distB="114300" distL="114300" distR="114300" wp14:anchorId="29862663" wp14:editId="1A7B7411">
            <wp:extent cx="3805238" cy="8727136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8727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DBC1B" w14:textId="77777777" w:rsidR="006B0D53" w:rsidRDefault="00000000">
      <w:pPr>
        <w:pStyle w:val="Heading1"/>
      </w:pPr>
      <w:r>
        <w:lastRenderedPageBreak/>
        <w:t>11. Security, Privacy, and Reliability</w:t>
      </w:r>
    </w:p>
    <w:p w14:paraId="3F263877" w14:textId="77777777" w:rsidR="006B0D53" w:rsidRDefault="00000000">
      <w:pPr>
        <w:pStyle w:val="Heading2"/>
      </w:pPr>
      <w:r>
        <w:t>11.1 WordPress Security Baselines</w:t>
      </w:r>
    </w:p>
    <w:p w14:paraId="38511335" w14:textId="77777777" w:rsidR="006B0D53" w:rsidRDefault="00000000">
      <w:pPr>
        <w:pStyle w:val="ListBullet"/>
      </w:pPr>
      <w:r>
        <w:t>Validate, sanitize, and escape all custom inputs/outputs; enforce least-privilege capabilities for admin actions.</w:t>
      </w:r>
    </w:p>
    <w:p w14:paraId="195ABA43" w14:textId="77777777" w:rsidR="006B0D53" w:rsidRDefault="00000000">
      <w:pPr>
        <w:pStyle w:val="ListBullet"/>
      </w:pPr>
      <w:r>
        <w:t>Use WordPress nonces to protect custom forms and state-changing requests (CSRF protection).</w:t>
      </w:r>
    </w:p>
    <w:p w14:paraId="48A8664B" w14:textId="77777777" w:rsidR="006B0D53" w:rsidRDefault="00000000">
      <w:pPr>
        <w:pStyle w:val="ListBullet"/>
      </w:pPr>
      <w:r>
        <w:t>Minimize plugin footprint and keep WordPress, themes, and plugins updated (supply-chain hygiene).</w:t>
      </w:r>
    </w:p>
    <w:p w14:paraId="7F692FCC" w14:textId="77777777" w:rsidR="006B0D53" w:rsidRDefault="00000000">
      <w:pPr>
        <w:pStyle w:val="ListBullet"/>
      </w:pPr>
      <w:r>
        <w:t>Apply backups, monitoring, and incident-friendly logging to support recovery.</w:t>
      </w:r>
    </w:p>
    <w:p w14:paraId="015B9C2D" w14:textId="77777777" w:rsidR="006B0D53" w:rsidRDefault="00000000">
      <w:pPr>
        <w:pStyle w:val="Heading2"/>
      </w:pPr>
      <w:r>
        <w:t>11.2 OWASP-Aligned Risk Considerations</w:t>
      </w:r>
    </w:p>
    <w:p w14:paraId="32830F97" w14:textId="77777777" w:rsidR="006B0D53" w:rsidRDefault="00000000">
      <w:r>
        <w:t>Security practices will be aligned with OWASP Top 10 (latest edition) as a practical baseline for common web risks such as broken access control, security misconfiguration, supply chain failures, and injection.</w:t>
      </w:r>
    </w:p>
    <w:p w14:paraId="68F9D1E5" w14:textId="77777777" w:rsidR="006B0D53" w:rsidRDefault="00000000">
      <w:pPr>
        <w:pStyle w:val="Heading2"/>
      </w:pPr>
      <w:r>
        <w:t>11.3 Reliability and Rollback</w:t>
      </w:r>
    </w:p>
    <w:p w14:paraId="52F632D1" w14:textId="77777777" w:rsidR="006B0D53" w:rsidRDefault="00000000">
      <w:pPr>
        <w:pStyle w:val="ListBullet"/>
      </w:pPr>
      <w:r>
        <w:t>Pre-deploy backups (database + files) and a documented rollback plan per module.</w:t>
      </w:r>
    </w:p>
    <w:p w14:paraId="4A085E62" w14:textId="77777777" w:rsidR="006B0D53" w:rsidRDefault="00000000">
      <w:pPr>
        <w:pStyle w:val="ListBullet"/>
      </w:pPr>
      <w:r>
        <w:t>Feature toggles or safe fallbacks where a module impacts critical checkout flows.</w:t>
      </w:r>
    </w:p>
    <w:p w14:paraId="3E19A301" w14:textId="77777777" w:rsidR="006B0D53" w:rsidRDefault="00000000">
      <w:pPr>
        <w:pStyle w:val="ListBullet"/>
      </w:pPr>
      <w:r>
        <w:t>Post-deploy smoke tests and monitoring review.</w:t>
      </w:r>
    </w:p>
    <w:p w14:paraId="788F2930" w14:textId="77777777" w:rsidR="006B0D53" w:rsidRDefault="00000000">
      <w:pPr>
        <w:pStyle w:val="Heading1"/>
      </w:pPr>
      <w:r>
        <w:t>12. Deployment and Operations</w:t>
      </w:r>
    </w:p>
    <w:p w14:paraId="272C0FC0" w14:textId="77777777" w:rsidR="006B0D53" w:rsidRDefault="00000000">
      <w:pPr>
        <w:pStyle w:val="Heading2"/>
      </w:pPr>
      <w:r>
        <w:t>12.1 Environments</w:t>
      </w:r>
    </w:p>
    <w:p w14:paraId="6064EF39" w14:textId="77777777" w:rsidR="006B0D53" w:rsidRDefault="00000000">
      <w:pPr>
        <w:pStyle w:val="ListBullet"/>
      </w:pPr>
      <w:r>
        <w:t>Local: developer environment for rapid iteration and debugging.</w:t>
      </w:r>
    </w:p>
    <w:p w14:paraId="1B3A3992" w14:textId="03B884CF" w:rsidR="006B0D53" w:rsidRDefault="00000000">
      <w:pPr>
        <w:pStyle w:val="ListBullet"/>
      </w:pPr>
      <w:r>
        <w:t>Staging: production-like environment for QA, using a sanitized copy of production data where possible.</w:t>
      </w:r>
    </w:p>
    <w:p w14:paraId="23BF640B" w14:textId="77777777" w:rsidR="006B0D53" w:rsidRDefault="00000000">
      <w:pPr>
        <w:pStyle w:val="ListBullet"/>
      </w:pPr>
      <w:r>
        <w:t>Production: live site with restricted access, backups, caching, and monitoring enabled.</w:t>
      </w:r>
    </w:p>
    <w:p w14:paraId="006DB0D9" w14:textId="77777777" w:rsidR="006B0D53" w:rsidRDefault="00000000">
      <w:pPr>
        <w:pStyle w:val="Heading2"/>
      </w:pPr>
      <w:r>
        <w:t>12.2 Deployment Runbook (Per Module)</w:t>
      </w:r>
    </w:p>
    <w:p w14:paraId="0B2626D0" w14:textId="77777777" w:rsidR="006B0D53" w:rsidRDefault="00000000">
      <w:pPr>
        <w:pStyle w:val="ListBullet"/>
      </w:pPr>
      <w:r>
        <w:t>Pre-deploy: backup, maintenance window confirmation (if needed), cache warm-up plan.</w:t>
      </w:r>
    </w:p>
    <w:p w14:paraId="51ABB2F5" w14:textId="77777777" w:rsidR="006B0D53" w:rsidRDefault="00000000">
      <w:pPr>
        <w:pStyle w:val="ListBullet"/>
      </w:pPr>
      <w:r>
        <w:t>Deploy: apply code/config changes, run DB migrations or settings updates (if applicable).</w:t>
      </w:r>
    </w:p>
    <w:p w14:paraId="42FD4B97" w14:textId="77777777" w:rsidR="006B0D53" w:rsidRDefault="00000000">
      <w:pPr>
        <w:pStyle w:val="ListBullet"/>
      </w:pPr>
      <w:r>
        <w:t>Verify: smoke test critical flows (homepage, product page, cart, checkout, payment, emails).</w:t>
      </w:r>
    </w:p>
    <w:p w14:paraId="0A49B547" w14:textId="77777777" w:rsidR="006B0D53" w:rsidRDefault="00000000">
      <w:pPr>
        <w:pStyle w:val="ListBullet"/>
      </w:pPr>
      <w:r>
        <w:t>Post-deploy: monitor logs/alerts, confirm analytics and payment events, document release.</w:t>
      </w:r>
    </w:p>
    <w:p w14:paraId="48BC1AF7" w14:textId="77777777" w:rsidR="006B0D53" w:rsidRDefault="00000000">
      <w:pPr>
        <w:pStyle w:val="Heading2"/>
      </w:pPr>
      <w:r>
        <w:t>12.3 Monitoring and Maintenance (Recommended)</w:t>
      </w:r>
    </w:p>
    <w:p w14:paraId="73635C14" w14:textId="77777777" w:rsidR="006B0D53" w:rsidRDefault="00000000">
      <w:pPr>
        <w:pStyle w:val="ListBullet"/>
      </w:pPr>
      <w:r>
        <w:t>Uptime monitoring and alerting for critical endpoints (homepage, checkout).</w:t>
      </w:r>
    </w:p>
    <w:p w14:paraId="45D0701D" w14:textId="77777777" w:rsidR="006B0D53" w:rsidRDefault="00000000">
      <w:pPr>
        <w:pStyle w:val="ListBullet"/>
      </w:pPr>
      <w:r>
        <w:t>Centralized error monitoring for PHP/JS issues (optional).</w:t>
      </w:r>
    </w:p>
    <w:p w14:paraId="6869E452" w14:textId="77777777" w:rsidR="006B0D53" w:rsidRDefault="00000000">
      <w:pPr>
        <w:pStyle w:val="ListBullet"/>
      </w:pPr>
      <w:r>
        <w:t>Security patch routine for WordPress core and plugins with a staging-first approach.</w:t>
      </w:r>
    </w:p>
    <w:p w14:paraId="41690B2F" w14:textId="77777777" w:rsidR="006B0D53" w:rsidRDefault="00000000">
      <w:pPr>
        <w:pStyle w:val="Heading1"/>
      </w:pPr>
      <w:r>
        <w:t>13. Communication and Governance</w:t>
      </w:r>
    </w:p>
    <w:p w14:paraId="75DEEB67" w14:textId="77777777" w:rsidR="006B0D53" w:rsidRDefault="00000000">
      <w:pPr>
        <w:pStyle w:val="Heading2"/>
      </w:pPr>
      <w:r>
        <w:t>13.1 Communication Cadence</w:t>
      </w:r>
    </w:p>
    <w:p w14:paraId="03F9CCC0" w14:textId="77777777" w:rsidR="006B0D53" w:rsidRDefault="00000000">
      <w:pPr>
        <w:pStyle w:val="ListBullet"/>
      </w:pPr>
      <w:r>
        <w:t>Kick-off per module: confirm scope, acceptance tests, and access.</w:t>
      </w:r>
    </w:p>
    <w:p w14:paraId="21309ED2" w14:textId="77777777" w:rsidR="006B0D53" w:rsidRDefault="00000000">
      <w:pPr>
        <w:pStyle w:val="ListBullet"/>
      </w:pPr>
      <w:r>
        <w:t>Daily async update (short message: progress, blockers, next step).</w:t>
      </w:r>
    </w:p>
    <w:p w14:paraId="61499330" w14:textId="77777777" w:rsidR="006B0D53" w:rsidRDefault="00000000">
      <w:pPr>
        <w:pStyle w:val="ListBullet"/>
      </w:pPr>
      <w:r>
        <w:t>Review checkpoint: demo on staging + sign-off before production release.</w:t>
      </w:r>
    </w:p>
    <w:p w14:paraId="5EA07B6B" w14:textId="77777777" w:rsidR="006B0D53" w:rsidRDefault="00000000">
      <w:pPr>
        <w:pStyle w:val="Heading2"/>
      </w:pPr>
      <w:r>
        <w:lastRenderedPageBreak/>
        <w:t>13.2 Access and Permissions</w:t>
      </w:r>
    </w:p>
    <w:p w14:paraId="4DAB8FB0" w14:textId="77777777" w:rsidR="006B0D53" w:rsidRDefault="00000000">
      <w:pPr>
        <w:pStyle w:val="ListBullet"/>
      </w:pPr>
      <w:r>
        <w:t>Principle of least privilege for admin accounts and server access.</w:t>
      </w:r>
    </w:p>
    <w:p w14:paraId="49B42848" w14:textId="77777777" w:rsidR="006B0D53" w:rsidRDefault="00000000">
      <w:pPr>
        <w:pStyle w:val="ListBullet"/>
      </w:pPr>
      <w:r>
        <w:t>Separate credentials per environment; rotate keys when team members change.</w:t>
      </w:r>
    </w:p>
    <w:p w14:paraId="1F7A27BA" w14:textId="77777777" w:rsidR="006B0D53" w:rsidRDefault="00000000">
      <w:pPr>
        <w:pStyle w:val="ListBullet"/>
      </w:pPr>
      <w:r>
        <w:t>All changes tracked through version control and deployment logs.</w:t>
      </w:r>
    </w:p>
    <w:p w14:paraId="2C52CEAF" w14:textId="77777777" w:rsidR="006B0D53" w:rsidRDefault="00000000">
      <w:pPr>
        <w:pStyle w:val="Heading1"/>
      </w:pPr>
      <w:r>
        <w:t>14. Assumptions and Dependencies</w:t>
      </w:r>
    </w:p>
    <w:p w14:paraId="7FCFC751" w14:textId="77777777" w:rsidR="006B0D53" w:rsidRDefault="00000000">
      <w:pPr>
        <w:pStyle w:val="ListBullet"/>
      </w:pPr>
      <w:r>
        <w:t>EUAS will provide access to hosting/admin panels and required premium plugins (Elementor Pro, ACF) licenses.</w:t>
      </w:r>
    </w:p>
    <w:p w14:paraId="611E7405" w14:textId="77777777" w:rsidR="006B0D53" w:rsidRDefault="00000000">
      <w:pPr>
        <w:pStyle w:val="ListBullet"/>
      </w:pPr>
      <w:r>
        <w:t>A staging environment will be available (or will be set up as part of initial deliverables).</w:t>
      </w:r>
    </w:p>
    <w:p w14:paraId="6855DEEC" w14:textId="77777777" w:rsidR="006B0D53" w:rsidRDefault="00000000">
      <w:pPr>
        <w:pStyle w:val="ListBullet"/>
      </w:pPr>
      <w:r>
        <w:t>Payment/shipping providers and credentials will be provided for integration testing.</w:t>
      </w:r>
    </w:p>
    <w:p w14:paraId="4155EE48" w14:textId="77777777" w:rsidR="006B0D53" w:rsidRDefault="00000000">
      <w:pPr>
        <w:pStyle w:val="ListBullet"/>
      </w:pPr>
      <w:r>
        <w:t>Content and product data required for testing will be available (or mock data will be approved).</w:t>
      </w:r>
    </w:p>
    <w:p w14:paraId="18A3253D" w14:textId="77777777" w:rsidR="006B0D53" w:rsidRDefault="00000000">
      <w:pPr>
        <w:pStyle w:val="Heading1"/>
      </w:pPr>
      <w:r>
        <w:t>15. Key Risks and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6B0D53" w14:paraId="6690523B" w14:textId="77777777">
        <w:trPr>
          <w:jc w:val="center"/>
        </w:trPr>
        <w:tc>
          <w:tcPr>
            <w:tcW w:w="3137" w:type="dxa"/>
          </w:tcPr>
          <w:p w14:paraId="45D849E9" w14:textId="77777777" w:rsidR="006B0D53" w:rsidRDefault="00000000">
            <w:r>
              <w:rPr>
                <w:b/>
              </w:rPr>
              <w:t>Risk</w:t>
            </w:r>
          </w:p>
        </w:tc>
        <w:tc>
          <w:tcPr>
            <w:tcW w:w="3137" w:type="dxa"/>
          </w:tcPr>
          <w:p w14:paraId="159844B1" w14:textId="77777777" w:rsidR="006B0D53" w:rsidRDefault="00000000">
            <w:r>
              <w:rPr>
                <w:b/>
              </w:rPr>
              <w:t>Impact</w:t>
            </w:r>
          </w:p>
        </w:tc>
        <w:tc>
          <w:tcPr>
            <w:tcW w:w="3137" w:type="dxa"/>
          </w:tcPr>
          <w:p w14:paraId="0D8FF400" w14:textId="77777777" w:rsidR="006B0D53" w:rsidRDefault="00000000">
            <w:r>
              <w:rPr>
                <w:b/>
              </w:rPr>
              <w:t>Mitigation</w:t>
            </w:r>
          </w:p>
        </w:tc>
      </w:tr>
      <w:tr w:rsidR="006B0D53" w14:paraId="3BA2EB9F" w14:textId="77777777">
        <w:trPr>
          <w:jc w:val="center"/>
        </w:trPr>
        <w:tc>
          <w:tcPr>
            <w:tcW w:w="3137" w:type="dxa"/>
          </w:tcPr>
          <w:p w14:paraId="49AF7E0B" w14:textId="77777777" w:rsidR="006B0D53" w:rsidRDefault="00000000">
            <w:r>
              <w:t>Plugin conflict or upgrade regression</w:t>
            </w:r>
          </w:p>
        </w:tc>
        <w:tc>
          <w:tcPr>
            <w:tcW w:w="3137" w:type="dxa"/>
          </w:tcPr>
          <w:p w14:paraId="6C835950" w14:textId="77777777" w:rsidR="006B0D53" w:rsidRDefault="00000000">
            <w:r>
              <w:t>Site breakage or checkout issues</w:t>
            </w:r>
          </w:p>
        </w:tc>
        <w:tc>
          <w:tcPr>
            <w:tcW w:w="3137" w:type="dxa"/>
          </w:tcPr>
          <w:p w14:paraId="060652CB" w14:textId="77777777" w:rsidR="006B0D53" w:rsidRDefault="00000000">
            <w:r>
              <w:t>Staging-first updates, regression checklist, rollback plan.</w:t>
            </w:r>
          </w:p>
        </w:tc>
      </w:tr>
      <w:tr w:rsidR="006B0D53" w14:paraId="4BE870E9" w14:textId="77777777">
        <w:trPr>
          <w:jc w:val="center"/>
        </w:trPr>
        <w:tc>
          <w:tcPr>
            <w:tcW w:w="3137" w:type="dxa"/>
          </w:tcPr>
          <w:p w14:paraId="7435FD3D" w14:textId="77777777" w:rsidR="006B0D53" w:rsidRDefault="00000000">
            <w:r>
              <w:t>Scope creep within a fixed-bid module</w:t>
            </w:r>
          </w:p>
        </w:tc>
        <w:tc>
          <w:tcPr>
            <w:tcW w:w="3137" w:type="dxa"/>
          </w:tcPr>
          <w:p w14:paraId="5640FC21" w14:textId="77777777" w:rsidR="006B0D53" w:rsidRDefault="00000000">
            <w:r>
              <w:t>Schedule slip and rework</w:t>
            </w:r>
          </w:p>
        </w:tc>
        <w:tc>
          <w:tcPr>
            <w:tcW w:w="3137" w:type="dxa"/>
          </w:tcPr>
          <w:p w14:paraId="16155848" w14:textId="77777777" w:rsidR="006B0D53" w:rsidRDefault="00000000">
            <w:r>
              <w:t>Scope freeze; changes handled as a new module or change request.</w:t>
            </w:r>
          </w:p>
        </w:tc>
      </w:tr>
      <w:tr w:rsidR="006B0D53" w14:paraId="341B85B6" w14:textId="77777777">
        <w:trPr>
          <w:jc w:val="center"/>
        </w:trPr>
        <w:tc>
          <w:tcPr>
            <w:tcW w:w="3137" w:type="dxa"/>
          </w:tcPr>
          <w:p w14:paraId="2F4081AC" w14:textId="77777777" w:rsidR="006B0D53" w:rsidRDefault="00000000">
            <w:r>
              <w:t>Performance degradation from heavy builders/plugins</w:t>
            </w:r>
          </w:p>
        </w:tc>
        <w:tc>
          <w:tcPr>
            <w:tcW w:w="3137" w:type="dxa"/>
          </w:tcPr>
          <w:p w14:paraId="58BB73F5" w14:textId="77777777" w:rsidR="006B0D53" w:rsidRDefault="00000000">
            <w:r>
              <w:t>Slow pages and reduced conversion</w:t>
            </w:r>
          </w:p>
        </w:tc>
        <w:tc>
          <w:tcPr>
            <w:tcW w:w="3137" w:type="dxa"/>
          </w:tcPr>
          <w:p w14:paraId="2A5C5AFE" w14:textId="77777777" w:rsidR="006B0D53" w:rsidRDefault="00000000">
            <w:r>
              <w:t>Use caching/CDN; minimize plugins; performance checks per module.</w:t>
            </w:r>
          </w:p>
        </w:tc>
      </w:tr>
      <w:tr w:rsidR="006B0D53" w14:paraId="52F2E20B" w14:textId="77777777">
        <w:trPr>
          <w:jc w:val="center"/>
        </w:trPr>
        <w:tc>
          <w:tcPr>
            <w:tcW w:w="3137" w:type="dxa"/>
          </w:tcPr>
          <w:p w14:paraId="1EE55CE1" w14:textId="77777777" w:rsidR="006B0D53" w:rsidRDefault="00000000">
            <w:r>
              <w:t>Security vulnerabilities in third-party plugins</w:t>
            </w:r>
          </w:p>
        </w:tc>
        <w:tc>
          <w:tcPr>
            <w:tcW w:w="3137" w:type="dxa"/>
          </w:tcPr>
          <w:p w14:paraId="6028DB55" w14:textId="77777777" w:rsidR="006B0D53" w:rsidRDefault="00000000">
            <w:r>
              <w:t>Data exposure or compromise</w:t>
            </w:r>
          </w:p>
        </w:tc>
        <w:tc>
          <w:tcPr>
            <w:tcW w:w="3137" w:type="dxa"/>
          </w:tcPr>
          <w:p w14:paraId="1A73438B" w14:textId="77777777" w:rsidR="006B0D53" w:rsidRDefault="00000000">
            <w:r>
              <w:t>Plugin governance, timely updates, least privilege, OWASP-aligned checks.</w:t>
            </w:r>
          </w:p>
        </w:tc>
      </w:tr>
      <w:tr w:rsidR="006B0D53" w14:paraId="53B5051C" w14:textId="77777777">
        <w:trPr>
          <w:jc w:val="center"/>
        </w:trPr>
        <w:tc>
          <w:tcPr>
            <w:tcW w:w="3137" w:type="dxa"/>
          </w:tcPr>
          <w:p w14:paraId="4AD6A2D4" w14:textId="77777777" w:rsidR="006B0D53" w:rsidRDefault="00000000">
            <w:r>
              <w:t>Limited test data or credentials</w:t>
            </w:r>
          </w:p>
        </w:tc>
        <w:tc>
          <w:tcPr>
            <w:tcW w:w="3137" w:type="dxa"/>
          </w:tcPr>
          <w:p w14:paraId="273168E6" w14:textId="47BBDDF9" w:rsidR="006B0D53" w:rsidRDefault="00000000">
            <w:r>
              <w:t xml:space="preserve">Inadequate </w:t>
            </w:r>
            <w:r w:rsidR="008E18CF">
              <w:t>test</w:t>
            </w:r>
            <w:r>
              <w:t xml:space="preserve"> confidence</w:t>
            </w:r>
          </w:p>
        </w:tc>
        <w:tc>
          <w:tcPr>
            <w:tcW w:w="3137" w:type="dxa"/>
          </w:tcPr>
          <w:p w14:paraId="2D91F6C7" w14:textId="77777777" w:rsidR="006B0D53" w:rsidRDefault="00000000">
            <w:r>
              <w:t>Use sandbox credentials and agreed mock data; validate end-to-end on staging.</w:t>
            </w:r>
          </w:p>
        </w:tc>
      </w:tr>
    </w:tbl>
    <w:p w14:paraId="6291F4B0" w14:textId="77777777" w:rsidR="006B0D53" w:rsidRDefault="00000000">
      <w:pPr>
        <w:pStyle w:val="Heading1"/>
      </w:pPr>
      <w:r>
        <w:t>16. Acceptance Criteria</w:t>
      </w:r>
    </w:p>
    <w:p w14:paraId="1464E4E6" w14:textId="77777777" w:rsidR="006B0D53" w:rsidRDefault="00000000">
      <w:r>
        <w:t>A module is considered accepted when:</w:t>
      </w:r>
    </w:p>
    <w:p w14:paraId="7DAE00AD" w14:textId="77777777" w:rsidR="006B0D53" w:rsidRDefault="00000000">
      <w:pPr>
        <w:pStyle w:val="ListBullet"/>
      </w:pPr>
      <w:r>
        <w:t>All agreed acceptance tests pass on staging and (after release) on production.</w:t>
      </w:r>
    </w:p>
    <w:p w14:paraId="175CE4BC" w14:textId="77777777" w:rsidR="006B0D53" w:rsidRDefault="00000000">
      <w:pPr>
        <w:pStyle w:val="ListBullet"/>
      </w:pPr>
      <w:r>
        <w:t>No Priority-1 defects remain open.</w:t>
      </w:r>
    </w:p>
    <w:p w14:paraId="61BFCBBF" w14:textId="77777777" w:rsidR="006B0D53" w:rsidRDefault="00000000">
      <w:pPr>
        <w:pStyle w:val="ListBullet"/>
      </w:pPr>
      <w:r>
        <w:t>Handover documentation and release notes are delivered.</w:t>
      </w:r>
    </w:p>
    <w:p w14:paraId="28D07EB3" w14:textId="3B51F685" w:rsidR="006B0D53" w:rsidRDefault="00000000" w:rsidP="00875490">
      <w:pPr>
        <w:pStyle w:val="ListBullet"/>
      </w:pPr>
      <w:r>
        <w:t>EUAS confirms sign-off (email or ticket confirmation).</w:t>
      </w:r>
    </w:p>
    <w:sectPr w:rsidR="006B0D53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74FBF" w14:textId="77777777" w:rsidR="00A77402" w:rsidRDefault="00A77402">
      <w:pPr>
        <w:spacing w:after="0" w:line="240" w:lineRule="auto"/>
      </w:pPr>
      <w:r>
        <w:separator/>
      </w:r>
    </w:p>
  </w:endnote>
  <w:endnote w:type="continuationSeparator" w:id="0">
    <w:p w14:paraId="4A6332FD" w14:textId="77777777" w:rsidR="00A77402" w:rsidRDefault="00A77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81A4" w14:textId="77777777" w:rsidR="006B0D53" w:rsidRDefault="00000000">
    <w:pPr>
      <w:pStyle w:val="Footer"/>
      <w:jc w:val="center"/>
    </w:pPr>
    <w:r>
      <w:rPr>
        <w:color w:val="666666"/>
        <w:sz w:val="18"/>
      </w:rPr>
      <w:t xml:space="preserve">EUAS Technical Proposal | Page </w:t>
    </w:r>
    <w:r>
      <w:fldChar w:fldCharType="begin"/>
    </w:r>
    <w:r>
      <w:instrText>PAGE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D1411" w14:textId="77777777" w:rsidR="00A77402" w:rsidRDefault="00A77402">
      <w:pPr>
        <w:spacing w:after="0" w:line="240" w:lineRule="auto"/>
      </w:pPr>
      <w:r>
        <w:separator/>
      </w:r>
    </w:p>
  </w:footnote>
  <w:footnote w:type="continuationSeparator" w:id="0">
    <w:p w14:paraId="0E351767" w14:textId="77777777" w:rsidR="00A77402" w:rsidRDefault="00A77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079747">
    <w:abstractNumId w:val="8"/>
  </w:num>
  <w:num w:numId="2" w16cid:durableId="2009022372">
    <w:abstractNumId w:val="6"/>
  </w:num>
  <w:num w:numId="3" w16cid:durableId="217056418">
    <w:abstractNumId w:val="5"/>
  </w:num>
  <w:num w:numId="4" w16cid:durableId="690035313">
    <w:abstractNumId w:val="4"/>
  </w:num>
  <w:num w:numId="5" w16cid:durableId="2105612857">
    <w:abstractNumId w:val="7"/>
  </w:num>
  <w:num w:numId="6" w16cid:durableId="1381245727">
    <w:abstractNumId w:val="3"/>
  </w:num>
  <w:num w:numId="7" w16cid:durableId="61955916">
    <w:abstractNumId w:val="2"/>
  </w:num>
  <w:num w:numId="8" w16cid:durableId="422340710">
    <w:abstractNumId w:val="1"/>
  </w:num>
  <w:num w:numId="9" w16cid:durableId="181151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6CA"/>
    <w:rsid w:val="0006063C"/>
    <w:rsid w:val="00060A19"/>
    <w:rsid w:val="0015074B"/>
    <w:rsid w:val="0029639D"/>
    <w:rsid w:val="00326F90"/>
    <w:rsid w:val="00386339"/>
    <w:rsid w:val="004230DE"/>
    <w:rsid w:val="006B0D53"/>
    <w:rsid w:val="006F29E1"/>
    <w:rsid w:val="006F3B25"/>
    <w:rsid w:val="00875490"/>
    <w:rsid w:val="008E18CF"/>
    <w:rsid w:val="00A77402"/>
    <w:rsid w:val="00AA1D8D"/>
    <w:rsid w:val="00B47730"/>
    <w:rsid w:val="00B529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0F4EC"/>
  <w14:defaultImageDpi w14:val="300"/>
  <w15:docId w15:val="{2E71C88F-09A7-4613-BD84-2570A67D5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D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basedOn w:val="Normal"/>
    <w:rPr>
      <w:color w:val="4F4F4F"/>
      <w:sz w:val="28"/>
    </w:rPr>
  </w:style>
  <w:style w:type="paragraph" w:customStyle="1" w:styleId="CodeBlock">
    <w:name w:val="Code Block"/>
    <w:basedOn w:val="Normal"/>
    <w:rPr>
      <w:rFonts w:ascii="Consolas" w:eastAsia="Consolas" w:hAnsi="Consolas"/>
      <w:sz w:val="19"/>
    </w:rPr>
  </w:style>
  <w:style w:type="paragraph" w:customStyle="1" w:styleId="FigureCaption">
    <w:name w:val="Figure Caption"/>
    <w:basedOn w:val="Normal"/>
    <w:rPr>
      <w:i/>
      <w:color w:val="55555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1716</Words>
  <Characters>9784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Riseup Labs</cp:lastModifiedBy>
  <cp:revision>7</cp:revision>
  <dcterms:created xsi:type="dcterms:W3CDTF">2013-12-23T23:15:00Z</dcterms:created>
  <dcterms:modified xsi:type="dcterms:W3CDTF">2026-03-06T11:07:00Z</dcterms:modified>
  <cp:category/>
</cp:coreProperties>
</file>