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F0539" w14:textId="748DAE4B" w:rsidR="00D9031C" w:rsidRDefault="00501515" w:rsidP="00501515">
      <w:pPr>
        <w:tabs>
          <w:tab w:val="left" w:pos="3024"/>
          <w:tab w:val="center" w:pos="5227"/>
        </w:tabs>
        <w:spacing w:before="2200" w:after="80"/>
      </w:pPr>
      <w:r>
        <w:rPr>
          <w:rFonts w:ascii="Aptos Display" w:hAnsi="Aptos Display"/>
          <w:b/>
          <w:color w:val="0F304A"/>
          <w:sz w:val="52"/>
        </w:rPr>
        <w:tab/>
      </w:r>
      <w:r>
        <w:rPr>
          <w:rFonts w:ascii="Aptos Display" w:hAnsi="Aptos Display"/>
          <w:b/>
          <w:color w:val="0F304A"/>
          <w:sz w:val="52"/>
        </w:rPr>
        <w:tab/>
        <w:t>Technical Proposal</w:t>
      </w:r>
    </w:p>
    <w:p w14:paraId="44585025" w14:textId="77777777" w:rsidR="00D9031C" w:rsidRDefault="00000000">
      <w:pPr>
        <w:spacing w:after="80"/>
        <w:jc w:val="center"/>
      </w:pPr>
      <w:r>
        <w:rPr>
          <w:b/>
          <w:color w:val="1F5D85"/>
          <w:sz w:val="32"/>
        </w:rPr>
        <w:t>Corporate Website for Southern Cross Wealth Partners</w:t>
      </w:r>
    </w:p>
    <w:p w14:paraId="086E04BE" w14:textId="77777777" w:rsidR="00501515" w:rsidRDefault="00501515" w:rsidP="00501515">
      <w:pPr>
        <w:spacing w:after="100" w:line="259" w:lineRule="auto"/>
      </w:pPr>
    </w:p>
    <w:p w14:paraId="7FB89ABA" w14:textId="77777777" w:rsidR="00501515" w:rsidRDefault="00501515" w:rsidP="00501515">
      <w:pPr>
        <w:spacing w:after="60"/>
        <w:jc w:val="center"/>
      </w:pPr>
      <w:r>
        <w:t>Prepared By: Riseup Labs</w:t>
      </w:r>
    </w:p>
    <w:p w14:paraId="6814CA21" w14:textId="77777777" w:rsidR="00501515" w:rsidRDefault="00501515" w:rsidP="00501515">
      <w:pPr>
        <w:spacing w:after="60"/>
        <w:jc w:val="center"/>
      </w:pPr>
      <w:r>
        <w:rPr>
          <w:noProof/>
        </w:rPr>
        <w:drawing>
          <wp:inline distT="0" distB="0" distL="0" distR="0" wp14:anchorId="5DBB1E5B" wp14:editId="6E8879AD">
            <wp:extent cx="1160585" cy="970932"/>
            <wp:effectExtent l="0" t="0" r="1905" b="635"/>
            <wp:docPr id="16991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1378" cy="979961"/>
                    </a:xfrm>
                    <a:prstGeom prst="rect">
                      <a:avLst/>
                    </a:prstGeom>
                    <a:noFill/>
                    <a:ln>
                      <a:noFill/>
                    </a:ln>
                  </pic:spPr>
                </pic:pic>
              </a:graphicData>
            </a:graphic>
          </wp:inline>
        </w:drawing>
      </w:r>
    </w:p>
    <w:p w14:paraId="009B37DF" w14:textId="77777777" w:rsidR="00501515" w:rsidRDefault="00501515" w:rsidP="00501515">
      <w:pPr>
        <w:spacing w:after="100" w:line="259" w:lineRule="auto"/>
        <w:jc w:val="center"/>
      </w:pPr>
    </w:p>
    <w:p w14:paraId="04B0FB58" w14:textId="77777777" w:rsidR="00D9031C" w:rsidRDefault="00D9031C">
      <w:pPr>
        <w:spacing w:after="80"/>
      </w:pPr>
    </w:p>
    <w:p w14:paraId="6676085D" w14:textId="77777777" w:rsidR="00D9031C" w:rsidRDefault="00000000">
      <w:pPr>
        <w:spacing w:after="80"/>
      </w:pPr>
      <w:r>
        <w:rPr>
          <w:sz w:val="18"/>
        </w:rPr>
        <w:br w:type="page"/>
      </w:r>
    </w:p>
    <w:sdt>
      <w:sdtPr>
        <w:rPr>
          <w:rFonts w:ascii="Aptos" w:eastAsia="Aptos" w:hAnsi="Aptos" w:cstheme="minorBidi"/>
          <w:b w:val="0"/>
          <w:bCs w:val="0"/>
          <w:color w:val="1D2B36"/>
          <w:sz w:val="19"/>
          <w:szCs w:val="22"/>
        </w:rPr>
        <w:id w:val="-945530981"/>
        <w:docPartObj>
          <w:docPartGallery w:val="Table of Contents"/>
          <w:docPartUnique/>
        </w:docPartObj>
      </w:sdtPr>
      <w:sdtEndPr>
        <w:rPr>
          <w:noProof/>
        </w:rPr>
      </w:sdtEndPr>
      <w:sdtContent>
        <w:p w14:paraId="1A902747" w14:textId="54159648" w:rsidR="00501515" w:rsidRDefault="00501515">
          <w:pPr>
            <w:pStyle w:val="TOCHeading"/>
          </w:pPr>
          <w:r>
            <w:t>Table of Contents</w:t>
          </w:r>
        </w:p>
        <w:p w14:paraId="4F24910F" w14:textId="6CFA4C1C" w:rsidR="00440D0D" w:rsidRDefault="00501515">
          <w:pPr>
            <w:pStyle w:val="TOC1"/>
            <w:tabs>
              <w:tab w:val="right" w:leader="dot" w:pos="10444"/>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1834851" w:history="1">
            <w:r w:rsidR="00440D0D" w:rsidRPr="003C7A52">
              <w:rPr>
                <w:rStyle w:val="Hyperlink"/>
                <w:noProof/>
              </w:rPr>
              <w:t>1. Executive Summary</w:t>
            </w:r>
            <w:r w:rsidR="00440D0D">
              <w:rPr>
                <w:noProof/>
                <w:webHidden/>
              </w:rPr>
              <w:tab/>
            </w:r>
            <w:r w:rsidR="00440D0D">
              <w:rPr>
                <w:noProof/>
                <w:webHidden/>
              </w:rPr>
              <w:fldChar w:fldCharType="begin"/>
            </w:r>
            <w:r w:rsidR="00440D0D">
              <w:rPr>
                <w:noProof/>
                <w:webHidden/>
              </w:rPr>
              <w:instrText xml:space="preserve"> PAGEREF _Toc231834851 \h </w:instrText>
            </w:r>
            <w:r w:rsidR="00440D0D">
              <w:rPr>
                <w:noProof/>
                <w:webHidden/>
              </w:rPr>
            </w:r>
            <w:r w:rsidR="00440D0D">
              <w:rPr>
                <w:noProof/>
                <w:webHidden/>
              </w:rPr>
              <w:fldChar w:fldCharType="separate"/>
            </w:r>
            <w:r w:rsidR="00440D0D">
              <w:rPr>
                <w:noProof/>
                <w:webHidden/>
              </w:rPr>
              <w:t>3</w:t>
            </w:r>
            <w:r w:rsidR="00440D0D">
              <w:rPr>
                <w:noProof/>
                <w:webHidden/>
              </w:rPr>
              <w:fldChar w:fldCharType="end"/>
            </w:r>
          </w:hyperlink>
        </w:p>
        <w:p w14:paraId="48DDD2E0" w14:textId="0C624AE2"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52" w:history="1">
            <w:r w:rsidRPr="003C7A52">
              <w:rPr>
                <w:rStyle w:val="Hyperlink"/>
                <w:noProof/>
              </w:rPr>
              <w:t>1.1 Project Objectives</w:t>
            </w:r>
            <w:r>
              <w:rPr>
                <w:noProof/>
                <w:webHidden/>
              </w:rPr>
              <w:tab/>
            </w:r>
            <w:r>
              <w:rPr>
                <w:noProof/>
                <w:webHidden/>
              </w:rPr>
              <w:fldChar w:fldCharType="begin"/>
            </w:r>
            <w:r>
              <w:rPr>
                <w:noProof/>
                <w:webHidden/>
              </w:rPr>
              <w:instrText xml:space="preserve"> PAGEREF _Toc231834852 \h </w:instrText>
            </w:r>
            <w:r>
              <w:rPr>
                <w:noProof/>
                <w:webHidden/>
              </w:rPr>
            </w:r>
            <w:r>
              <w:rPr>
                <w:noProof/>
                <w:webHidden/>
              </w:rPr>
              <w:fldChar w:fldCharType="separate"/>
            </w:r>
            <w:r>
              <w:rPr>
                <w:noProof/>
                <w:webHidden/>
              </w:rPr>
              <w:t>3</w:t>
            </w:r>
            <w:r>
              <w:rPr>
                <w:noProof/>
                <w:webHidden/>
              </w:rPr>
              <w:fldChar w:fldCharType="end"/>
            </w:r>
          </w:hyperlink>
        </w:p>
        <w:p w14:paraId="00EFC0D5" w14:textId="66980CF5"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53" w:history="1">
            <w:r w:rsidRPr="003C7A52">
              <w:rPr>
                <w:rStyle w:val="Hyperlink"/>
                <w:noProof/>
              </w:rPr>
              <w:t>1.2 Scope Control Statement</w:t>
            </w:r>
            <w:r>
              <w:rPr>
                <w:noProof/>
                <w:webHidden/>
              </w:rPr>
              <w:tab/>
            </w:r>
            <w:r>
              <w:rPr>
                <w:noProof/>
                <w:webHidden/>
              </w:rPr>
              <w:fldChar w:fldCharType="begin"/>
            </w:r>
            <w:r>
              <w:rPr>
                <w:noProof/>
                <w:webHidden/>
              </w:rPr>
              <w:instrText xml:space="preserve"> PAGEREF _Toc231834853 \h </w:instrText>
            </w:r>
            <w:r>
              <w:rPr>
                <w:noProof/>
                <w:webHidden/>
              </w:rPr>
            </w:r>
            <w:r>
              <w:rPr>
                <w:noProof/>
                <w:webHidden/>
              </w:rPr>
              <w:fldChar w:fldCharType="separate"/>
            </w:r>
            <w:r>
              <w:rPr>
                <w:noProof/>
                <w:webHidden/>
              </w:rPr>
              <w:t>3</w:t>
            </w:r>
            <w:r>
              <w:rPr>
                <w:noProof/>
                <w:webHidden/>
              </w:rPr>
              <w:fldChar w:fldCharType="end"/>
            </w:r>
          </w:hyperlink>
        </w:p>
        <w:p w14:paraId="08C55C9C" w14:textId="1E8BD570" w:rsidR="00440D0D" w:rsidRDefault="00440D0D">
          <w:pPr>
            <w:pStyle w:val="TOC1"/>
            <w:tabs>
              <w:tab w:val="right" w:leader="dot" w:pos="10444"/>
            </w:tabs>
            <w:rPr>
              <w:rFonts w:asciiTheme="minorHAnsi" w:eastAsiaTheme="minorEastAsia" w:hAnsiTheme="minorHAnsi"/>
              <w:noProof/>
              <w:color w:val="auto"/>
              <w:kern w:val="2"/>
              <w:sz w:val="24"/>
              <w:szCs w:val="24"/>
              <w14:ligatures w14:val="standardContextual"/>
            </w:rPr>
          </w:pPr>
          <w:hyperlink w:anchor="_Toc231834854" w:history="1">
            <w:r w:rsidRPr="003C7A52">
              <w:rPr>
                <w:rStyle w:val="Hyperlink"/>
                <w:noProof/>
              </w:rPr>
              <w:t>2. Project Understanding and Research Inputs</w:t>
            </w:r>
            <w:r>
              <w:rPr>
                <w:noProof/>
                <w:webHidden/>
              </w:rPr>
              <w:tab/>
            </w:r>
            <w:r>
              <w:rPr>
                <w:noProof/>
                <w:webHidden/>
              </w:rPr>
              <w:fldChar w:fldCharType="begin"/>
            </w:r>
            <w:r>
              <w:rPr>
                <w:noProof/>
                <w:webHidden/>
              </w:rPr>
              <w:instrText xml:space="preserve"> PAGEREF _Toc231834854 \h </w:instrText>
            </w:r>
            <w:r>
              <w:rPr>
                <w:noProof/>
                <w:webHidden/>
              </w:rPr>
            </w:r>
            <w:r>
              <w:rPr>
                <w:noProof/>
                <w:webHidden/>
              </w:rPr>
              <w:fldChar w:fldCharType="separate"/>
            </w:r>
            <w:r>
              <w:rPr>
                <w:noProof/>
                <w:webHidden/>
              </w:rPr>
              <w:t>3</w:t>
            </w:r>
            <w:r>
              <w:rPr>
                <w:noProof/>
                <w:webHidden/>
              </w:rPr>
              <w:fldChar w:fldCharType="end"/>
            </w:r>
          </w:hyperlink>
        </w:p>
        <w:p w14:paraId="167E8D1D" w14:textId="7B670175"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55" w:history="1">
            <w:r w:rsidRPr="003C7A52">
              <w:rPr>
                <w:rStyle w:val="Hyperlink"/>
                <w:noProof/>
              </w:rPr>
              <w:t>2.1 Understanding from Client Discussion</w:t>
            </w:r>
            <w:r>
              <w:rPr>
                <w:noProof/>
                <w:webHidden/>
              </w:rPr>
              <w:tab/>
            </w:r>
            <w:r>
              <w:rPr>
                <w:noProof/>
                <w:webHidden/>
              </w:rPr>
              <w:fldChar w:fldCharType="begin"/>
            </w:r>
            <w:r>
              <w:rPr>
                <w:noProof/>
                <w:webHidden/>
              </w:rPr>
              <w:instrText xml:space="preserve"> PAGEREF _Toc231834855 \h </w:instrText>
            </w:r>
            <w:r>
              <w:rPr>
                <w:noProof/>
                <w:webHidden/>
              </w:rPr>
            </w:r>
            <w:r>
              <w:rPr>
                <w:noProof/>
                <w:webHidden/>
              </w:rPr>
              <w:fldChar w:fldCharType="separate"/>
            </w:r>
            <w:r>
              <w:rPr>
                <w:noProof/>
                <w:webHidden/>
              </w:rPr>
              <w:t>3</w:t>
            </w:r>
            <w:r>
              <w:rPr>
                <w:noProof/>
                <w:webHidden/>
              </w:rPr>
              <w:fldChar w:fldCharType="end"/>
            </w:r>
          </w:hyperlink>
        </w:p>
        <w:p w14:paraId="0FF8589C" w14:textId="2A4BB6AD"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56" w:history="1">
            <w:r w:rsidRPr="003C7A52">
              <w:rPr>
                <w:rStyle w:val="Hyperlink"/>
                <w:noProof/>
              </w:rPr>
              <w:t>2.2 Shared Demo Website Review</w:t>
            </w:r>
            <w:r>
              <w:rPr>
                <w:noProof/>
                <w:webHidden/>
              </w:rPr>
              <w:tab/>
            </w:r>
            <w:r>
              <w:rPr>
                <w:noProof/>
                <w:webHidden/>
              </w:rPr>
              <w:fldChar w:fldCharType="begin"/>
            </w:r>
            <w:r>
              <w:rPr>
                <w:noProof/>
                <w:webHidden/>
              </w:rPr>
              <w:instrText xml:space="preserve"> PAGEREF _Toc231834856 \h </w:instrText>
            </w:r>
            <w:r>
              <w:rPr>
                <w:noProof/>
                <w:webHidden/>
              </w:rPr>
            </w:r>
            <w:r>
              <w:rPr>
                <w:noProof/>
                <w:webHidden/>
              </w:rPr>
              <w:fldChar w:fldCharType="separate"/>
            </w:r>
            <w:r>
              <w:rPr>
                <w:noProof/>
                <w:webHidden/>
              </w:rPr>
              <w:t>3</w:t>
            </w:r>
            <w:r>
              <w:rPr>
                <w:noProof/>
                <w:webHidden/>
              </w:rPr>
              <w:fldChar w:fldCharType="end"/>
            </w:r>
          </w:hyperlink>
        </w:p>
        <w:p w14:paraId="456C03F1" w14:textId="1E06AA66"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57" w:history="1">
            <w:r w:rsidRPr="003C7A52">
              <w:rPr>
                <w:rStyle w:val="Hyperlink"/>
                <w:noProof/>
              </w:rPr>
              <w:t>2.3 Compliance and Quality Considerations for Australia</w:t>
            </w:r>
            <w:r>
              <w:rPr>
                <w:noProof/>
                <w:webHidden/>
              </w:rPr>
              <w:tab/>
            </w:r>
            <w:r>
              <w:rPr>
                <w:noProof/>
                <w:webHidden/>
              </w:rPr>
              <w:fldChar w:fldCharType="begin"/>
            </w:r>
            <w:r>
              <w:rPr>
                <w:noProof/>
                <w:webHidden/>
              </w:rPr>
              <w:instrText xml:space="preserve"> PAGEREF _Toc231834857 \h </w:instrText>
            </w:r>
            <w:r>
              <w:rPr>
                <w:noProof/>
                <w:webHidden/>
              </w:rPr>
            </w:r>
            <w:r>
              <w:rPr>
                <w:noProof/>
                <w:webHidden/>
              </w:rPr>
              <w:fldChar w:fldCharType="separate"/>
            </w:r>
            <w:r>
              <w:rPr>
                <w:noProof/>
                <w:webHidden/>
              </w:rPr>
              <w:t>3</w:t>
            </w:r>
            <w:r>
              <w:rPr>
                <w:noProof/>
                <w:webHidden/>
              </w:rPr>
              <w:fldChar w:fldCharType="end"/>
            </w:r>
          </w:hyperlink>
        </w:p>
        <w:p w14:paraId="5BE01DA3" w14:textId="703A9B88" w:rsidR="00440D0D" w:rsidRDefault="00440D0D">
          <w:pPr>
            <w:pStyle w:val="TOC1"/>
            <w:tabs>
              <w:tab w:val="right" w:leader="dot" w:pos="10444"/>
            </w:tabs>
            <w:rPr>
              <w:rFonts w:asciiTheme="minorHAnsi" w:eastAsiaTheme="minorEastAsia" w:hAnsiTheme="minorHAnsi"/>
              <w:noProof/>
              <w:color w:val="auto"/>
              <w:kern w:val="2"/>
              <w:sz w:val="24"/>
              <w:szCs w:val="24"/>
              <w14:ligatures w14:val="standardContextual"/>
            </w:rPr>
          </w:pPr>
          <w:hyperlink w:anchor="_Toc231834858" w:history="1">
            <w:r w:rsidRPr="003C7A52">
              <w:rPr>
                <w:rStyle w:val="Hyperlink"/>
                <w:noProof/>
              </w:rPr>
              <w:t>3. Project Scope and Deliverables</w:t>
            </w:r>
            <w:r>
              <w:rPr>
                <w:noProof/>
                <w:webHidden/>
              </w:rPr>
              <w:tab/>
            </w:r>
            <w:r>
              <w:rPr>
                <w:noProof/>
                <w:webHidden/>
              </w:rPr>
              <w:fldChar w:fldCharType="begin"/>
            </w:r>
            <w:r>
              <w:rPr>
                <w:noProof/>
                <w:webHidden/>
              </w:rPr>
              <w:instrText xml:space="preserve"> PAGEREF _Toc231834858 \h </w:instrText>
            </w:r>
            <w:r>
              <w:rPr>
                <w:noProof/>
                <w:webHidden/>
              </w:rPr>
            </w:r>
            <w:r>
              <w:rPr>
                <w:noProof/>
                <w:webHidden/>
              </w:rPr>
              <w:fldChar w:fldCharType="separate"/>
            </w:r>
            <w:r>
              <w:rPr>
                <w:noProof/>
                <w:webHidden/>
              </w:rPr>
              <w:t>4</w:t>
            </w:r>
            <w:r>
              <w:rPr>
                <w:noProof/>
                <w:webHidden/>
              </w:rPr>
              <w:fldChar w:fldCharType="end"/>
            </w:r>
          </w:hyperlink>
        </w:p>
        <w:p w14:paraId="3FDDD9B8" w14:textId="72484BF1"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59" w:history="1">
            <w:r w:rsidRPr="003C7A52">
              <w:rPr>
                <w:rStyle w:val="Hyperlink"/>
                <w:noProof/>
              </w:rPr>
              <w:t>3.1 In-Scope Website Sections</w:t>
            </w:r>
            <w:r>
              <w:rPr>
                <w:noProof/>
                <w:webHidden/>
              </w:rPr>
              <w:tab/>
            </w:r>
            <w:r>
              <w:rPr>
                <w:noProof/>
                <w:webHidden/>
              </w:rPr>
              <w:fldChar w:fldCharType="begin"/>
            </w:r>
            <w:r>
              <w:rPr>
                <w:noProof/>
                <w:webHidden/>
              </w:rPr>
              <w:instrText xml:space="preserve"> PAGEREF _Toc231834859 \h </w:instrText>
            </w:r>
            <w:r>
              <w:rPr>
                <w:noProof/>
                <w:webHidden/>
              </w:rPr>
            </w:r>
            <w:r>
              <w:rPr>
                <w:noProof/>
                <w:webHidden/>
              </w:rPr>
              <w:fldChar w:fldCharType="separate"/>
            </w:r>
            <w:r>
              <w:rPr>
                <w:noProof/>
                <w:webHidden/>
              </w:rPr>
              <w:t>4</w:t>
            </w:r>
            <w:r>
              <w:rPr>
                <w:noProof/>
                <w:webHidden/>
              </w:rPr>
              <w:fldChar w:fldCharType="end"/>
            </w:r>
          </w:hyperlink>
        </w:p>
        <w:p w14:paraId="3CF64A13" w14:textId="51B3F500"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60" w:history="1">
            <w:r w:rsidRPr="003C7A52">
              <w:rPr>
                <w:rStyle w:val="Hyperlink"/>
                <w:noProof/>
              </w:rPr>
              <w:t>3.2 Functional Deliverables</w:t>
            </w:r>
            <w:r>
              <w:rPr>
                <w:noProof/>
                <w:webHidden/>
              </w:rPr>
              <w:tab/>
            </w:r>
            <w:r>
              <w:rPr>
                <w:noProof/>
                <w:webHidden/>
              </w:rPr>
              <w:fldChar w:fldCharType="begin"/>
            </w:r>
            <w:r>
              <w:rPr>
                <w:noProof/>
                <w:webHidden/>
              </w:rPr>
              <w:instrText xml:space="preserve"> PAGEREF _Toc231834860 \h </w:instrText>
            </w:r>
            <w:r>
              <w:rPr>
                <w:noProof/>
                <w:webHidden/>
              </w:rPr>
            </w:r>
            <w:r>
              <w:rPr>
                <w:noProof/>
                <w:webHidden/>
              </w:rPr>
              <w:fldChar w:fldCharType="separate"/>
            </w:r>
            <w:r>
              <w:rPr>
                <w:noProof/>
                <w:webHidden/>
              </w:rPr>
              <w:t>4</w:t>
            </w:r>
            <w:r>
              <w:rPr>
                <w:noProof/>
                <w:webHidden/>
              </w:rPr>
              <w:fldChar w:fldCharType="end"/>
            </w:r>
          </w:hyperlink>
        </w:p>
        <w:p w14:paraId="4F8499C3" w14:textId="24EF53A2"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61" w:history="1">
            <w:r w:rsidRPr="003C7A52">
              <w:rPr>
                <w:rStyle w:val="Hyperlink"/>
                <w:noProof/>
              </w:rPr>
              <w:t>3.3 Non-Functional Deliverables</w:t>
            </w:r>
            <w:r>
              <w:rPr>
                <w:noProof/>
                <w:webHidden/>
              </w:rPr>
              <w:tab/>
            </w:r>
            <w:r>
              <w:rPr>
                <w:noProof/>
                <w:webHidden/>
              </w:rPr>
              <w:fldChar w:fldCharType="begin"/>
            </w:r>
            <w:r>
              <w:rPr>
                <w:noProof/>
                <w:webHidden/>
              </w:rPr>
              <w:instrText xml:space="preserve"> PAGEREF _Toc231834861 \h </w:instrText>
            </w:r>
            <w:r>
              <w:rPr>
                <w:noProof/>
                <w:webHidden/>
              </w:rPr>
            </w:r>
            <w:r>
              <w:rPr>
                <w:noProof/>
                <w:webHidden/>
              </w:rPr>
              <w:fldChar w:fldCharType="separate"/>
            </w:r>
            <w:r>
              <w:rPr>
                <w:noProof/>
                <w:webHidden/>
              </w:rPr>
              <w:t>4</w:t>
            </w:r>
            <w:r>
              <w:rPr>
                <w:noProof/>
                <w:webHidden/>
              </w:rPr>
              <w:fldChar w:fldCharType="end"/>
            </w:r>
          </w:hyperlink>
        </w:p>
        <w:p w14:paraId="2D0BA608" w14:textId="131B1673"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62" w:history="1">
            <w:r w:rsidRPr="003C7A52">
              <w:rPr>
                <w:rStyle w:val="Hyperlink"/>
                <w:noProof/>
              </w:rPr>
              <w:t>3.4 Out of Scope</w:t>
            </w:r>
            <w:r>
              <w:rPr>
                <w:noProof/>
                <w:webHidden/>
              </w:rPr>
              <w:tab/>
            </w:r>
            <w:r>
              <w:rPr>
                <w:noProof/>
                <w:webHidden/>
              </w:rPr>
              <w:fldChar w:fldCharType="begin"/>
            </w:r>
            <w:r>
              <w:rPr>
                <w:noProof/>
                <w:webHidden/>
              </w:rPr>
              <w:instrText xml:space="preserve"> PAGEREF _Toc231834862 \h </w:instrText>
            </w:r>
            <w:r>
              <w:rPr>
                <w:noProof/>
                <w:webHidden/>
              </w:rPr>
            </w:r>
            <w:r>
              <w:rPr>
                <w:noProof/>
                <w:webHidden/>
              </w:rPr>
              <w:fldChar w:fldCharType="separate"/>
            </w:r>
            <w:r>
              <w:rPr>
                <w:noProof/>
                <w:webHidden/>
              </w:rPr>
              <w:t>5</w:t>
            </w:r>
            <w:r>
              <w:rPr>
                <w:noProof/>
                <w:webHidden/>
              </w:rPr>
              <w:fldChar w:fldCharType="end"/>
            </w:r>
          </w:hyperlink>
        </w:p>
        <w:p w14:paraId="32ED52BB" w14:textId="4E77395B" w:rsidR="00440D0D" w:rsidRDefault="00440D0D">
          <w:pPr>
            <w:pStyle w:val="TOC1"/>
            <w:tabs>
              <w:tab w:val="right" w:leader="dot" w:pos="10444"/>
            </w:tabs>
            <w:rPr>
              <w:rFonts w:asciiTheme="minorHAnsi" w:eastAsiaTheme="minorEastAsia" w:hAnsiTheme="minorHAnsi"/>
              <w:noProof/>
              <w:color w:val="auto"/>
              <w:kern w:val="2"/>
              <w:sz w:val="24"/>
              <w:szCs w:val="24"/>
              <w14:ligatures w14:val="standardContextual"/>
            </w:rPr>
          </w:pPr>
          <w:hyperlink w:anchor="_Toc231834863" w:history="1">
            <w:r w:rsidRPr="003C7A52">
              <w:rPr>
                <w:rStyle w:val="Hyperlink"/>
                <w:noProof/>
              </w:rPr>
              <w:t>4. Proposed Technical Solution and Approach</w:t>
            </w:r>
            <w:r>
              <w:rPr>
                <w:noProof/>
                <w:webHidden/>
              </w:rPr>
              <w:tab/>
            </w:r>
            <w:r>
              <w:rPr>
                <w:noProof/>
                <w:webHidden/>
              </w:rPr>
              <w:fldChar w:fldCharType="begin"/>
            </w:r>
            <w:r>
              <w:rPr>
                <w:noProof/>
                <w:webHidden/>
              </w:rPr>
              <w:instrText xml:space="preserve"> PAGEREF _Toc231834863 \h </w:instrText>
            </w:r>
            <w:r>
              <w:rPr>
                <w:noProof/>
                <w:webHidden/>
              </w:rPr>
            </w:r>
            <w:r>
              <w:rPr>
                <w:noProof/>
                <w:webHidden/>
              </w:rPr>
              <w:fldChar w:fldCharType="separate"/>
            </w:r>
            <w:r>
              <w:rPr>
                <w:noProof/>
                <w:webHidden/>
              </w:rPr>
              <w:t>5</w:t>
            </w:r>
            <w:r>
              <w:rPr>
                <w:noProof/>
                <w:webHidden/>
              </w:rPr>
              <w:fldChar w:fldCharType="end"/>
            </w:r>
          </w:hyperlink>
        </w:p>
        <w:p w14:paraId="558B90E5" w14:textId="0ADE4B1C"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64" w:history="1">
            <w:r w:rsidRPr="003C7A52">
              <w:rPr>
                <w:rStyle w:val="Hyperlink"/>
                <w:noProof/>
              </w:rPr>
              <w:t>4.1 Recommended Approach</w:t>
            </w:r>
            <w:r>
              <w:rPr>
                <w:noProof/>
                <w:webHidden/>
              </w:rPr>
              <w:tab/>
            </w:r>
            <w:r>
              <w:rPr>
                <w:noProof/>
                <w:webHidden/>
              </w:rPr>
              <w:fldChar w:fldCharType="begin"/>
            </w:r>
            <w:r>
              <w:rPr>
                <w:noProof/>
                <w:webHidden/>
              </w:rPr>
              <w:instrText xml:space="preserve"> PAGEREF _Toc231834864 \h </w:instrText>
            </w:r>
            <w:r>
              <w:rPr>
                <w:noProof/>
                <w:webHidden/>
              </w:rPr>
            </w:r>
            <w:r>
              <w:rPr>
                <w:noProof/>
                <w:webHidden/>
              </w:rPr>
              <w:fldChar w:fldCharType="separate"/>
            </w:r>
            <w:r>
              <w:rPr>
                <w:noProof/>
                <w:webHidden/>
              </w:rPr>
              <w:t>5</w:t>
            </w:r>
            <w:r>
              <w:rPr>
                <w:noProof/>
                <w:webHidden/>
              </w:rPr>
              <w:fldChar w:fldCharType="end"/>
            </w:r>
          </w:hyperlink>
        </w:p>
        <w:p w14:paraId="66428D89" w14:textId="0BBED689"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65" w:history="1">
            <w:r w:rsidRPr="003C7A52">
              <w:rPr>
                <w:rStyle w:val="Hyperlink"/>
                <w:noProof/>
              </w:rPr>
              <w:t>4.2 Technical Stack</w:t>
            </w:r>
            <w:r>
              <w:rPr>
                <w:noProof/>
                <w:webHidden/>
              </w:rPr>
              <w:tab/>
            </w:r>
            <w:r>
              <w:rPr>
                <w:noProof/>
                <w:webHidden/>
              </w:rPr>
              <w:fldChar w:fldCharType="begin"/>
            </w:r>
            <w:r>
              <w:rPr>
                <w:noProof/>
                <w:webHidden/>
              </w:rPr>
              <w:instrText xml:space="preserve"> PAGEREF _Toc231834865 \h </w:instrText>
            </w:r>
            <w:r>
              <w:rPr>
                <w:noProof/>
                <w:webHidden/>
              </w:rPr>
            </w:r>
            <w:r>
              <w:rPr>
                <w:noProof/>
                <w:webHidden/>
              </w:rPr>
              <w:fldChar w:fldCharType="separate"/>
            </w:r>
            <w:r>
              <w:rPr>
                <w:noProof/>
                <w:webHidden/>
              </w:rPr>
              <w:t>5</w:t>
            </w:r>
            <w:r>
              <w:rPr>
                <w:noProof/>
                <w:webHidden/>
              </w:rPr>
              <w:fldChar w:fldCharType="end"/>
            </w:r>
          </w:hyperlink>
        </w:p>
        <w:p w14:paraId="223CB3A3" w14:textId="2A3D88E4"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66" w:history="1">
            <w:r w:rsidRPr="003C7A52">
              <w:rPr>
                <w:rStyle w:val="Hyperlink"/>
                <w:noProof/>
              </w:rPr>
              <w:t>4.3 Solution Architecture</w:t>
            </w:r>
            <w:r>
              <w:rPr>
                <w:noProof/>
                <w:webHidden/>
              </w:rPr>
              <w:tab/>
            </w:r>
            <w:r>
              <w:rPr>
                <w:noProof/>
                <w:webHidden/>
              </w:rPr>
              <w:fldChar w:fldCharType="begin"/>
            </w:r>
            <w:r>
              <w:rPr>
                <w:noProof/>
                <w:webHidden/>
              </w:rPr>
              <w:instrText xml:space="preserve"> PAGEREF _Toc231834866 \h </w:instrText>
            </w:r>
            <w:r>
              <w:rPr>
                <w:noProof/>
                <w:webHidden/>
              </w:rPr>
            </w:r>
            <w:r>
              <w:rPr>
                <w:noProof/>
                <w:webHidden/>
              </w:rPr>
              <w:fldChar w:fldCharType="separate"/>
            </w:r>
            <w:r>
              <w:rPr>
                <w:noProof/>
                <w:webHidden/>
              </w:rPr>
              <w:t>6</w:t>
            </w:r>
            <w:r>
              <w:rPr>
                <w:noProof/>
                <w:webHidden/>
              </w:rPr>
              <w:fldChar w:fldCharType="end"/>
            </w:r>
          </w:hyperlink>
        </w:p>
        <w:p w14:paraId="0DC43927" w14:textId="01FE56AA"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67" w:history="1">
            <w:r w:rsidRPr="003C7A52">
              <w:rPr>
                <w:rStyle w:val="Hyperlink"/>
                <w:noProof/>
              </w:rPr>
              <w:t>4.4 Lead Capture and Booking Flow</w:t>
            </w:r>
            <w:r>
              <w:rPr>
                <w:noProof/>
                <w:webHidden/>
              </w:rPr>
              <w:tab/>
            </w:r>
            <w:r>
              <w:rPr>
                <w:noProof/>
                <w:webHidden/>
              </w:rPr>
              <w:fldChar w:fldCharType="begin"/>
            </w:r>
            <w:r>
              <w:rPr>
                <w:noProof/>
                <w:webHidden/>
              </w:rPr>
              <w:instrText xml:space="preserve"> PAGEREF _Toc231834867 \h </w:instrText>
            </w:r>
            <w:r>
              <w:rPr>
                <w:noProof/>
                <w:webHidden/>
              </w:rPr>
            </w:r>
            <w:r>
              <w:rPr>
                <w:noProof/>
                <w:webHidden/>
              </w:rPr>
              <w:fldChar w:fldCharType="separate"/>
            </w:r>
            <w:r>
              <w:rPr>
                <w:noProof/>
                <w:webHidden/>
              </w:rPr>
              <w:t>6</w:t>
            </w:r>
            <w:r>
              <w:rPr>
                <w:noProof/>
                <w:webHidden/>
              </w:rPr>
              <w:fldChar w:fldCharType="end"/>
            </w:r>
          </w:hyperlink>
        </w:p>
        <w:p w14:paraId="3BD144D7" w14:textId="226FF2DF" w:rsidR="00440D0D" w:rsidRDefault="00440D0D">
          <w:pPr>
            <w:pStyle w:val="TOC1"/>
            <w:tabs>
              <w:tab w:val="right" w:leader="dot" w:pos="10444"/>
            </w:tabs>
            <w:rPr>
              <w:rFonts w:asciiTheme="minorHAnsi" w:eastAsiaTheme="minorEastAsia" w:hAnsiTheme="minorHAnsi"/>
              <w:noProof/>
              <w:color w:val="auto"/>
              <w:kern w:val="2"/>
              <w:sz w:val="24"/>
              <w:szCs w:val="24"/>
              <w14:ligatures w14:val="standardContextual"/>
            </w:rPr>
          </w:pPr>
          <w:hyperlink w:anchor="_Toc231834868" w:history="1">
            <w:r w:rsidRPr="003C7A52">
              <w:rPr>
                <w:rStyle w:val="Hyperlink"/>
                <w:noProof/>
              </w:rPr>
              <w:t>5. UI/UX and Development Methodology</w:t>
            </w:r>
            <w:r>
              <w:rPr>
                <w:noProof/>
                <w:webHidden/>
              </w:rPr>
              <w:tab/>
            </w:r>
            <w:r>
              <w:rPr>
                <w:noProof/>
                <w:webHidden/>
              </w:rPr>
              <w:fldChar w:fldCharType="begin"/>
            </w:r>
            <w:r>
              <w:rPr>
                <w:noProof/>
                <w:webHidden/>
              </w:rPr>
              <w:instrText xml:space="preserve"> PAGEREF _Toc231834868 \h </w:instrText>
            </w:r>
            <w:r>
              <w:rPr>
                <w:noProof/>
                <w:webHidden/>
              </w:rPr>
            </w:r>
            <w:r>
              <w:rPr>
                <w:noProof/>
                <w:webHidden/>
              </w:rPr>
              <w:fldChar w:fldCharType="separate"/>
            </w:r>
            <w:r>
              <w:rPr>
                <w:noProof/>
                <w:webHidden/>
              </w:rPr>
              <w:t>7</w:t>
            </w:r>
            <w:r>
              <w:rPr>
                <w:noProof/>
                <w:webHidden/>
              </w:rPr>
              <w:fldChar w:fldCharType="end"/>
            </w:r>
          </w:hyperlink>
        </w:p>
        <w:p w14:paraId="664AC45E" w14:textId="1245052E"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69" w:history="1">
            <w:r w:rsidRPr="003C7A52">
              <w:rPr>
                <w:rStyle w:val="Hyperlink"/>
                <w:noProof/>
              </w:rPr>
              <w:t>5.1 UI/UX Methodology</w:t>
            </w:r>
            <w:r>
              <w:rPr>
                <w:noProof/>
                <w:webHidden/>
              </w:rPr>
              <w:tab/>
            </w:r>
            <w:r>
              <w:rPr>
                <w:noProof/>
                <w:webHidden/>
              </w:rPr>
              <w:fldChar w:fldCharType="begin"/>
            </w:r>
            <w:r>
              <w:rPr>
                <w:noProof/>
                <w:webHidden/>
              </w:rPr>
              <w:instrText xml:space="preserve"> PAGEREF _Toc231834869 \h </w:instrText>
            </w:r>
            <w:r>
              <w:rPr>
                <w:noProof/>
                <w:webHidden/>
              </w:rPr>
            </w:r>
            <w:r>
              <w:rPr>
                <w:noProof/>
                <w:webHidden/>
              </w:rPr>
              <w:fldChar w:fldCharType="separate"/>
            </w:r>
            <w:r>
              <w:rPr>
                <w:noProof/>
                <w:webHidden/>
              </w:rPr>
              <w:t>7</w:t>
            </w:r>
            <w:r>
              <w:rPr>
                <w:noProof/>
                <w:webHidden/>
              </w:rPr>
              <w:fldChar w:fldCharType="end"/>
            </w:r>
          </w:hyperlink>
        </w:p>
        <w:p w14:paraId="5D5C494D" w14:textId="605996FB"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70" w:history="1">
            <w:r w:rsidRPr="003C7A52">
              <w:rPr>
                <w:rStyle w:val="Hyperlink"/>
                <w:noProof/>
              </w:rPr>
              <w:t>5.2 Development Methodology</w:t>
            </w:r>
            <w:r>
              <w:rPr>
                <w:noProof/>
                <w:webHidden/>
              </w:rPr>
              <w:tab/>
            </w:r>
            <w:r>
              <w:rPr>
                <w:noProof/>
                <w:webHidden/>
              </w:rPr>
              <w:fldChar w:fldCharType="begin"/>
            </w:r>
            <w:r>
              <w:rPr>
                <w:noProof/>
                <w:webHidden/>
              </w:rPr>
              <w:instrText xml:space="preserve"> PAGEREF _Toc231834870 \h </w:instrText>
            </w:r>
            <w:r>
              <w:rPr>
                <w:noProof/>
                <w:webHidden/>
              </w:rPr>
            </w:r>
            <w:r>
              <w:rPr>
                <w:noProof/>
                <w:webHidden/>
              </w:rPr>
              <w:fldChar w:fldCharType="separate"/>
            </w:r>
            <w:r>
              <w:rPr>
                <w:noProof/>
                <w:webHidden/>
              </w:rPr>
              <w:t>7</w:t>
            </w:r>
            <w:r>
              <w:rPr>
                <w:noProof/>
                <w:webHidden/>
              </w:rPr>
              <w:fldChar w:fldCharType="end"/>
            </w:r>
          </w:hyperlink>
        </w:p>
        <w:p w14:paraId="3874F22E" w14:textId="301BA217"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71" w:history="1">
            <w:r w:rsidRPr="003C7A52">
              <w:rPr>
                <w:rStyle w:val="Hyperlink"/>
                <w:noProof/>
              </w:rPr>
              <w:t>5.3 Content Placement Method</w:t>
            </w:r>
            <w:r>
              <w:rPr>
                <w:noProof/>
                <w:webHidden/>
              </w:rPr>
              <w:tab/>
            </w:r>
            <w:r>
              <w:rPr>
                <w:noProof/>
                <w:webHidden/>
              </w:rPr>
              <w:fldChar w:fldCharType="begin"/>
            </w:r>
            <w:r>
              <w:rPr>
                <w:noProof/>
                <w:webHidden/>
              </w:rPr>
              <w:instrText xml:space="preserve"> PAGEREF _Toc231834871 \h </w:instrText>
            </w:r>
            <w:r>
              <w:rPr>
                <w:noProof/>
                <w:webHidden/>
              </w:rPr>
            </w:r>
            <w:r>
              <w:rPr>
                <w:noProof/>
                <w:webHidden/>
              </w:rPr>
              <w:fldChar w:fldCharType="separate"/>
            </w:r>
            <w:r>
              <w:rPr>
                <w:noProof/>
                <w:webHidden/>
              </w:rPr>
              <w:t>7</w:t>
            </w:r>
            <w:r>
              <w:rPr>
                <w:noProof/>
                <w:webHidden/>
              </w:rPr>
              <w:fldChar w:fldCharType="end"/>
            </w:r>
          </w:hyperlink>
        </w:p>
        <w:p w14:paraId="797B9511" w14:textId="660CD867" w:rsidR="00440D0D" w:rsidRDefault="00440D0D">
          <w:pPr>
            <w:pStyle w:val="TOC1"/>
            <w:tabs>
              <w:tab w:val="right" w:leader="dot" w:pos="10444"/>
            </w:tabs>
            <w:rPr>
              <w:rFonts w:asciiTheme="minorHAnsi" w:eastAsiaTheme="minorEastAsia" w:hAnsiTheme="minorHAnsi"/>
              <w:noProof/>
              <w:color w:val="auto"/>
              <w:kern w:val="2"/>
              <w:sz w:val="24"/>
              <w:szCs w:val="24"/>
              <w14:ligatures w14:val="standardContextual"/>
            </w:rPr>
          </w:pPr>
          <w:hyperlink w:anchor="_Toc231834872" w:history="1">
            <w:r w:rsidRPr="003C7A52">
              <w:rPr>
                <w:rStyle w:val="Hyperlink"/>
                <w:noProof/>
              </w:rPr>
              <w:t>6. Testing and Quality Assurance</w:t>
            </w:r>
            <w:r>
              <w:rPr>
                <w:noProof/>
                <w:webHidden/>
              </w:rPr>
              <w:tab/>
            </w:r>
            <w:r>
              <w:rPr>
                <w:noProof/>
                <w:webHidden/>
              </w:rPr>
              <w:fldChar w:fldCharType="begin"/>
            </w:r>
            <w:r>
              <w:rPr>
                <w:noProof/>
                <w:webHidden/>
              </w:rPr>
              <w:instrText xml:space="preserve"> PAGEREF _Toc231834872 \h </w:instrText>
            </w:r>
            <w:r>
              <w:rPr>
                <w:noProof/>
                <w:webHidden/>
              </w:rPr>
            </w:r>
            <w:r>
              <w:rPr>
                <w:noProof/>
                <w:webHidden/>
              </w:rPr>
              <w:fldChar w:fldCharType="separate"/>
            </w:r>
            <w:r>
              <w:rPr>
                <w:noProof/>
                <w:webHidden/>
              </w:rPr>
              <w:t>7</w:t>
            </w:r>
            <w:r>
              <w:rPr>
                <w:noProof/>
                <w:webHidden/>
              </w:rPr>
              <w:fldChar w:fldCharType="end"/>
            </w:r>
          </w:hyperlink>
        </w:p>
        <w:p w14:paraId="15129C86" w14:textId="6D7E3317"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73" w:history="1">
            <w:r w:rsidRPr="003C7A52">
              <w:rPr>
                <w:rStyle w:val="Hyperlink"/>
                <w:noProof/>
              </w:rPr>
              <w:t>6.1 QA Coverage</w:t>
            </w:r>
            <w:r>
              <w:rPr>
                <w:noProof/>
                <w:webHidden/>
              </w:rPr>
              <w:tab/>
            </w:r>
            <w:r>
              <w:rPr>
                <w:noProof/>
                <w:webHidden/>
              </w:rPr>
              <w:fldChar w:fldCharType="begin"/>
            </w:r>
            <w:r>
              <w:rPr>
                <w:noProof/>
                <w:webHidden/>
              </w:rPr>
              <w:instrText xml:space="preserve"> PAGEREF _Toc231834873 \h </w:instrText>
            </w:r>
            <w:r>
              <w:rPr>
                <w:noProof/>
                <w:webHidden/>
              </w:rPr>
            </w:r>
            <w:r>
              <w:rPr>
                <w:noProof/>
                <w:webHidden/>
              </w:rPr>
              <w:fldChar w:fldCharType="separate"/>
            </w:r>
            <w:r>
              <w:rPr>
                <w:noProof/>
                <w:webHidden/>
              </w:rPr>
              <w:t>7</w:t>
            </w:r>
            <w:r>
              <w:rPr>
                <w:noProof/>
                <w:webHidden/>
              </w:rPr>
              <w:fldChar w:fldCharType="end"/>
            </w:r>
          </w:hyperlink>
        </w:p>
        <w:p w14:paraId="060B712A" w14:textId="107D0371"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74" w:history="1">
            <w:r w:rsidRPr="003C7A52">
              <w:rPr>
                <w:rStyle w:val="Hyperlink"/>
                <w:noProof/>
              </w:rPr>
              <w:t>6.2 QA Deliverables</w:t>
            </w:r>
            <w:r>
              <w:rPr>
                <w:noProof/>
                <w:webHidden/>
              </w:rPr>
              <w:tab/>
            </w:r>
            <w:r>
              <w:rPr>
                <w:noProof/>
                <w:webHidden/>
              </w:rPr>
              <w:fldChar w:fldCharType="begin"/>
            </w:r>
            <w:r>
              <w:rPr>
                <w:noProof/>
                <w:webHidden/>
              </w:rPr>
              <w:instrText xml:space="preserve"> PAGEREF _Toc231834874 \h </w:instrText>
            </w:r>
            <w:r>
              <w:rPr>
                <w:noProof/>
                <w:webHidden/>
              </w:rPr>
            </w:r>
            <w:r>
              <w:rPr>
                <w:noProof/>
                <w:webHidden/>
              </w:rPr>
              <w:fldChar w:fldCharType="separate"/>
            </w:r>
            <w:r>
              <w:rPr>
                <w:noProof/>
                <w:webHidden/>
              </w:rPr>
              <w:t>7</w:t>
            </w:r>
            <w:r>
              <w:rPr>
                <w:noProof/>
                <w:webHidden/>
              </w:rPr>
              <w:fldChar w:fldCharType="end"/>
            </w:r>
          </w:hyperlink>
        </w:p>
        <w:p w14:paraId="0000F961" w14:textId="57B3862B" w:rsidR="00440D0D" w:rsidRDefault="00440D0D">
          <w:pPr>
            <w:pStyle w:val="TOC1"/>
            <w:tabs>
              <w:tab w:val="right" w:leader="dot" w:pos="10444"/>
            </w:tabs>
            <w:rPr>
              <w:rFonts w:asciiTheme="minorHAnsi" w:eastAsiaTheme="minorEastAsia" w:hAnsiTheme="minorHAnsi"/>
              <w:noProof/>
              <w:color w:val="auto"/>
              <w:kern w:val="2"/>
              <w:sz w:val="24"/>
              <w:szCs w:val="24"/>
              <w14:ligatures w14:val="standardContextual"/>
            </w:rPr>
          </w:pPr>
          <w:hyperlink w:anchor="_Toc231834875" w:history="1">
            <w:r w:rsidRPr="003C7A52">
              <w:rPr>
                <w:rStyle w:val="Hyperlink"/>
                <w:noProof/>
              </w:rPr>
              <w:t>7. Project Timeline and Milestones</w:t>
            </w:r>
            <w:r>
              <w:rPr>
                <w:noProof/>
                <w:webHidden/>
              </w:rPr>
              <w:tab/>
            </w:r>
            <w:r>
              <w:rPr>
                <w:noProof/>
                <w:webHidden/>
              </w:rPr>
              <w:fldChar w:fldCharType="begin"/>
            </w:r>
            <w:r>
              <w:rPr>
                <w:noProof/>
                <w:webHidden/>
              </w:rPr>
              <w:instrText xml:space="preserve"> PAGEREF _Toc231834875 \h </w:instrText>
            </w:r>
            <w:r>
              <w:rPr>
                <w:noProof/>
                <w:webHidden/>
              </w:rPr>
            </w:r>
            <w:r>
              <w:rPr>
                <w:noProof/>
                <w:webHidden/>
              </w:rPr>
              <w:fldChar w:fldCharType="separate"/>
            </w:r>
            <w:r>
              <w:rPr>
                <w:noProof/>
                <w:webHidden/>
              </w:rPr>
              <w:t>8</w:t>
            </w:r>
            <w:r>
              <w:rPr>
                <w:noProof/>
                <w:webHidden/>
              </w:rPr>
              <w:fldChar w:fldCharType="end"/>
            </w:r>
          </w:hyperlink>
        </w:p>
        <w:p w14:paraId="406BBCA7" w14:textId="2EC30E6D"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76" w:history="1">
            <w:r w:rsidRPr="003C7A52">
              <w:rPr>
                <w:rStyle w:val="Hyperlink"/>
                <w:noProof/>
              </w:rPr>
              <w:t>7.1 Milestone View</w:t>
            </w:r>
            <w:r>
              <w:rPr>
                <w:noProof/>
                <w:webHidden/>
              </w:rPr>
              <w:tab/>
            </w:r>
            <w:r>
              <w:rPr>
                <w:noProof/>
                <w:webHidden/>
              </w:rPr>
              <w:fldChar w:fldCharType="begin"/>
            </w:r>
            <w:r>
              <w:rPr>
                <w:noProof/>
                <w:webHidden/>
              </w:rPr>
              <w:instrText xml:space="preserve"> PAGEREF _Toc231834876 \h </w:instrText>
            </w:r>
            <w:r>
              <w:rPr>
                <w:noProof/>
                <w:webHidden/>
              </w:rPr>
            </w:r>
            <w:r>
              <w:rPr>
                <w:noProof/>
                <w:webHidden/>
              </w:rPr>
              <w:fldChar w:fldCharType="separate"/>
            </w:r>
            <w:r>
              <w:rPr>
                <w:noProof/>
                <w:webHidden/>
              </w:rPr>
              <w:t>8</w:t>
            </w:r>
            <w:r>
              <w:rPr>
                <w:noProof/>
                <w:webHidden/>
              </w:rPr>
              <w:fldChar w:fldCharType="end"/>
            </w:r>
          </w:hyperlink>
        </w:p>
        <w:p w14:paraId="00313847" w14:textId="74A3860E" w:rsidR="00440D0D" w:rsidRDefault="00440D0D">
          <w:pPr>
            <w:pStyle w:val="TOC1"/>
            <w:tabs>
              <w:tab w:val="right" w:leader="dot" w:pos="10444"/>
            </w:tabs>
            <w:rPr>
              <w:rFonts w:asciiTheme="minorHAnsi" w:eastAsiaTheme="minorEastAsia" w:hAnsiTheme="minorHAnsi"/>
              <w:noProof/>
              <w:color w:val="auto"/>
              <w:kern w:val="2"/>
              <w:sz w:val="24"/>
              <w:szCs w:val="24"/>
              <w14:ligatures w14:val="standardContextual"/>
            </w:rPr>
          </w:pPr>
          <w:hyperlink w:anchor="_Toc231834877" w:history="1">
            <w:r w:rsidRPr="003C7A52">
              <w:rPr>
                <w:rStyle w:val="Hyperlink"/>
                <w:noProof/>
              </w:rPr>
              <w:t>9. Assumptions, Dependencies, and Risks</w:t>
            </w:r>
            <w:r>
              <w:rPr>
                <w:noProof/>
                <w:webHidden/>
              </w:rPr>
              <w:tab/>
            </w:r>
            <w:r>
              <w:rPr>
                <w:noProof/>
                <w:webHidden/>
              </w:rPr>
              <w:fldChar w:fldCharType="begin"/>
            </w:r>
            <w:r>
              <w:rPr>
                <w:noProof/>
                <w:webHidden/>
              </w:rPr>
              <w:instrText xml:space="preserve"> PAGEREF _Toc231834877 \h </w:instrText>
            </w:r>
            <w:r>
              <w:rPr>
                <w:noProof/>
                <w:webHidden/>
              </w:rPr>
            </w:r>
            <w:r>
              <w:rPr>
                <w:noProof/>
                <w:webHidden/>
              </w:rPr>
              <w:fldChar w:fldCharType="separate"/>
            </w:r>
            <w:r>
              <w:rPr>
                <w:noProof/>
                <w:webHidden/>
              </w:rPr>
              <w:t>8</w:t>
            </w:r>
            <w:r>
              <w:rPr>
                <w:noProof/>
                <w:webHidden/>
              </w:rPr>
              <w:fldChar w:fldCharType="end"/>
            </w:r>
          </w:hyperlink>
        </w:p>
        <w:p w14:paraId="7B48A274" w14:textId="7337EF40"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78" w:history="1">
            <w:r w:rsidRPr="003C7A52">
              <w:rPr>
                <w:rStyle w:val="Hyperlink"/>
                <w:noProof/>
              </w:rPr>
              <w:t>9.1 Assumptions</w:t>
            </w:r>
            <w:r>
              <w:rPr>
                <w:noProof/>
                <w:webHidden/>
              </w:rPr>
              <w:tab/>
            </w:r>
            <w:r>
              <w:rPr>
                <w:noProof/>
                <w:webHidden/>
              </w:rPr>
              <w:fldChar w:fldCharType="begin"/>
            </w:r>
            <w:r>
              <w:rPr>
                <w:noProof/>
                <w:webHidden/>
              </w:rPr>
              <w:instrText xml:space="preserve"> PAGEREF _Toc231834878 \h </w:instrText>
            </w:r>
            <w:r>
              <w:rPr>
                <w:noProof/>
                <w:webHidden/>
              </w:rPr>
            </w:r>
            <w:r>
              <w:rPr>
                <w:noProof/>
                <w:webHidden/>
              </w:rPr>
              <w:fldChar w:fldCharType="separate"/>
            </w:r>
            <w:r>
              <w:rPr>
                <w:noProof/>
                <w:webHidden/>
              </w:rPr>
              <w:t>8</w:t>
            </w:r>
            <w:r>
              <w:rPr>
                <w:noProof/>
                <w:webHidden/>
              </w:rPr>
              <w:fldChar w:fldCharType="end"/>
            </w:r>
          </w:hyperlink>
        </w:p>
        <w:p w14:paraId="2C8D31DB" w14:textId="5BB108C9"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79" w:history="1">
            <w:r w:rsidRPr="003C7A52">
              <w:rPr>
                <w:rStyle w:val="Hyperlink"/>
                <w:noProof/>
              </w:rPr>
              <w:t>9.2 Dependencies</w:t>
            </w:r>
            <w:r>
              <w:rPr>
                <w:noProof/>
                <w:webHidden/>
              </w:rPr>
              <w:tab/>
            </w:r>
            <w:r>
              <w:rPr>
                <w:noProof/>
                <w:webHidden/>
              </w:rPr>
              <w:fldChar w:fldCharType="begin"/>
            </w:r>
            <w:r>
              <w:rPr>
                <w:noProof/>
                <w:webHidden/>
              </w:rPr>
              <w:instrText xml:space="preserve"> PAGEREF _Toc231834879 \h </w:instrText>
            </w:r>
            <w:r>
              <w:rPr>
                <w:noProof/>
                <w:webHidden/>
              </w:rPr>
            </w:r>
            <w:r>
              <w:rPr>
                <w:noProof/>
                <w:webHidden/>
              </w:rPr>
              <w:fldChar w:fldCharType="separate"/>
            </w:r>
            <w:r>
              <w:rPr>
                <w:noProof/>
                <w:webHidden/>
              </w:rPr>
              <w:t>8</w:t>
            </w:r>
            <w:r>
              <w:rPr>
                <w:noProof/>
                <w:webHidden/>
              </w:rPr>
              <w:fldChar w:fldCharType="end"/>
            </w:r>
          </w:hyperlink>
        </w:p>
        <w:p w14:paraId="3FBE6E35" w14:textId="06C5A3F7"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80" w:history="1">
            <w:r w:rsidRPr="003C7A52">
              <w:rPr>
                <w:rStyle w:val="Hyperlink"/>
                <w:noProof/>
              </w:rPr>
              <w:t>9.3 Key Risks and Mitigation</w:t>
            </w:r>
            <w:r>
              <w:rPr>
                <w:noProof/>
                <w:webHidden/>
              </w:rPr>
              <w:tab/>
            </w:r>
            <w:r>
              <w:rPr>
                <w:noProof/>
                <w:webHidden/>
              </w:rPr>
              <w:fldChar w:fldCharType="begin"/>
            </w:r>
            <w:r>
              <w:rPr>
                <w:noProof/>
                <w:webHidden/>
              </w:rPr>
              <w:instrText xml:space="preserve"> PAGEREF _Toc231834880 \h </w:instrText>
            </w:r>
            <w:r>
              <w:rPr>
                <w:noProof/>
                <w:webHidden/>
              </w:rPr>
            </w:r>
            <w:r>
              <w:rPr>
                <w:noProof/>
                <w:webHidden/>
              </w:rPr>
              <w:fldChar w:fldCharType="separate"/>
            </w:r>
            <w:r>
              <w:rPr>
                <w:noProof/>
                <w:webHidden/>
              </w:rPr>
              <w:t>9</w:t>
            </w:r>
            <w:r>
              <w:rPr>
                <w:noProof/>
                <w:webHidden/>
              </w:rPr>
              <w:fldChar w:fldCharType="end"/>
            </w:r>
          </w:hyperlink>
        </w:p>
        <w:p w14:paraId="0796C452" w14:textId="3342AAE7" w:rsidR="00440D0D" w:rsidRDefault="00440D0D">
          <w:pPr>
            <w:pStyle w:val="TOC1"/>
            <w:tabs>
              <w:tab w:val="right" w:leader="dot" w:pos="10444"/>
            </w:tabs>
            <w:rPr>
              <w:rFonts w:asciiTheme="minorHAnsi" w:eastAsiaTheme="minorEastAsia" w:hAnsiTheme="minorHAnsi"/>
              <w:noProof/>
              <w:color w:val="auto"/>
              <w:kern w:val="2"/>
              <w:sz w:val="24"/>
              <w:szCs w:val="24"/>
              <w14:ligatures w14:val="standardContextual"/>
            </w:rPr>
          </w:pPr>
          <w:hyperlink w:anchor="_Toc231834881" w:history="1">
            <w:r w:rsidRPr="003C7A52">
              <w:rPr>
                <w:rStyle w:val="Hyperlink"/>
                <w:noProof/>
              </w:rPr>
              <w:t>10. Post-Launch Support and Future Growth</w:t>
            </w:r>
            <w:r>
              <w:rPr>
                <w:noProof/>
                <w:webHidden/>
              </w:rPr>
              <w:tab/>
            </w:r>
            <w:r>
              <w:rPr>
                <w:noProof/>
                <w:webHidden/>
              </w:rPr>
              <w:fldChar w:fldCharType="begin"/>
            </w:r>
            <w:r>
              <w:rPr>
                <w:noProof/>
                <w:webHidden/>
              </w:rPr>
              <w:instrText xml:space="preserve"> PAGEREF _Toc231834881 \h </w:instrText>
            </w:r>
            <w:r>
              <w:rPr>
                <w:noProof/>
                <w:webHidden/>
              </w:rPr>
            </w:r>
            <w:r>
              <w:rPr>
                <w:noProof/>
                <w:webHidden/>
              </w:rPr>
              <w:fldChar w:fldCharType="separate"/>
            </w:r>
            <w:r>
              <w:rPr>
                <w:noProof/>
                <w:webHidden/>
              </w:rPr>
              <w:t>9</w:t>
            </w:r>
            <w:r>
              <w:rPr>
                <w:noProof/>
                <w:webHidden/>
              </w:rPr>
              <w:fldChar w:fldCharType="end"/>
            </w:r>
          </w:hyperlink>
        </w:p>
        <w:p w14:paraId="3DF621D4" w14:textId="5375BE73" w:rsidR="00440D0D" w:rsidRDefault="00440D0D">
          <w:pPr>
            <w:pStyle w:val="TOC2"/>
            <w:tabs>
              <w:tab w:val="right" w:leader="dot" w:pos="10444"/>
            </w:tabs>
            <w:rPr>
              <w:rFonts w:asciiTheme="minorHAnsi" w:eastAsiaTheme="minorEastAsia" w:hAnsiTheme="minorHAnsi"/>
              <w:noProof/>
              <w:color w:val="auto"/>
              <w:kern w:val="2"/>
              <w:sz w:val="24"/>
              <w:szCs w:val="24"/>
              <w14:ligatures w14:val="standardContextual"/>
            </w:rPr>
          </w:pPr>
          <w:hyperlink w:anchor="_Toc231834882" w:history="1">
            <w:r w:rsidRPr="003C7A52">
              <w:rPr>
                <w:rStyle w:val="Hyperlink"/>
                <w:noProof/>
              </w:rPr>
              <w:t>10.1 Recommended Future Services</w:t>
            </w:r>
            <w:r>
              <w:rPr>
                <w:noProof/>
                <w:webHidden/>
              </w:rPr>
              <w:tab/>
            </w:r>
            <w:r>
              <w:rPr>
                <w:noProof/>
                <w:webHidden/>
              </w:rPr>
              <w:fldChar w:fldCharType="begin"/>
            </w:r>
            <w:r>
              <w:rPr>
                <w:noProof/>
                <w:webHidden/>
              </w:rPr>
              <w:instrText xml:space="preserve"> PAGEREF _Toc231834882 \h </w:instrText>
            </w:r>
            <w:r>
              <w:rPr>
                <w:noProof/>
                <w:webHidden/>
              </w:rPr>
            </w:r>
            <w:r>
              <w:rPr>
                <w:noProof/>
                <w:webHidden/>
              </w:rPr>
              <w:fldChar w:fldCharType="separate"/>
            </w:r>
            <w:r>
              <w:rPr>
                <w:noProof/>
                <w:webHidden/>
              </w:rPr>
              <w:t>9</w:t>
            </w:r>
            <w:r>
              <w:rPr>
                <w:noProof/>
                <w:webHidden/>
              </w:rPr>
              <w:fldChar w:fldCharType="end"/>
            </w:r>
          </w:hyperlink>
        </w:p>
        <w:p w14:paraId="267CAA05" w14:textId="252A1414" w:rsidR="00440D0D" w:rsidRDefault="00440D0D">
          <w:pPr>
            <w:pStyle w:val="TOC1"/>
            <w:tabs>
              <w:tab w:val="right" w:leader="dot" w:pos="10444"/>
            </w:tabs>
            <w:rPr>
              <w:rFonts w:asciiTheme="minorHAnsi" w:eastAsiaTheme="minorEastAsia" w:hAnsiTheme="minorHAnsi"/>
              <w:noProof/>
              <w:color w:val="auto"/>
              <w:kern w:val="2"/>
              <w:sz w:val="24"/>
              <w:szCs w:val="24"/>
              <w14:ligatures w14:val="standardContextual"/>
            </w:rPr>
          </w:pPr>
          <w:hyperlink w:anchor="_Toc231834883" w:history="1">
            <w:r w:rsidRPr="003C7A52">
              <w:rPr>
                <w:rStyle w:val="Hyperlink"/>
                <w:noProof/>
              </w:rPr>
              <w:t>11. Conclusion</w:t>
            </w:r>
            <w:r>
              <w:rPr>
                <w:noProof/>
                <w:webHidden/>
              </w:rPr>
              <w:tab/>
            </w:r>
            <w:r>
              <w:rPr>
                <w:noProof/>
                <w:webHidden/>
              </w:rPr>
              <w:fldChar w:fldCharType="begin"/>
            </w:r>
            <w:r>
              <w:rPr>
                <w:noProof/>
                <w:webHidden/>
              </w:rPr>
              <w:instrText xml:space="preserve"> PAGEREF _Toc231834883 \h </w:instrText>
            </w:r>
            <w:r>
              <w:rPr>
                <w:noProof/>
                <w:webHidden/>
              </w:rPr>
            </w:r>
            <w:r>
              <w:rPr>
                <w:noProof/>
                <w:webHidden/>
              </w:rPr>
              <w:fldChar w:fldCharType="separate"/>
            </w:r>
            <w:r>
              <w:rPr>
                <w:noProof/>
                <w:webHidden/>
              </w:rPr>
              <w:t>9</w:t>
            </w:r>
            <w:r>
              <w:rPr>
                <w:noProof/>
                <w:webHidden/>
              </w:rPr>
              <w:fldChar w:fldCharType="end"/>
            </w:r>
          </w:hyperlink>
        </w:p>
        <w:p w14:paraId="273F821F" w14:textId="179339CA" w:rsidR="00501515" w:rsidRDefault="00501515">
          <w:r>
            <w:rPr>
              <w:b/>
              <w:bCs/>
              <w:noProof/>
            </w:rPr>
            <w:fldChar w:fldCharType="end"/>
          </w:r>
        </w:p>
      </w:sdtContent>
    </w:sdt>
    <w:p w14:paraId="634FD0A2" w14:textId="77777777" w:rsidR="00501515" w:rsidRDefault="00501515">
      <w:pPr>
        <w:rPr>
          <w:rFonts w:asciiTheme="majorHAnsi" w:eastAsiaTheme="majorEastAsia" w:hAnsiTheme="majorHAnsi" w:cstheme="majorBidi"/>
          <w:b/>
          <w:bCs/>
          <w:color w:val="0F304A"/>
          <w:sz w:val="28"/>
          <w:szCs w:val="28"/>
        </w:rPr>
      </w:pPr>
      <w:r>
        <w:br w:type="page"/>
      </w:r>
    </w:p>
    <w:p w14:paraId="592BBE10" w14:textId="7825F5B3" w:rsidR="00D9031C" w:rsidRDefault="00000000">
      <w:pPr>
        <w:pStyle w:val="Heading1"/>
        <w:spacing w:before="160" w:after="80" w:line="252" w:lineRule="auto"/>
      </w:pPr>
      <w:bookmarkStart w:id="0" w:name="_Toc231834851"/>
      <w:r>
        <w:lastRenderedPageBreak/>
        <w:t>1. Executive Summary</w:t>
      </w:r>
      <w:bookmarkEnd w:id="0"/>
    </w:p>
    <w:p w14:paraId="7E274353" w14:textId="77777777" w:rsidR="00D9031C" w:rsidRDefault="00000000">
      <w:pPr>
        <w:spacing w:after="80" w:line="252" w:lineRule="auto"/>
      </w:pPr>
      <w:r>
        <w:rPr>
          <w:sz w:val="18"/>
        </w:rPr>
        <w:t>Southern Cross Wealth Partners requires a simple, polished, and conversion-focused corporate website for its new mortgage broking business in Australia. The site will be designed to build credibility, present conventional mortgage and Islamic Finance services clearly, capture inquiries, and allow visitors to book consultations. The shared demo website will be used as a practical design direction, while the final UI will be adjusted to match the client logo, brand identity, and preferred homepage video or animation treatment.</w:t>
      </w:r>
    </w:p>
    <w:p w14:paraId="434ECD59" w14:textId="77777777" w:rsidR="00D9031C" w:rsidRDefault="00000000">
      <w:pPr>
        <w:spacing w:after="80" w:line="252" w:lineRule="auto"/>
      </w:pPr>
      <w:r>
        <w:rPr>
          <w:sz w:val="18"/>
        </w:rPr>
        <w:t>The recommended solution is a lightweight custom website developed from scratch using Laravel and React. Laravel will manage backend routing, inquiry handling, admin/content management, security controls, and deployment structure. React will power the responsive public website experience, reusable UI components, homepage visual treatment, service sections, calculator embed area, and conversion-focused CTAs. This approach gives the client a clean custom website without adding e-commerce, borrower portals, lender integrations, or advanced loan workflows in the first phase.</w:t>
      </w:r>
    </w:p>
    <w:p w14:paraId="4128B576" w14:textId="77777777" w:rsidR="00D9031C" w:rsidRDefault="00000000">
      <w:pPr>
        <w:pStyle w:val="Heading2"/>
        <w:spacing w:before="160" w:after="80" w:line="252" w:lineRule="auto"/>
      </w:pPr>
      <w:bookmarkStart w:id="1" w:name="_Toc231834852"/>
      <w:r>
        <w:t>1.1 Project Objectives</w:t>
      </w:r>
      <w:bookmarkEnd w:id="1"/>
    </w:p>
    <w:p w14:paraId="51C63972" w14:textId="77777777" w:rsidR="00D9031C" w:rsidRDefault="00000000">
      <w:pPr>
        <w:pStyle w:val="ListBullet"/>
        <w:spacing w:after="40"/>
      </w:pPr>
      <w:r>
        <w:rPr>
          <w:sz w:val="17"/>
        </w:rPr>
        <w:t>Create a professional online presence for Southern Cross Wealth Partners.</w:t>
      </w:r>
    </w:p>
    <w:p w14:paraId="3C96B27D" w14:textId="77777777" w:rsidR="00D9031C" w:rsidRDefault="00000000">
      <w:pPr>
        <w:pStyle w:val="ListBullet"/>
        <w:spacing w:after="40"/>
      </w:pPr>
      <w:r>
        <w:rPr>
          <w:sz w:val="17"/>
        </w:rPr>
        <w:t>Present conventional mortgage broking services and Islamic Finance services as separate pathways.</w:t>
      </w:r>
    </w:p>
    <w:p w14:paraId="7C4A4AB6" w14:textId="77777777" w:rsidR="00D9031C" w:rsidRDefault="00000000">
      <w:pPr>
        <w:pStyle w:val="ListBullet"/>
        <w:spacing w:after="40"/>
      </w:pPr>
      <w:r>
        <w:rPr>
          <w:sz w:val="17"/>
        </w:rPr>
        <w:t>Add a visually engaging homepage section using client-approved video, animation, or lightweight motion treatment.</w:t>
      </w:r>
    </w:p>
    <w:p w14:paraId="49211822" w14:textId="77777777" w:rsidR="00D9031C" w:rsidRDefault="00000000">
      <w:pPr>
        <w:pStyle w:val="ListBullet"/>
        <w:spacing w:after="40"/>
      </w:pPr>
      <w:r>
        <w:rPr>
          <w:sz w:val="17"/>
        </w:rPr>
        <w:t>Capture leads through inquiry forms and consultation booking CTAs.</w:t>
      </w:r>
    </w:p>
    <w:p w14:paraId="15A7BF79" w14:textId="77777777" w:rsidR="00D9031C" w:rsidRDefault="00000000">
      <w:pPr>
        <w:pStyle w:val="ListBullet"/>
        <w:spacing w:after="40"/>
      </w:pPr>
      <w:r>
        <w:rPr>
          <w:sz w:val="17"/>
        </w:rPr>
        <w:t>Integrate the client-provided Islamic Finance calculator code once supplied.</w:t>
      </w:r>
    </w:p>
    <w:p w14:paraId="5F6946BE" w14:textId="77777777" w:rsidR="00D9031C" w:rsidRDefault="00000000">
      <w:pPr>
        <w:pStyle w:val="ListBullet"/>
        <w:spacing w:after="40"/>
      </w:pPr>
      <w:r>
        <w:rPr>
          <w:sz w:val="17"/>
        </w:rPr>
        <w:t>Prepare the website for future SEO, digital marketing, lead generation, and maintenance services.</w:t>
      </w:r>
    </w:p>
    <w:p w14:paraId="64CBD34B" w14:textId="77777777" w:rsidR="00D9031C" w:rsidRDefault="00000000">
      <w:pPr>
        <w:pStyle w:val="Heading2"/>
        <w:spacing w:before="160" w:after="80" w:line="252" w:lineRule="auto"/>
      </w:pPr>
      <w:bookmarkStart w:id="2" w:name="_Toc231834853"/>
      <w:r>
        <w:t>1.2 Scope Control Statement</w:t>
      </w:r>
      <w:bookmarkEnd w:id="2"/>
    </w:p>
    <w:p w14:paraId="7A75D024" w14:textId="77777777" w:rsidR="00D9031C" w:rsidRDefault="00000000">
      <w:pPr>
        <w:spacing w:after="80" w:line="252" w:lineRule="auto"/>
      </w:pPr>
      <w:r>
        <w:rPr>
          <w:sz w:val="18"/>
        </w:rPr>
        <w:t>The initial build will not include e-commerce, customer login, loan application workflow, payment processing, borrower portal, lender integrations, CRM automation, or advanced marketing automation. These can be considered later as separate future enhancements.</w:t>
      </w:r>
    </w:p>
    <w:p w14:paraId="14BEE480" w14:textId="77777777" w:rsidR="00D9031C" w:rsidRDefault="00000000">
      <w:pPr>
        <w:pStyle w:val="Heading1"/>
        <w:spacing w:before="160" w:after="80" w:line="252" w:lineRule="auto"/>
      </w:pPr>
      <w:bookmarkStart w:id="3" w:name="_Toc231834854"/>
      <w:r>
        <w:t>2. Project Understanding and Research Inputs</w:t>
      </w:r>
      <w:bookmarkEnd w:id="3"/>
    </w:p>
    <w:p w14:paraId="7A50B9DE" w14:textId="77777777" w:rsidR="00D9031C" w:rsidRDefault="00000000">
      <w:pPr>
        <w:pStyle w:val="Heading2"/>
        <w:spacing w:before="160" w:after="80" w:line="252" w:lineRule="auto"/>
      </w:pPr>
      <w:bookmarkStart w:id="4" w:name="_Toc231834855"/>
      <w:r>
        <w:t>2.1 Understanding from Client Discussion</w:t>
      </w:r>
      <w:bookmarkEnd w:id="4"/>
    </w:p>
    <w:p w14:paraId="05F782C5" w14:textId="77777777" w:rsidR="00D9031C" w:rsidRDefault="00000000">
      <w:pPr>
        <w:pStyle w:val="ListBullet"/>
        <w:spacing w:after="40"/>
      </w:pPr>
      <w:r>
        <w:rPr>
          <w:sz w:val="17"/>
        </w:rPr>
        <w:t>The client liked the overall layout and simplicity of the demo website shared by the team.</w:t>
      </w:r>
    </w:p>
    <w:p w14:paraId="036082A2" w14:textId="77777777" w:rsidR="00D9031C" w:rsidRDefault="00000000">
      <w:pPr>
        <w:pStyle w:val="ListBullet"/>
        <w:spacing w:after="40"/>
      </w:pPr>
      <w:r>
        <w:rPr>
          <w:sz w:val="17"/>
        </w:rPr>
        <w:t>The homepage should be more visually engaging, especially through a strong video, animation, or similar visual section.</w:t>
      </w:r>
    </w:p>
    <w:p w14:paraId="288023C5" w14:textId="77777777" w:rsidR="00D9031C" w:rsidRDefault="00000000">
      <w:pPr>
        <w:pStyle w:val="ListBullet"/>
        <w:spacing w:after="40"/>
      </w:pPr>
      <w:r>
        <w:rPr>
          <w:sz w:val="17"/>
        </w:rPr>
        <w:t>Islamic Finance should be treated as a dedicated service area, separate from conventional mortgage services.</w:t>
      </w:r>
    </w:p>
    <w:p w14:paraId="56E908C4" w14:textId="77777777" w:rsidR="00D9031C" w:rsidRDefault="00000000">
      <w:pPr>
        <w:pStyle w:val="ListBullet"/>
        <w:spacing w:after="40"/>
      </w:pPr>
      <w:r>
        <w:rPr>
          <w:sz w:val="17"/>
        </w:rPr>
        <w:t>The client will provide all final website content and the final logo.</w:t>
      </w:r>
    </w:p>
    <w:p w14:paraId="45023CFE" w14:textId="77777777" w:rsidR="00D9031C" w:rsidRDefault="00000000">
      <w:pPr>
        <w:pStyle w:val="ListBullet"/>
        <w:spacing w:after="40"/>
      </w:pPr>
      <w:r>
        <w:rPr>
          <w:sz w:val="17"/>
        </w:rPr>
        <w:t>The client has industry-approved Islamic Finance calculator code and will share it during the project.</w:t>
      </w:r>
    </w:p>
    <w:p w14:paraId="01EAA46F" w14:textId="77777777" w:rsidR="00D9031C" w:rsidRDefault="00000000">
      <w:pPr>
        <w:pStyle w:val="ListBullet"/>
        <w:spacing w:after="40"/>
      </w:pPr>
      <w:r>
        <w:rPr>
          <w:sz w:val="17"/>
        </w:rPr>
        <w:t>The website is primarily informational with lead capture and consultation booking options.</w:t>
      </w:r>
    </w:p>
    <w:p w14:paraId="21B2E6BB" w14:textId="77777777" w:rsidR="00D9031C" w:rsidRDefault="00000000">
      <w:pPr>
        <w:pStyle w:val="ListBullet"/>
        <w:spacing w:after="40"/>
      </w:pPr>
      <w:r>
        <w:rPr>
          <w:sz w:val="17"/>
        </w:rPr>
        <w:t>The client is interested in future SEO, digital marketing, lead generation, website maintenance, and content updates.</w:t>
      </w:r>
    </w:p>
    <w:p w14:paraId="674A5472" w14:textId="77777777" w:rsidR="00D9031C" w:rsidRDefault="00000000">
      <w:pPr>
        <w:pStyle w:val="ListBullet"/>
        <w:spacing w:after="40"/>
      </w:pPr>
      <w:r>
        <w:rPr>
          <w:sz w:val="17"/>
        </w:rPr>
        <w:t>The expected timeline is approximately 3 to 4 weeks, with 4 weeks recommended for quality delivery.</w:t>
      </w:r>
    </w:p>
    <w:p w14:paraId="29969951" w14:textId="77777777" w:rsidR="00D9031C" w:rsidRDefault="00000000">
      <w:pPr>
        <w:pStyle w:val="Heading2"/>
        <w:spacing w:before="160" w:after="80" w:line="252" w:lineRule="auto"/>
      </w:pPr>
      <w:bookmarkStart w:id="5" w:name="_Toc231834856"/>
      <w:r>
        <w:t>2.2 Shared Demo Website Review</w:t>
      </w:r>
      <w:bookmarkEnd w:id="5"/>
    </w:p>
    <w:p w14:paraId="11849497" w14:textId="77777777" w:rsidR="00D9031C" w:rsidRDefault="00000000">
      <w:pPr>
        <w:spacing w:after="80" w:line="252" w:lineRule="auto"/>
      </w:pPr>
      <w:r>
        <w:rPr>
          <w:sz w:val="18"/>
        </w:rPr>
        <w:t>Reference demo: mortgagebrokingwebsite.lovable.app</w:t>
      </w:r>
    </w:p>
    <w:tbl>
      <w:tblPr>
        <w:tblW w:w="0" w:type="auto"/>
        <w:jc w:val="center"/>
        <w:tblLook w:val="04A0" w:firstRow="1" w:lastRow="0" w:firstColumn="1" w:lastColumn="0" w:noHBand="0" w:noVBand="1"/>
      </w:tblPr>
      <w:tblGrid>
        <w:gridCol w:w="2635"/>
        <w:gridCol w:w="3312"/>
        <w:gridCol w:w="4320"/>
      </w:tblGrid>
      <w:tr w:rsidR="00D9031C" w14:paraId="5C6328A7"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2645285E" w14:textId="77777777" w:rsidR="00D9031C" w:rsidRDefault="00000000">
            <w:pPr>
              <w:spacing w:after="0"/>
            </w:pPr>
            <w:r>
              <w:rPr>
                <w:b/>
                <w:color w:val="FFFFFF"/>
                <w:sz w:val="16"/>
              </w:rPr>
              <w:t>Area</w:t>
            </w:r>
          </w:p>
        </w:tc>
        <w:tc>
          <w:tcPr>
            <w:tcW w:w="3312"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462A6AE0" w14:textId="77777777" w:rsidR="00D9031C" w:rsidRDefault="00000000">
            <w:pPr>
              <w:spacing w:after="0"/>
            </w:pPr>
            <w:r>
              <w:rPr>
                <w:b/>
                <w:color w:val="FFFFFF"/>
                <w:sz w:val="16"/>
              </w:rPr>
              <w:t>Observed Direction</w:t>
            </w:r>
          </w:p>
        </w:tc>
        <w:tc>
          <w:tcPr>
            <w:tcW w:w="4320"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6452ED36" w14:textId="77777777" w:rsidR="00D9031C" w:rsidRDefault="00000000">
            <w:pPr>
              <w:spacing w:after="0"/>
            </w:pPr>
            <w:r>
              <w:rPr>
                <w:b/>
                <w:color w:val="FFFFFF"/>
                <w:sz w:val="16"/>
              </w:rPr>
              <w:t>Proposal Treatment</w:t>
            </w:r>
          </w:p>
        </w:tc>
      </w:tr>
      <w:tr w:rsidR="00D9031C" w14:paraId="56B7F4EC"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shd w:val="clear" w:color="auto" w:fill="F7FAFC"/>
          </w:tcPr>
          <w:p w14:paraId="631B680E" w14:textId="77777777" w:rsidR="00D9031C" w:rsidRDefault="00000000">
            <w:pPr>
              <w:spacing w:after="0"/>
            </w:pPr>
            <w:r>
              <w:rPr>
                <w:sz w:val="16"/>
              </w:rPr>
              <w:t>Structure</w:t>
            </w:r>
          </w:p>
        </w:tc>
        <w:tc>
          <w:tcPr>
            <w:tcW w:w="3312" w:type="dxa"/>
            <w:tcBorders>
              <w:top w:val="single" w:sz="4" w:space="0" w:color="B8C7D3"/>
              <w:left w:val="single" w:sz="4" w:space="0" w:color="B8C7D3"/>
              <w:bottom w:val="single" w:sz="4" w:space="0" w:color="B8C7D3"/>
              <w:right w:val="single" w:sz="4" w:space="0" w:color="B8C7D3"/>
            </w:tcBorders>
            <w:shd w:val="clear" w:color="auto" w:fill="F7FAFC"/>
          </w:tcPr>
          <w:p w14:paraId="2D73D5AD" w14:textId="77777777" w:rsidR="00D9031C" w:rsidRDefault="00000000">
            <w:pPr>
              <w:spacing w:after="0"/>
            </w:pPr>
            <w:r>
              <w:rPr>
                <w:sz w:val="16"/>
              </w:rPr>
              <w:t>Home, Services, Islamic Finance, Calculators, About, FAQs, Contact</w:t>
            </w:r>
          </w:p>
        </w:tc>
        <w:tc>
          <w:tcPr>
            <w:tcW w:w="4320" w:type="dxa"/>
            <w:tcBorders>
              <w:top w:val="single" w:sz="4" w:space="0" w:color="B8C7D3"/>
              <w:left w:val="single" w:sz="4" w:space="0" w:color="B8C7D3"/>
              <w:bottom w:val="single" w:sz="4" w:space="0" w:color="B8C7D3"/>
              <w:right w:val="single" w:sz="4" w:space="0" w:color="B8C7D3"/>
            </w:tcBorders>
            <w:shd w:val="clear" w:color="auto" w:fill="F7FAFC"/>
          </w:tcPr>
          <w:p w14:paraId="4FD91999" w14:textId="77777777" w:rsidR="00D9031C" w:rsidRDefault="00000000">
            <w:pPr>
              <w:spacing w:after="0"/>
            </w:pPr>
            <w:r>
              <w:rPr>
                <w:sz w:val="16"/>
              </w:rPr>
              <w:t>Keep a similar simple structure, adjusted to Southern Cross Wealth Partners branding.</w:t>
            </w:r>
          </w:p>
        </w:tc>
      </w:tr>
      <w:tr w:rsidR="00D9031C" w14:paraId="4111D088"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tcPr>
          <w:p w14:paraId="6A3BE29D" w14:textId="77777777" w:rsidR="00D9031C" w:rsidRDefault="00000000">
            <w:pPr>
              <w:spacing w:after="0"/>
            </w:pPr>
            <w:r>
              <w:rPr>
                <w:sz w:val="16"/>
              </w:rPr>
              <w:t>Conversion</w:t>
            </w:r>
          </w:p>
        </w:tc>
        <w:tc>
          <w:tcPr>
            <w:tcW w:w="3312" w:type="dxa"/>
            <w:tcBorders>
              <w:top w:val="single" w:sz="4" w:space="0" w:color="B8C7D3"/>
              <w:left w:val="single" w:sz="4" w:space="0" w:color="B8C7D3"/>
              <w:bottom w:val="single" w:sz="4" w:space="0" w:color="B8C7D3"/>
              <w:right w:val="single" w:sz="4" w:space="0" w:color="B8C7D3"/>
            </w:tcBorders>
          </w:tcPr>
          <w:p w14:paraId="16719BEC" w14:textId="77777777" w:rsidR="00D9031C" w:rsidRDefault="00000000">
            <w:pPr>
              <w:spacing w:after="0"/>
            </w:pPr>
            <w:r>
              <w:rPr>
                <w:sz w:val="16"/>
              </w:rPr>
              <w:t>Prominent consultation and eligibility CTAs</w:t>
            </w:r>
          </w:p>
        </w:tc>
        <w:tc>
          <w:tcPr>
            <w:tcW w:w="4320" w:type="dxa"/>
            <w:tcBorders>
              <w:top w:val="single" w:sz="4" w:space="0" w:color="B8C7D3"/>
              <w:left w:val="single" w:sz="4" w:space="0" w:color="B8C7D3"/>
              <w:bottom w:val="single" w:sz="4" w:space="0" w:color="B8C7D3"/>
              <w:right w:val="single" w:sz="4" w:space="0" w:color="B8C7D3"/>
            </w:tcBorders>
          </w:tcPr>
          <w:p w14:paraId="1F775C04" w14:textId="77777777" w:rsidR="00D9031C" w:rsidRDefault="00000000">
            <w:pPr>
              <w:spacing w:after="0"/>
            </w:pPr>
            <w:r>
              <w:rPr>
                <w:sz w:val="16"/>
              </w:rPr>
              <w:t>Use clear CTA buttons across home, service, Islamic Finance, calculator, and contact sections.</w:t>
            </w:r>
          </w:p>
        </w:tc>
      </w:tr>
      <w:tr w:rsidR="00D9031C" w14:paraId="6DDD0C3C"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shd w:val="clear" w:color="auto" w:fill="F7FAFC"/>
          </w:tcPr>
          <w:p w14:paraId="6379CB65" w14:textId="77777777" w:rsidR="00D9031C" w:rsidRDefault="00000000">
            <w:pPr>
              <w:spacing w:after="0"/>
            </w:pPr>
            <w:r>
              <w:rPr>
                <w:sz w:val="16"/>
              </w:rPr>
              <w:t>Service Split</w:t>
            </w:r>
          </w:p>
        </w:tc>
        <w:tc>
          <w:tcPr>
            <w:tcW w:w="3312" w:type="dxa"/>
            <w:tcBorders>
              <w:top w:val="single" w:sz="4" w:space="0" w:color="B8C7D3"/>
              <w:left w:val="single" w:sz="4" w:space="0" w:color="B8C7D3"/>
              <w:bottom w:val="single" w:sz="4" w:space="0" w:color="B8C7D3"/>
              <w:right w:val="single" w:sz="4" w:space="0" w:color="B8C7D3"/>
            </w:tcBorders>
            <w:shd w:val="clear" w:color="auto" w:fill="F7FAFC"/>
          </w:tcPr>
          <w:p w14:paraId="527CC14D" w14:textId="77777777" w:rsidR="00D9031C" w:rsidRDefault="00000000">
            <w:pPr>
              <w:spacing w:after="0"/>
            </w:pPr>
            <w:r>
              <w:rPr>
                <w:sz w:val="16"/>
              </w:rPr>
              <w:t>Mortgage and Islamic Finance content are both visible</w:t>
            </w:r>
          </w:p>
        </w:tc>
        <w:tc>
          <w:tcPr>
            <w:tcW w:w="4320" w:type="dxa"/>
            <w:tcBorders>
              <w:top w:val="single" w:sz="4" w:space="0" w:color="B8C7D3"/>
              <w:left w:val="single" w:sz="4" w:space="0" w:color="B8C7D3"/>
              <w:bottom w:val="single" w:sz="4" w:space="0" w:color="B8C7D3"/>
              <w:right w:val="single" w:sz="4" w:space="0" w:color="B8C7D3"/>
            </w:tcBorders>
            <w:shd w:val="clear" w:color="auto" w:fill="F7FAFC"/>
          </w:tcPr>
          <w:p w14:paraId="1710781F" w14:textId="77777777" w:rsidR="00D9031C" w:rsidRDefault="00000000">
            <w:pPr>
              <w:spacing w:after="0"/>
            </w:pPr>
            <w:r>
              <w:rPr>
                <w:sz w:val="16"/>
              </w:rPr>
              <w:t>Present Islamic Finance as a separate primary pathway to avoid mixing it with conventional mortgage services.</w:t>
            </w:r>
          </w:p>
        </w:tc>
      </w:tr>
      <w:tr w:rsidR="00D9031C" w14:paraId="538C0E4F"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tcPr>
          <w:p w14:paraId="542B44DE" w14:textId="77777777" w:rsidR="00D9031C" w:rsidRDefault="00000000">
            <w:pPr>
              <w:spacing w:after="0"/>
            </w:pPr>
            <w:r>
              <w:rPr>
                <w:sz w:val="16"/>
              </w:rPr>
              <w:t>Visual Style</w:t>
            </w:r>
          </w:p>
        </w:tc>
        <w:tc>
          <w:tcPr>
            <w:tcW w:w="3312" w:type="dxa"/>
            <w:tcBorders>
              <w:top w:val="single" w:sz="4" w:space="0" w:color="B8C7D3"/>
              <w:left w:val="single" w:sz="4" w:space="0" w:color="B8C7D3"/>
              <w:bottom w:val="single" w:sz="4" w:space="0" w:color="B8C7D3"/>
              <w:right w:val="single" w:sz="4" w:space="0" w:color="B8C7D3"/>
            </w:tcBorders>
          </w:tcPr>
          <w:p w14:paraId="1AFDE838" w14:textId="77777777" w:rsidR="00D9031C" w:rsidRDefault="00000000">
            <w:pPr>
              <w:spacing w:after="0"/>
            </w:pPr>
            <w:r>
              <w:rPr>
                <w:sz w:val="16"/>
              </w:rPr>
              <w:t>Clean corporate design with simple sections</w:t>
            </w:r>
          </w:p>
        </w:tc>
        <w:tc>
          <w:tcPr>
            <w:tcW w:w="4320" w:type="dxa"/>
            <w:tcBorders>
              <w:top w:val="single" w:sz="4" w:space="0" w:color="B8C7D3"/>
              <w:left w:val="single" w:sz="4" w:space="0" w:color="B8C7D3"/>
              <w:bottom w:val="single" w:sz="4" w:space="0" w:color="B8C7D3"/>
              <w:right w:val="single" w:sz="4" w:space="0" w:color="B8C7D3"/>
            </w:tcBorders>
          </w:tcPr>
          <w:p w14:paraId="19C27195" w14:textId="77777777" w:rsidR="00D9031C" w:rsidRDefault="00000000">
            <w:pPr>
              <w:spacing w:after="0"/>
            </w:pPr>
            <w:r>
              <w:rPr>
                <w:sz w:val="16"/>
              </w:rPr>
              <w:t>Enhance homepage with video or lightweight animation while keeping performance in mind.</w:t>
            </w:r>
          </w:p>
        </w:tc>
      </w:tr>
      <w:tr w:rsidR="00D9031C" w14:paraId="6E14D33E"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shd w:val="clear" w:color="auto" w:fill="F7FAFC"/>
          </w:tcPr>
          <w:p w14:paraId="3F0DDAD8" w14:textId="77777777" w:rsidR="00D9031C" w:rsidRDefault="00000000">
            <w:pPr>
              <w:spacing w:after="0"/>
            </w:pPr>
            <w:r>
              <w:rPr>
                <w:sz w:val="16"/>
              </w:rPr>
              <w:t>Content</w:t>
            </w:r>
          </w:p>
        </w:tc>
        <w:tc>
          <w:tcPr>
            <w:tcW w:w="3312" w:type="dxa"/>
            <w:tcBorders>
              <w:top w:val="single" w:sz="4" w:space="0" w:color="B8C7D3"/>
              <w:left w:val="single" w:sz="4" w:space="0" w:color="B8C7D3"/>
              <w:bottom w:val="single" w:sz="4" w:space="0" w:color="B8C7D3"/>
              <w:right w:val="single" w:sz="4" w:space="0" w:color="B8C7D3"/>
            </w:tcBorders>
            <w:shd w:val="clear" w:color="auto" w:fill="F7FAFC"/>
          </w:tcPr>
          <w:p w14:paraId="11916AC3" w14:textId="77777777" w:rsidR="00D9031C" w:rsidRDefault="00000000">
            <w:pPr>
              <w:spacing w:after="0"/>
            </w:pPr>
            <w:r>
              <w:rPr>
                <w:sz w:val="16"/>
              </w:rPr>
              <w:t>Demo copy is placeholder-style</w:t>
            </w:r>
          </w:p>
        </w:tc>
        <w:tc>
          <w:tcPr>
            <w:tcW w:w="4320" w:type="dxa"/>
            <w:tcBorders>
              <w:top w:val="single" w:sz="4" w:space="0" w:color="B8C7D3"/>
              <w:left w:val="single" w:sz="4" w:space="0" w:color="B8C7D3"/>
              <w:bottom w:val="single" w:sz="4" w:space="0" w:color="B8C7D3"/>
              <w:right w:val="single" w:sz="4" w:space="0" w:color="B8C7D3"/>
            </w:tcBorders>
            <w:shd w:val="clear" w:color="auto" w:fill="F7FAFC"/>
          </w:tcPr>
          <w:p w14:paraId="12B96999" w14:textId="77777777" w:rsidR="00D9031C" w:rsidRDefault="00000000">
            <w:pPr>
              <w:spacing w:after="0"/>
            </w:pPr>
            <w:r>
              <w:rPr>
                <w:sz w:val="16"/>
              </w:rPr>
              <w:t>Replace with client-provided final content and compliance-approved wording.</w:t>
            </w:r>
          </w:p>
        </w:tc>
      </w:tr>
    </w:tbl>
    <w:p w14:paraId="2FF8E85C" w14:textId="77777777" w:rsidR="00D9031C" w:rsidRDefault="00D9031C">
      <w:pPr>
        <w:spacing w:after="80"/>
      </w:pPr>
    </w:p>
    <w:p w14:paraId="7AF6EE8E" w14:textId="77777777" w:rsidR="00D9031C" w:rsidRDefault="00000000">
      <w:pPr>
        <w:pStyle w:val="Heading2"/>
        <w:spacing w:before="160" w:after="80" w:line="252" w:lineRule="auto"/>
      </w:pPr>
      <w:bookmarkStart w:id="6" w:name="_Toc231834857"/>
      <w:r>
        <w:t>2.3 Compliance and Quality Considerations for Australia</w:t>
      </w:r>
      <w:bookmarkEnd w:id="6"/>
    </w:p>
    <w:tbl>
      <w:tblPr>
        <w:tblW w:w="0" w:type="auto"/>
        <w:jc w:val="center"/>
        <w:tblLook w:val="04A0" w:firstRow="1" w:lastRow="0" w:firstColumn="1" w:lastColumn="0" w:noHBand="0" w:noVBand="1"/>
      </w:tblPr>
      <w:tblGrid>
        <w:gridCol w:w="3337"/>
        <w:gridCol w:w="6912"/>
      </w:tblGrid>
      <w:tr w:rsidR="00D9031C" w14:paraId="4228B4A6" w14:textId="77777777" w:rsidTr="00501515">
        <w:trPr>
          <w:jc w:val="center"/>
        </w:trPr>
        <w:tc>
          <w:tcPr>
            <w:tcW w:w="3337"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6E2AB552" w14:textId="77777777" w:rsidR="00D9031C" w:rsidRDefault="00000000">
            <w:pPr>
              <w:spacing w:after="0"/>
            </w:pPr>
            <w:r>
              <w:rPr>
                <w:b/>
                <w:color w:val="FFFFFF"/>
                <w:sz w:val="16"/>
              </w:rPr>
              <w:t>Consideration</w:t>
            </w:r>
          </w:p>
        </w:tc>
        <w:tc>
          <w:tcPr>
            <w:tcW w:w="6912"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777AEED1" w14:textId="77777777" w:rsidR="00D9031C" w:rsidRDefault="00000000">
            <w:pPr>
              <w:spacing w:after="0"/>
            </w:pPr>
            <w:r>
              <w:rPr>
                <w:b/>
                <w:color w:val="FFFFFF"/>
                <w:sz w:val="16"/>
              </w:rPr>
              <w:t>Proposal Relevance</w:t>
            </w:r>
          </w:p>
        </w:tc>
      </w:tr>
      <w:tr w:rsidR="00D9031C" w14:paraId="114AE16B" w14:textId="77777777" w:rsidTr="00501515">
        <w:trPr>
          <w:jc w:val="center"/>
        </w:trPr>
        <w:tc>
          <w:tcPr>
            <w:tcW w:w="3337" w:type="dxa"/>
            <w:tcBorders>
              <w:top w:val="single" w:sz="4" w:space="0" w:color="B8C7D3"/>
              <w:left w:val="single" w:sz="4" w:space="0" w:color="B8C7D3"/>
              <w:bottom w:val="single" w:sz="4" w:space="0" w:color="B8C7D3"/>
              <w:right w:val="single" w:sz="4" w:space="0" w:color="B8C7D3"/>
            </w:tcBorders>
            <w:shd w:val="clear" w:color="auto" w:fill="F7FAFC"/>
          </w:tcPr>
          <w:p w14:paraId="2EA70D5C" w14:textId="77777777" w:rsidR="00D9031C" w:rsidRDefault="00000000">
            <w:pPr>
              <w:spacing w:after="0"/>
            </w:pPr>
            <w:r>
              <w:rPr>
                <w:sz w:val="16"/>
              </w:rPr>
              <w:t>Credit business context</w:t>
            </w:r>
          </w:p>
        </w:tc>
        <w:tc>
          <w:tcPr>
            <w:tcW w:w="6912" w:type="dxa"/>
            <w:tcBorders>
              <w:top w:val="single" w:sz="4" w:space="0" w:color="B8C7D3"/>
              <w:left w:val="single" w:sz="4" w:space="0" w:color="B8C7D3"/>
              <w:bottom w:val="single" w:sz="4" w:space="0" w:color="B8C7D3"/>
              <w:right w:val="single" w:sz="4" w:space="0" w:color="B8C7D3"/>
            </w:tcBorders>
            <w:shd w:val="clear" w:color="auto" w:fill="F7FAFC"/>
          </w:tcPr>
          <w:p w14:paraId="59B86015" w14:textId="77777777" w:rsidR="00D9031C" w:rsidRDefault="00000000">
            <w:pPr>
              <w:spacing w:after="0"/>
            </w:pPr>
            <w:r>
              <w:rPr>
                <w:sz w:val="16"/>
              </w:rPr>
              <w:t>ASIC guidance for mortgage brokers and credit activities should inform the client-provided licence, representative, disclosure, and disclaimer wording where applicable.</w:t>
            </w:r>
          </w:p>
        </w:tc>
      </w:tr>
      <w:tr w:rsidR="00D9031C" w14:paraId="50E17E37" w14:textId="77777777" w:rsidTr="00501515">
        <w:trPr>
          <w:jc w:val="center"/>
        </w:trPr>
        <w:tc>
          <w:tcPr>
            <w:tcW w:w="3337" w:type="dxa"/>
            <w:tcBorders>
              <w:top w:val="single" w:sz="4" w:space="0" w:color="B8C7D3"/>
              <w:left w:val="single" w:sz="4" w:space="0" w:color="B8C7D3"/>
              <w:bottom w:val="single" w:sz="4" w:space="0" w:color="B8C7D3"/>
              <w:right w:val="single" w:sz="4" w:space="0" w:color="B8C7D3"/>
            </w:tcBorders>
          </w:tcPr>
          <w:p w14:paraId="00B68CE8" w14:textId="77777777" w:rsidR="00D9031C" w:rsidRDefault="00000000">
            <w:pPr>
              <w:spacing w:after="0"/>
            </w:pPr>
            <w:r>
              <w:rPr>
                <w:sz w:val="16"/>
              </w:rPr>
              <w:lastRenderedPageBreak/>
              <w:t>Best interests duty</w:t>
            </w:r>
          </w:p>
        </w:tc>
        <w:tc>
          <w:tcPr>
            <w:tcW w:w="6912" w:type="dxa"/>
            <w:tcBorders>
              <w:top w:val="single" w:sz="4" w:space="0" w:color="B8C7D3"/>
              <w:left w:val="single" w:sz="4" w:space="0" w:color="B8C7D3"/>
              <w:bottom w:val="single" w:sz="4" w:space="0" w:color="B8C7D3"/>
              <w:right w:val="single" w:sz="4" w:space="0" w:color="B8C7D3"/>
            </w:tcBorders>
          </w:tcPr>
          <w:p w14:paraId="76485B3F" w14:textId="77777777" w:rsidR="00D9031C" w:rsidRDefault="00000000">
            <w:pPr>
              <w:spacing w:after="0"/>
            </w:pPr>
            <w:r>
              <w:rPr>
                <w:sz w:val="16"/>
              </w:rPr>
              <w:t>ASIC RG 273 explains best interests obligations for mortgage brokers. Website wording should avoid unsupported claims and use client-approved service descriptions.</w:t>
            </w:r>
          </w:p>
        </w:tc>
      </w:tr>
      <w:tr w:rsidR="00D9031C" w14:paraId="4183924B" w14:textId="77777777" w:rsidTr="00501515">
        <w:trPr>
          <w:jc w:val="center"/>
        </w:trPr>
        <w:tc>
          <w:tcPr>
            <w:tcW w:w="3337" w:type="dxa"/>
            <w:tcBorders>
              <w:top w:val="single" w:sz="4" w:space="0" w:color="B8C7D3"/>
              <w:left w:val="single" w:sz="4" w:space="0" w:color="B8C7D3"/>
              <w:bottom w:val="single" w:sz="4" w:space="0" w:color="B8C7D3"/>
              <w:right w:val="single" w:sz="4" w:space="0" w:color="B8C7D3"/>
            </w:tcBorders>
            <w:shd w:val="clear" w:color="auto" w:fill="F7FAFC"/>
          </w:tcPr>
          <w:p w14:paraId="75B3F2CC" w14:textId="77777777" w:rsidR="00D9031C" w:rsidRDefault="00000000">
            <w:pPr>
              <w:spacing w:after="0"/>
            </w:pPr>
            <w:r>
              <w:rPr>
                <w:sz w:val="16"/>
              </w:rPr>
              <w:t>Privacy and lead forms</w:t>
            </w:r>
          </w:p>
        </w:tc>
        <w:tc>
          <w:tcPr>
            <w:tcW w:w="6912" w:type="dxa"/>
            <w:tcBorders>
              <w:top w:val="single" w:sz="4" w:space="0" w:color="B8C7D3"/>
              <w:left w:val="single" w:sz="4" w:space="0" w:color="B8C7D3"/>
              <w:bottom w:val="single" w:sz="4" w:space="0" w:color="B8C7D3"/>
              <w:right w:val="single" w:sz="4" w:space="0" w:color="B8C7D3"/>
            </w:tcBorders>
            <w:shd w:val="clear" w:color="auto" w:fill="F7FAFC"/>
          </w:tcPr>
          <w:p w14:paraId="13766EC1" w14:textId="77777777" w:rsidR="00D9031C" w:rsidRDefault="00000000">
            <w:pPr>
              <w:spacing w:after="0"/>
            </w:pPr>
            <w:r>
              <w:rPr>
                <w:sz w:val="16"/>
              </w:rPr>
              <w:t>Lead forms collect personal information. The website should include privacy policy links and clear consent language aligned with the Australian Privacy Principles.</w:t>
            </w:r>
          </w:p>
        </w:tc>
      </w:tr>
      <w:tr w:rsidR="00D9031C" w14:paraId="38F456B4" w14:textId="77777777" w:rsidTr="00501515">
        <w:trPr>
          <w:jc w:val="center"/>
        </w:trPr>
        <w:tc>
          <w:tcPr>
            <w:tcW w:w="3337" w:type="dxa"/>
            <w:tcBorders>
              <w:top w:val="single" w:sz="4" w:space="0" w:color="B8C7D3"/>
              <w:left w:val="single" w:sz="4" w:space="0" w:color="B8C7D3"/>
              <w:bottom w:val="single" w:sz="4" w:space="0" w:color="B8C7D3"/>
              <w:right w:val="single" w:sz="4" w:space="0" w:color="B8C7D3"/>
            </w:tcBorders>
          </w:tcPr>
          <w:p w14:paraId="6F901937" w14:textId="77777777" w:rsidR="00D9031C" w:rsidRDefault="00000000">
            <w:pPr>
              <w:spacing w:after="0"/>
            </w:pPr>
            <w:r>
              <w:rPr>
                <w:sz w:val="16"/>
              </w:rPr>
              <w:t>Advertising claims</w:t>
            </w:r>
          </w:p>
        </w:tc>
        <w:tc>
          <w:tcPr>
            <w:tcW w:w="6912" w:type="dxa"/>
            <w:tcBorders>
              <w:top w:val="single" w:sz="4" w:space="0" w:color="B8C7D3"/>
              <w:left w:val="single" w:sz="4" w:space="0" w:color="B8C7D3"/>
              <w:bottom w:val="single" w:sz="4" w:space="0" w:color="B8C7D3"/>
              <w:right w:val="single" w:sz="4" w:space="0" w:color="B8C7D3"/>
            </w:tcBorders>
          </w:tcPr>
          <w:p w14:paraId="0624483F" w14:textId="77777777" w:rsidR="00D9031C" w:rsidRDefault="00000000">
            <w:pPr>
              <w:spacing w:after="0"/>
            </w:pPr>
            <w:r>
              <w:rPr>
                <w:sz w:val="16"/>
              </w:rPr>
              <w:t>Marketing claims should be accurate, supportable, and reviewed by the client before publishing to reduce misleading or deceptive claim risk.</w:t>
            </w:r>
          </w:p>
        </w:tc>
      </w:tr>
      <w:tr w:rsidR="00D9031C" w14:paraId="62659D66" w14:textId="77777777" w:rsidTr="00501515">
        <w:trPr>
          <w:jc w:val="center"/>
        </w:trPr>
        <w:tc>
          <w:tcPr>
            <w:tcW w:w="3337" w:type="dxa"/>
            <w:tcBorders>
              <w:top w:val="single" w:sz="4" w:space="0" w:color="B8C7D3"/>
              <w:left w:val="single" w:sz="4" w:space="0" w:color="B8C7D3"/>
              <w:bottom w:val="single" w:sz="4" w:space="0" w:color="B8C7D3"/>
              <w:right w:val="single" w:sz="4" w:space="0" w:color="B8C7D3"/>
            </w:tcBorders>
            <w:shd w:val="clear" w:color="auto" w:fill="F7FAFC"/>
          </w:tcPr>
          <w:p w14:paraId="10AF0B9D" w14:textId="77777777" w:rsidR="00D9031C" w:rsidRDefault="00000000">
            <w:pPr>
              <w:spacing w:after="0"/>
            </w:pPr>
            <w:r>
              <w:rPr>
                <w:sz w:val="16"/>
              </w:rPr>
              <w:t>Accessibility</w:t>
            </w:r>
          </w:p>
        </w:tc>
        <w:tc>
          <w:tcPr>
            <w:tcW w:w="6912" w:type="dxa"/>
            <w:tcBorders>
              <w:top w:val="single" w:sz="4" w:space="0" w:color="B8C7D3"/>
              <w:left w:val="single" w:sz="4" w:space="0" w:color="B8C7D3"/>
              <w:bottom w:val="single" w:sz="4" w:space="0" w:color="B8C7D3"/>
              <w:right w:val="single" w:sz="4" w:space="0" w:color="B8C7D3"/>
            </w:tcBorders>
            <w:shd w:val="clear" w:color="auto" w:fill="F7FAFC"/>
          </w:tcPr>
          <w:p w14:paraId="265D3FCF" w14:textId="77777777" w:rsidR="00D9031C" w:rsidRDefault="00000000">
            <w:pPr>
              <w:spacing w:after="0"/>
            </w:pPr>
            <w:r>
              <w:rPr>
                <w:sz w:val="16"/>
              </w:rPr>
              <w:t>WCAG 2.2 is used as a practical accessibility reference for headings, labels, contrast, alt text, keyboard navigation, and forms.</w:t>
            </w:r>
          </w:p>
        </w:tc>
      </w:tr>
    </w:tbl>
    <w:p w14:paraId="6F542A8B" w14:textId="77777777" w:rsidR="00D9031C" w:rsidRDefault="00D9031C">
      <w:pPr>
        <w:spacing w:after="80"/>
      </w:pPr>
    </w:p>
    <w:p w14:paraId="0AF10432" w14:textId="77777777" w:rsidR="00D9031C" w:rsidRDefault="00000000">
      <w:pPr>
        <w:spacing w:after="80" w:line="252" w:lineRule="auto"/>
      </w:pPr>
      <w:r>
        <w:rPr>
          <w:sz w:val="18"/>
        </w:rPr>
        <w:t>Note: This proposal does not provide legal, financial, licensing, or compliance advice. The client should provide or approve all legal, financial, licensing, and compliance wording before launch.</w:t>
      </w:r>
    </w:p>
    <w:p w14:paraId="5B3AA2A4" w14:textId="77777777" w:rsidR="00D9031C" w:rsidRDefault="00000000">
      <w:pPr>
        <w:pStyle w:val="Heading1"/>
        <w:spacing w:before="160" w:after="80" w:line="252" w:lineRule="auto"/>
      </w:pPr>
      <w:bookmarkStart w:id="7" w:name="_Toc231834858"/>
      <w:r>
        <w:t>3. Project Scope and Deliverables</w:t>
      </w:r>
      <w:bookmarkEnd w:id="7"/>
    </w:p>
    <w:p w14:paraId="737E5B6C" w14:textId="77777777" w:rsidR="00D9031C" w:rsidRDefault="00000000">
      <w:pPr>
        <w:pStyle w:val="Heading2"/>
        <w:spacing w:before="160" w:after="80" w:line="252" w:lineRule="auto"/>
      </w:pPr>
      <w:bookmarkStart w:id="8" w:name="_Toc231834859"/>
      <w:r>
        <w:t>3.1 In-Scope Website Sections</w:t>
      </w:r>
      <w:bookmarkEnd w:id="8"/>
    </w:p>
    <w:tbl>
      <w:tblPr>
        <w:tblW w:w="0" w:type="auto"/>
        <w:jc w:val="center"/>
        <w:tblLook w:val="04A0" w:firstRow="1" w:lastRow="0" w:firstColumn="1" w:lastColumn="0" w:noHBand="0" w:noVBand="1"/>
      </w:tblPr>
      <w:tblGrid>
        <w:gridCol w:w="2905"/>
        <w:gridCol w:w="2880"/>
        <w:gridCol w:w="4464"/>
      </w:tblGrid>
      <w:tr w:rsidR="00D9031C" w14:paraId="3C0FB377" w14:textId="77777777" w:rsidTr="00501515">
        <w:trPr>
          <w:jc w:val="center"/>
        </w:trPr>
        <w:tc>
          <w:tcPr>
            <w:tcW w:w="2905"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51862303" w14:textId="77777777" w:rsidR="00D9031C" w:rsidRDefault="00000000">
            <w:pPr>
              <w:spacing w:after="0"/>
            </w:pPr>
            <w:r>
              <w:rPr>
                <w:b/>
                <w:color w:val="FFFFFF"/>
                <w:sz w:val="16"/>
              </w:rPr>
              <w:t>Section</w:t>
            </w:r>
          </w:p>
        </w:tc>
        <w:tc>
          <w:tcPr>
            <w:tcW w:w="2880"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21FA0FC5" w14:textId="77777777" w:rsidR="00D9031C" w:rsidRDefault="00000000">
            <w:pPr>
              <w:spacing w:after="0"/>
            </w:pPr>
            <w:r>
              <w:rPr>
                <w:b/>
                <w:color w:val="FFFFFF"/>
                <w:sz w:val="16"/>
              </w:rPr>
              <w:t>Purpose</w:t>
            </w:r>
          </w:p>
        </w:tc>
        <w:tc>
          <w:tcPr>
            <w:tcW w:w="4464"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113BBEB4" w14:textId="77777777" w:rsidR="00D9031C" w:rsidRDefault="00000000">
            <w:pPr>
              <w:spacing w:after="0"/>
            </w:pPr>
            <w:r>
              <w:rPr>
                <w:b/>
                <w:color w:val="FFFFFF"/>
                <w:sz w:val="16"/>
              </w:rPr>
              <w:t>Key Elements</w:t>
            </w:r>
          </w:p>
        </w:tc>
      </w:tr>
      <w:tr w:rsidR="00D9031C" w14:paraId="49E362E4" w14:textId="77777777" w:rsidTr="00501515">
        <w:trPr>
          <w:jc w:val="center"/>
        </w:trPr>
        <w:tc>
          <w:tcPr>
            <w:tcW w:w="2905" w:type="dxa"/>
            <w:tcBorders>
              <w:top w:val="single" w:sz="4" w:space="0" w:color="B8C7D3"/>
              <w:left w:val="single" w:sz="4" w:space="0" w:color="B8C7D3"/>
              <w:bottom w:val="single" w:sz="4" w:space="0" w:color="B8C7D3"/>
              <w:right w:val="single" w:sz="4" w:space="0" w:color="B8C7D3"/>
            </w:tcBorders>
            <w:shd w:val="clear" w:color="auto" w:fill="F7FAFC"/>
          </w:tcPr>
          <w:p w14:paraId="4164BF49" w14:textId="77777777" w:rsidR="00D9031C" w:rsidRDefault="00000000">
            <w:pPr>
              <w:spacing w:after="0"/>
            </w:pPr>
            <w:r>
              <w:rPr>
                <w:sz w:val="16"/>
              </w:rPr>
              <w:t>Homepage</w:t>
            </w:r>
          </w:p>
        </w:tc>
        <w:tc>
          <w:tcPr>
            <w:tcW w:w="2880" w:type="dxa"/>
            <w:tcBorders>
              <w:top w:val="single" w:sz="4" w:space="0" w:color="B8C7D3"/>
              <w:left w:val="single" w:sz="4" w:space="0" w:color="B8C7D3"/>
              <w:bottom w:val="single" w:sz="4" w:space="0" w:color="B8C7D3"/>
              <w:right w:val="single" w:sz="4" w:space="0" w:color="B8C7D3"/>
            </w:tcBorders>
            <w:shd w:val="clear" w:color="auto" w:fill="F7FAFC"/>
          </w:tcPr>
          <w:p w14:paraId="510B324E" w14:textId="77777777" w:rsidR="00D9031C" w:rsidRDefault="00000000">
            <w:pPr>
              <w:spacing w:after="0"/>
            </w:pPr>
            <w:r>
              <w:rPr>
                <w:sz w:val="16"/>
              </w:rPr>
              <w:t>Create first impression and guide visitors to the right service path.</w:t>
            </w:r>
          </w:p>
        </w:tc>
        <w:tc>
          <w:tcPr>
            <w:tcW w:w="4464" w:type="dxa"/>
            <w:tcBorders>
              <w:top w:val="single" w:sz="4" w:space="0" w:color="B8C7D3"/>
              <w:left w:val="single" w:sz="4" w:space="0" w:color="B8C7D3"/>
              <w:bottom w:val="single" w:sz="4" w:space="0" w:color="B8C7D3"/>
              <w:right w:val="single" w:sz="4" w:space="0" w:color="B8C7D3"/>
            </w:tcBorders>
            <w:shd w:val="clear" w:color="auto" w:fill="F7FAFC"/>
          </w:tcPr>
          <w:p w14:paraId="3595AB8F" w14:textId="77777777" w:rsidR="00D9031C" w:rsidRDefault="00000000">
            <w:pPr>
              <w:spacing w:after="0"/>
            </w:pPr>
            <w:r>
              <w:rPr>
                <w:sz w:val="16"/>
              </w:rPr>
              <w:t>Hero section with video or animation, key value proposition, service overview, Islamic Finance callout, trust section, FAQs preview, CTA.</w:t>
            </w:r>
          </w:p>
        </w:tc>
      </w:tr>
      <w:tr w:rsidR="00D9031C" w14:paraId="46EAC06D" w14:textId="77777777" w:rsidTr="00501515">
        <w:trPr>
          <w:jc w:val="center"/>
        </w:trPr>
        <w:tc>
          <w:tcPr>
            <w:tcW w:w="2905" w:type="dxa"/>
            <w:tcBorders>
              <w:top w:val="single" w:sz="4" w:space="0" w:color="B8C7D3"/>
              <w:left w:val="single" w:sz="4" w:space="0" w:color="B8C7D3"/>
              <w:bottom w:val="single" w:sz="4" w:space="0" w:color="B8C7D3"/>
              <w:right w:val="single" w:sz="4" w:space="0" w:color="B8C7D3"/>
            </w:tcBorders>
          </w:tcPr>
          <w:p w14:paraId="3355ABC8" w14:textId="77777777" w:rsidR="00D9031C" w:rsidRDefault="00000000">
            <w:pPr>
              <w:spacing w:after="0"/>
            </w:pPr>
            <w:r>
              <w:rPr>
                <w:sz w:val="16"/>
              </w:rPr>
              <w:t>About</w:t>
            </w:r>
          </w:p>
        </w:tc>
        <w:tc>
          <w:tcPr>
            <w:tcW w:w="2880" w:type="dxa"/>
            <w:tcBorders>
              <w:top w:val="single" w:sz="4" w:space="0" w:color="B8C7D3"/>
              <w:left w:val="single" w:sz="4" w:space="0" w:color="B8C7D3"/>
              <w:bottom w:val="single" w:sz="4" w:space="0" w:color="B8C7D3"/>
              <w:right w:val="single" w:sz="4" w:space="0" w:color="B8C7D3"/>
            </w:tcBorders>
          </w:tcPr>
          <w:p w14:paraId="78ABE128" w14:textId="77777777" w:rsidR="00D9031C" w:rsidRDefault="00000000">
            <w:pPr>
              <w:spacing w:after="0"/>
            </w:pPr>
            <w:r>
              <w:rPr>
                <w:sz w:val="16"/>
              </w:rPr>
              <w:t>Introduce the company and establish credibility.</w:t>
            </w:r>
          </w:p>
        </w:tc>
        <w:tc>
          <w:tcPr>
            <w:tcW w:w="4464" w:type="dxa"/>
            <w:tcBorders>
              <w:top w:val="single" w:sz="4" w:space="0" w:color="B8C7D3"/>
              <w:left w:val="single" w:sz="4" w:space="0" w:color="B8C7D3"/>
              <w:bottom w:val="single" w:sz="4" w:space="0" w:color="B8C7D3"/>
              <w:right w:val="single" w:sz="4" w:space="0" w:color="B8C7D3"/>
            </w:tcBorders>
          </w:tcPr>
          <w:p w14:paraId="74E9C300" w14:textId="77777777" w:rsidR="00D9031C" w:rsidRDefault="00000000">
            <w:pPr>
              <w:spacing w:after="0"/>
            </w:pPr>
            <w:r>
              <w:rPr>
                <w:sz w:val="16"/>
              </w:rPr>
              <w:t>Company overview, values, team/profile content if provided, service philosophy, compliance notes if provided.</w:t>
            </w:r>
          </w:p>
        </w:tc>
      </w:tr>
      <w:tr w:rsidR="00D9031C" w14:paraId="07707C2F" w14:textId="77777777" w:rsidTr="00501515">
        <w:trPr>
          <w:jc w:val="center"/>
        </w:trPr>
        <w:tc>
          <w:tcPr>
            <w:tcW w:w="2905" w:type="dxa"/>
            <w:tcBorders>
              <w:top w:val="single" w:sz="4" w:space="0" w:color="B8C7D3"/>
              <w:left w:val="single" w:sz="4" w:space="0" w:color="B8C7D3"/>
              <w:bottom w:val="single" w:sz="4" w:space="0" w:color="B8C7D3"/>
              <w:right w:val="single" w:sz="4" w:space="0" w:color="B8C7D3"/>
            </w:tcBorders>
            <w:shd w:val="clear" w:color="auto" w:fill="F7FAFC"/>
          </w:tcPr>
          <w:p w14:paraId="36E4DEF4" w14:textId="77777777" w:rsidR="00D9031C" w:rsidRDefault="00000000">
            <w:pPr>
              <w:spacing w:after="0"/>
            </w:pPr>
            <w:r>
              <w:rPr>
                <w:sz w:val="16"/>
              </w:rPr>
              <w:t>Conventional Mortgage Services</w:t>
            </w:r>
          </w:p>
        </w:tc>
        <w:tc>
          <w:tcPr>
            <w:tcW w:w="2880" w:type="dxa"/>
            <w:tcBorders>
              <w:top w:val="single" w:sz="4" w:space="0" w:color="B8C7D3"/>
              <w:left w:val="single" w:sz="4" w:space="0" w:color="B8C7D3"/>
              <w:bottom w:val="single" w:sz="4" w:space="0" w:color="B8C7D3"/>
              <w:right w:val="single" w:sz="4" w:space="0" w:color="B8C7D3"/>
            </w:tcBorders>
            <w:shd w:val="clear" w:color="auto" w:fill="F7FAFC"/>
          </w:tcPr>
          <w:p w14:paraId="054A09D1" w14:textId="77777777" w:rsidR="00D9031C" w:rsidRDefault="00000000">
            <w:pPr>
              <w:spacing w:after="0"/>
            </w:pPr>
            <w:r>
              <w:rPr>
                <w:sz w:val="16"/>
              </w:rPr>
              <w:t>Present standard mortgage broking service categories.</w:t>
            </w:r>
          </w:p>
        </w:tc>
        <w:tc>
          <w:tcPr>
            <w:tcW w:w="4464" w:type="dxa"/>
            <w:tcBorders>
              <w:top w:val="single" w:sz="4" w:space="0" w:color="B8C7D3"/>
              <w:left w:val="single" w:sz="4" w:space="0" w:color="B8C7D3"/>
              <w:bottom w:val="single" w:sz="4" w:space="0" w:color="B8C7D3"/>
              <w:right w:val="single" w:sz="4" w:space="0" w:color="B8C7D3"/>
            </w:tcBorders>
            <w:shd w:val="clear" w:color="auto" w:fill="F7FAFC"/>
          </w:tcPr>
          <w:p w14:paraId="04673BDF" w14:textId="77777777" w:rsidR="00D9031C" w:rsidRDefault="00000000">
            <w:pPr>
              <w:spacing w:after="0"/>
            </w:pPr>
            <w:r>
              <w:rPr>
                <w:sz w:val="16"/>
              </w:rPr>
              <w:t>Home loans, refinancing, investment loans, first home buyer guidance, general service descriptions, inquiry CTA.</w:t>
            </w:r>
          </w:p>
        </w:tc>
      </w:tr>
      <w:tr w:rsidR="00D9031C" w14:paraId="2722D1FA" w14:textId="77777777" w:rsidTr="00501515">
        <w:trPr>
          <w:jc w:val="center"/>
        </w:trPr>
        <w:tc>
          <w:tcPr>
            <w:tcW w:w="2905" w:type="dxa"/>
            <w:tcBorders>
              <w:top w:val="single" w:sz="4" w:space="0" w:color="B8C7D3"/>
              <w:left w:val="single" w:sz="4" w:space="0" w:color="B8C7D3"/>
              <w:bottom w:val="single" w:sz="4" w:space="0" w:color="B8C7D3"/>
              <w:right w:val="single" w:sz="4" w:space="0" w:color="B8C7D3"/>
            </w:tcBorders>
          </w:tcPr>
          <w:p w14:paraId="0158C3F6" w14:textId="77777777" w:rsidR="00D9031C" w:rsidRDefault="00000000">
            <w:pPr>
              <w:spacing w:after="0"/>
            </w:pPr>
            <w:r>
              <w:rPr>
                <w:sz w:val="16"/>
              </w:rPr>
              <w:t>Islamic Finance</w:t>
            </w:r>
          </w:p>
        </w:tc>
        <w:tc>
          <w:tcPr>
            <w:tcW w:w="2880" w:type="dxa"/>
            <w:tcBorders>
              <w:top w:val="single" w:sz="4" w:space="0" w:color="B8C7D3"/>
              <w:left w:val="single" w:sz="4" w:space="0" w:color="B8C7D3"/>
              <w:bottom w:val="single" w:sz="4" w:space="0" w:color="B8C7D3"/>
              <w:right w:val="single" w:sz="4" w:space="0" w:color="B8C7D3"/>
            </w:tcBorders>
          </w:tcPr>
          <w:p w14:paraId="45626046" w14:textId="77777777" w:rsidR="00D9031C" w:rsidRDefault="00000000">
            <w:pPr>
              <w:spacing w:after="0"/>
            </w:pPr>
            <w:r>
              <w:rPr>
                <w:sz w:val="16"/>
              </w:rPr>
              <w:t>Present Islamic Finance as a dedicated service area.</w:t>
            </w:r>
          </w:p>
        </w:tc>
        <w:tc>
          <w:tcPr>
            <w:tcW w:w="4464" w:type="dxa"/>
            <w:tcBorders>
              <w:top w:val="single" w:sz="4" w:space="0" w:color="B8C7D3"/>
              <w:left w:val="single" w:sz="4" w:space="0" w:color="B8C7D3"/>
              <w:bottom w:val="single" w:sz="4" w:space="0" w:color="B8C7D3"/>
              <w:right w:val="single" w:sz="4" w:space="0" w:color="B8C7D3"/>
            </w:tcBorders>
          </w:tcPr>
          <w:p w14:paraId="6A144834" w14:textId="77777777" w:rsidR="00D9031C" w:rsidRDefault="00000000">
            <w:pPr>
              <w:spacing w:after="0"/>
            </w:pPr>
            <w:r>
              <w:rPr>
                <w:sz w:val="16"/>
              </w:rPr>
              <w:t>Separate page or section, Sharia-compliant positioning based on client content, calculator link, dedicated CTA.</w:t>
            </w:r>
          </w:p>
        </w:tc>
      </w:tr>
      <w:tr w:rsidR="00D9031C" w14:paraId="60FA7411" w14:textId="77777777" w:rsidTr="00501515">
        <w:trPr>
          <w:jc w:val="center"/>
        </w:trPr>
        <w:tc>
          <w:tcPr>
            <w:tcW w:w="2905" w:type="dxa"/>
            <w:tcBorders>
              <w:top w:val="single" w:sz="4" w:space="0" w:color="B8C7D3"/>
              <w:left w:val="single" w:sz="4" w:space="0" w:color="B8C7D3"/>
              <w:bottom w:val="single" w:sz="4" w:space="0" w:color="B8C7D3"/>
              <w:right w:val="single" w:sz="4" w:space="0" w:color="B8C7D3"/>
            </w:tcBorders>
            <w:shd w:val="clear" w:color="auto" w:fill="F7FAFC"/>
          </w:tcPr>
          <w:p w14:paraId="7DDE2A8D" w14:textId="77777777" w:rsidR="00D9031C" w:rsidRDefault="00000000">
            <w:pPr>
              <w:spacing w:after="0"/>
            </w:pPr>
            <w:r>
              <w:rPr>
                <w:sz w:val="16"/>
              </w:rPr>
              <w:t>Calculators</w:t>
            </w:r>
          </w:p>
        </w:tc>
        <w:tc>
          <w:tcPr>
            <w:tcW w:w="2880" w:type="dxa"/>
            <w:tcBorders>
              <w:top w:val="single" w:sz="4" w:space="0" w:color="B8C7D3"/>
              <w:left w:val="single" w:sz="4" w:space="0" w:color="B8C7D3"/>
              <w:bottom w:val="single" w:sz="4" w:space="0" w:color="B8C7D3"/>
              <w:right w:val="single" w:sz="4" w:space="0" w:color="B8C7D3"/>
            </w:tcBorders>
            <w:shd w:val="clear" w:color="auto" w:fill="F7FAFC"/>
          </w:tcPr>
          <w:p w14:paraId="4F134F0B" w14:textId="77777777" w:rsidR="00D9031C" w:rsidRDefault="00000000">
            <w:pPr>
              <w:spacing w:after="0"/>
            </w:pPr>
            <w:r>
              <w:rPr>
                <w:sz w:val="16"/>
              </w:rPr>
              <w:t>Support visitor engagement and service education.</w:t>
            </w:r>
          </w:p>
        </w:tc>
        <w:tc>
          <w:tcPr>
            <w:tcW w:w="4464" w:type="dxa"/>
            <w:tcBorders>
              <w:top w:val="single" w:sz="4" w:space="0" w:color="B8C7D3"/>
              <w:left w:val="single" w:sz="4" w:space="0" w:color="B8C7D3"/>
              <w:bottom w:val="single" w:sz="4" w:space="0" w:color="B8C7D3"/>
              <w:right w:val="single" w:sz="4" w:space="0" w:color="B8C7D3"/>
            </w:tcBorders>
            <w:shd w:val="clear" w:color="auto" w:fill="F7FAFC"/>
          </w:tcPr>
          <w:p w14:paraId="32CC4186" w14:textId="77777777" w:rsidR="00D9031C" w:rsidRDefault="00000000">
            <w:pPr>
              <w:spacing w:after="0"/>
            </w:pPr>
            <w:r>
              <w:rPr>
                <w:sz w:val="16"/>
              </w:rPr>
              <w:t>Embed client-provided Islamic Finance calculator code. Other calculators only if provided or approved.</w:t>
            </w:r>
          </w:p>
        </w:tc>
      </w:tr>
      <w:tr w:rsidR="00D9031C" w14:paraId="2B7B7DCA" w14:textId="77777777" w:rsidTr="00501515">
        <w:trPr>
          <w:jc w:val="center"/>
        </w:trPr>
        <w:tc>
          <w:tcPr>
            <w:tcW w:w="2905" w:type="dxa"/>
            <w:tcBorders>
              <w:top w:val="single" w:sz="4" w:space="0" w:color="B8C7D3"/>
              <w:left w:val="single" w:sz="4" w:space="0" w:color="B8C7D3"/>
              <w:bottom w:val="single" w:sz="4" w:space="0" w:color="B8C7D3"/>
              <w:right w:val="single" w:sz="4" w:space="0" w:color="B8C7D3"/>
            </w:tcBorders>
          </w:tcPr>
          <w:p w14:paraId="03438779" w14:textId="77777777" w:rsidR="00D9031C" w:rsidRDefault="00000000">
            <w:pPr>
              <w:spacing w:after="0"/>
            </w:pPr>
            <w:r>
              <w:rPr>
                <w:sz w:val="16"/>
              </w:rPr>
              <w:t>FAQs</w:t>
            </w:r>
          </w:p>
        </w:tc>
        <w:tc>
          <w:tcPr>
            <w:tcW w:w="2880" w:type="dxa"/>
            <w:tcBorders>
              <w:top w:val="single" w:sz="4" w:space="0" w:color="B8C7D3"/>
              <w:left w:val="single" w:sz="4" w:space="0" w:color="B8C7D3"/>
              <w:bottom w:val="single" w:sz="4" w:space="0" w:color="B8C7D3"/>
              <w:right w:val="single" w:sz="4" w:space="0" w:color="B8C7D3"/>
            </w:tcBorders>
          </w:tcPr>
          <w:p w14:paraId="50B0D185" w14:textId="77777777" w:rsidR="00D9031C" w:rsidRDefault="00000000">
            <w:pPr>
              <w:spacing w:after="0"/>
            </w:pPr>
            <w:r>
              <w:rPr>
                <w:sz w:val="16"/>
              </w:rPr>
              <w:t>Answer common visitor questions and reduce hesitation.</w:t>
            </w:r>
          </w:p>
        </w:tc>
        <w:tc>
          <w:tcPr>
            <w:tcW w:w="4464" w:type="dxa"/>
            <w:tcBorders>
              <w:top w:val="single" w:sz="4" w:space="0" w:color="B8C7D3"/>
              <w:left w:val="single" w:sz="4" w:space="0" w:color="B8C7D3"/>
              <w:bottom w:val="single" w:sz="4" w:space="0" w:color="B8C7D3"/>
              <w:right w:val="single" w:sz="4" w:space="0" w:color="B8C7D3"/>
            </w:tcBorders>
          </w:tcPr>
          <w:p w14:paraId="2A62CDBC" w14:textId="77777777" w:rsidR="00D9031C" w:rsidRDefault="00000000">
            <w:pPr>
              <w:spacing w:after="0"/>
            </w:pPr>
            <w:r>
              <w:rPr>
                <w:sz w:val="16"/>
              </w:rPr>
              <w:t>Content managed through lightweight admin if enabled, grouped by general mortgage and Islamic Finance topics if content allows.</w:t>
            </w:r>
          </w:p>
        </w:tc>
      </w:tr>
      <w:tr w:rsidR="00D9031C" w14:paraId="16DF0AC8" w14:textId="77777777" w:rsidTr="00501515">
        <w:trPr>
          <w:jc w:val="center"/>
        </w:trPr>
        <w:tc>
          <w:tcPr>
            <w:tcW w:w="2905" w:type="dxa"/>
            <w:tcBorders>
              <w:top w:val="single" w:sz="4" w:space="0" w:color="B8C7D3"/>
              <w:left w:val="single" w:sz="4" w:space="0" w:color="B8C7D3"/>
              <w:bottom w:val="single" w:sz="4" w:space="0" w:color="B8C7D3"/>
              <w:right w:val="single" w:sz="4" w:space="0" w:color="B8C7D3"/>
            </w:tcBorders>
            <w:shd w:val="clear" w:color="auto" w:fill="F7FAFC"/>
          </w:tcPr>
          <w:p w14:paraId="3B9575B7" w14:textId="77777777" w:rsidR="00D9031C" w:rsidRDefault="00000000">
            <w:pPr>
              <w:spacing w:after="0"/>
            </w:pPr>
            <w:r>
              <w:rPr>
                <w:sz w:val="16"/>
              </w:rPr>
              <w:t>Contact and Booking</w:t>
            </w:r>
          </w:p>
        </w:tc>
        <w:tc>
          <w:tcPr>
            <w:tcW w:w="2880" w:type="dxa"/>
            <w:tcBorders>
              <w:top w:val="single" w:sz="4" w:space="0" w:color="B8C7D3"/>
              <w:left w:val="single" w:sz="4" w:space="0" w:color="B8C7D3"/>
              <w:bottom w:val="single" w:sz="4" w:space="0" w:color="B8C7D3"/>
              <w:right w:val="single" w:sz="4" w:space="0" w:color="B8C7D3"/>
            </w:tcBorders>
            <w:shd w:val="clear" w:color="auto" w:fill="F7FAFC"/>
          </w:tcPr>
          <w:p w14:paraId="6FD1C452" w14:textId="77777777" w:rsidR="00D9031C" w:rsidRDefault="00000000">
            <w:pPr>
              <w:spacing w:after="0"/>
            </w:pPr>
            <w:r>
              <w:rPr>
                <w:sz w:val="16"/>
              </w:rPr>
              <w:t>Capture leads and support consultation scheduling.</w:t>
            </w:r>
          </w:p>
        </w:tc>
        <w:tc>
          <w:tcPr>
            <w:tcW w:w="4464" w:type="dxa"/>
            <w:tcBorders>
              <w:top w:val="single" w:sz="4" w:space="0" w:color="B8C7D3"/>
              <w:left w:val="single" w:sz="4" w:space="0" w:color="B8C7D3"/>
              <w:bottom w:val="single" w:sz="4" w:space="0" w:color="B8C7D3"/>
              <w:right w:val="single" w:sz="4" w:space="0" w:color="B8C7D3"/>
            </w:tcBorders>
            <w:shd w:val="clear" w:color="auto" w:fill="F7FAFC"/>
          </w:tcPr>
          <w:p w14:paraId="5D656BA2" w14:textId="77777777" w:rsidR="00D9031C" w:rsidRDefault="00000000">
            <w:pPr>
              <w:spacing w:after="0"/>
            </w:pPr>
            <w:r>
              <w:rPr>
                <w:sz w:val="16"/>
              </w:rPr>
              <w:t>Inquiry form, consultation booking link/embed, business contact details, location/service area, privacy consent note.</w:t>
            </w:r>
          </w:p>
        </w:tc>
      </w:tr>
    </w:tbl>
    <w:p w14:paraId="05AD67D6" w14:textId="77777777" w:rsidR="00D9031C" w:rsidRDefault="00D9031C">
      <w:pPr>
        <w:spacing w:after="80"/>
      </w:pPr>
    </w:p>
    <w:p w14:paraId="687533AA" w14:textId="77777777" w:rsidR="00D9031C" w:rsidRDefault="00000000">
      <w:pPr>
        <w:pStyle w:val="Heading2"/>
        <w:spacing w:before="160" w:after="80" w:line="252" w:lineRule="auto"/>
      </w:pPr>
      <w:bookmarkStart w:id="9" w:name="_Toc231834860"/>
      <w:r>
        <w:t>3.2 Functional Deliverables</w:t>
      </w:r>
      <w:bookmarkEnd w:id="9"/>
    </w:p>
    <w:p w14:paraId="734BE010" w14:textId="77777777" w:rsidR="00D9031C" w:rsidRDefault="00000000">
      <w:pPr>
        <w:pStyle w:val="ListBullet"/>
        <w:spacing w:after="40"/>
      </w:pPr>
      <w:r>
        <w:rPr>
          <w:sz w:val="17"/>
        </w:rPr>
        <w:t>Responsive corporate website compatible with desktop, tablet, and mobile devices.</w:t>
      </w:r>
    </w:p>
    <w:p w14:paraId="40DFC7D0" w14:textId="77777777" w:rsidR="00D9031C" w:rsidRDefault="00000000">
      <w:pPr>
        <w:pStyle w:val="ListBullet"/>
        <w:spacing w:after="40"/>
      </w:pPr>
      <w:r>
        <w:rPr>
          <w:sz w:val="17"/>
        </w:rPr>
        <w:t>Homepage with engaging visual section using client-approved video, animation, or lightweight motion treatment.</w:t>
      </w:r>
    </w:p>
    <w:p w14:paraId="64015618" w14:textId="77777777" w:rsidR="00D9031C" w:rsidRDefault="00000000">
      <w:pPr>
        <w:pStyle w:val="ListBullet"/>
        <w:spacing w:after="40"/>
      </w:pPr>
      <w:r>
        <w:rPr>
          <w:sz w:val="17"/>
        </w:rPr>
        <w:t>Separate navigation and content pathway for Islamic Finance services.</w:t>
      </w:r>
    </w:p>
    <w:p w14:paraId="2250C743" w14:textId="77777777" w:rsidR="00D9031C" w:rsidRDefault="00000000">
      <w:pPr>
        <w:pStyle w:val="ListBullet"/>
        <w:spacing w:after="40"/>
      </w:pPr>
      <w:r>
        <w:rPr>
          <w:sz w:val="17"/>
        </w:rPr>
        <w:t>Inquiry/contact form with Laravel validation, spam protection, database record, and email notification.</w:t>
      </w:r>
    </w:p>
    <w:p w14:paraId="0FF92870" w14:textId="77777777" w:rsidR="00D9031C" w:rsidRDefault="00000000">
      <w:pPr>
        <w:pStyle w:val="ListBullet"/>
        <w:spacing w:after="40"/>
      </w:pPr>
      <w:r>
        <w:rPr>
          <w:sz w:val="17"/>
        </w:rPr>
        <w:t>Consultation booking option using a selected third-party booking tool or embedded booking link.</w:t>
      </w:r>
    </w:p>
    <w:p w14:paraId="64911505" w14:textId="77777777" w:rsidR="00D9031C" w:rsidRDefault="00000000">
      <w:pPr>
        <w:pStyle w:val="ListBullet"/>
        <w:spacing w:after="40"/>
      </w:pPr>
      <w:r>
        <w:rPr>
          <w:sz w:val="17"/>
        </w:rPr>
        <w:t>Integration area for client-provided Islamic Finance calculator code.</w:t>
      </w:r>
    </w:p>
    <w:p w14:paraId="2CE053D5" w14:textId="77777777" w:rsidR="00D9031C" w:rsidRDefault="00000000">
      <w:pPr>
        <w:pStyle w:val="ListBullet"/>
        <w:spacing w:after="40"/>
      </w:pPr>
      <w:r>
        <w:rPr>
          <w:sz w:val="17"/>
        </w:rPr>
        <w:t>Lightweight Laravel admin/content management for agreed pages, FAQs, inquiry records, and basic metadata.</w:t>
      </w:r>
    </w:p>
    <w:p w14:paraId="34FCE540" w14:textId="77777777" w:rsidR="00D9031C" w:rsidRDefault="00000000">
      <w:pPr>
        <w:pStyle w:val="ListBullet"/>
        <w:spacing w:after="40"/>
      </w:pPr>
      <w:r>
        <w:rPr>
          <w:sz w:val="17"/>
        </w:rPr>
        <w:t>Basic SEO setup including SEO-friendly URLs, titles, meta descriptions, sitemap setup, and analytics-ready structure.</w:t>
      </w:r>
    </w:p>
    <w:p w14:paraId="64F39E0A" w14:textId="77777777" w:rsidR="00D9031C" w:rsidRDefault="00000000">
      <w:pPr>
        <w:pStyle w:val="ListBullet"/>
        <w:spacing w:after="40"/>
      </w:pPr>
      <w:r>
        <w:rPr>
          <w:sz w:val="17"/>
        </w:rPr>
        <w:t>Security, performance, and backup configuration suitable for a corporate website.</w:t>
      </w:r>
    </w:p>
    <w:p w14:paraId="7102E502" w14:textId="77777777" w:rsidR="00D9031C" w:rsidRDefault="00000000">
      <w:pPr>
        <w:pStyle w:val="ListBullet"/>
        <w:spacing w:after="40"/>
      </w:pPr>
      <w:r>
        <w:rPr>
          <w:sz w:val="17"/>
        </w:rPr>
        <w:t>Deployment to production hosting with SSL configuration support.</w:t>
      </w:r>
    </w:p>
    <w:p w14:paraId="171875D7" w14:textId="77777777" w:rsidR="00D9031C" w:rsidRDefault="00000000">
      <w:pPr>
        <w:pStyle w:val="Heading2"/>
        <w:spacing w:before="160" w:after="80" w:line="252" w:lineRule="auto"/>
      </w:pPr>
      <w:bookmarkStart w:id="10" w:name="_Toc231834861"/>
      <w:r>
        <w:t>3.3 Non-Functional Deliverables</w:t>
      </w:r>
      <w:bookmarkEnd w:id="10"/>
    </w:p>
    <w:p w14:paraId="206D732D" w14:textId="77777777" w:rsidR="00D9031C" w:rsidRDefault="00000000">
      <w:pPr>
        <w:pStyle w:val="ListBullet"/>
        <w:spacing w:after="40"/>
      </w:pPr>
      <w:r>
        <w:rPr>
          <w:sz w:val="17"/>
        </w:rPr>
        <w:t>Mobile-first responsive layout.</w:t>
      </w:r>
    </w:p>
    <w:p w14:paraId="21E8566C" w14:textId="77777777" w:rsidR="00D9031C" w:rsidRDefault="00000000">
      <w:pPr>
        <w:pStyle w:val="ListBullet"/>
        <w:spacing w:after="40"/>
      </w:pPr>
      <w:r>
        <w:rPr>
          <w:sz w:val="17"/>
        </w:rPr>
        <w:t>Fast page loading with optimized images and careful handling of video/animation assets.</w:t>
      </w:r>
    </w:p>
    <w:p w14:paraId="6948353D" w14:textId="77777777" w:rsidR="00D9031C" w:rsidRDefault="00000000">
      <w:pPr>
        <w:pStyle w:val="ListBullet"/>
        <w:spacing w:after="40"/>
      </w:pPr>
      <w:r>
        <w:rPr>
          <w:sz w:val="17"/>
        </w:rPr>
        <w:t>Clean content structure for future SEO and marketing campaigns.</w:t>
      </w:r>
    </w:p>
    <w:p w14:paraId="122F545B" w14:textId="77777777" w:rsidR="00D9031C" w:rsidRDefault="00000000">
      <w:pPr>
        <w:pStyle w:val="ListBullet"/>
        <w:spacing w:after="40"/>
      </w:pPr>
      <w:r>
        <w:rPr>
          <w:sz w:val="17"/>
        </w:rPr>
        <w:t>Accessible form labels, readable contrast, keyboard-friendly navigation, and descriptive alt text where images are provided.</w:t>
      </w:r>
    </w:p>
    <w:p w14:paraId="3CC3EFD1" w14:textId="77777777" w:rsidR="00D9031C" w:rsidRDefault="00000000">
      <w:pPr>
        <w:pStyle w:val="ListBullet"/>
        <w:spacing w:after="40"/>
      </w:pPr>
      <w:r>
        <w:rPr>
          <w:sz w:val="17"/>
        </w:rPr>
        <w:t>Secure admin access, CSRF protection, input validation, secure environment configuration, and spam protection.</w:t>
      </w:r>
    </w:p>
    <w:p w14:paraId="43D3E6B7" w14:textId="77777777" w:rsidR="00D9031C" w:rsidRDefault="00000000">
      <w:pPr>
        <w:pStyle w:val="ListBullet"/>
        <w:spacing w:after="40"/>
      </w:pPr>
      <w:r>
        <w:rPr>
          <w:sz w:val="17"/>
        </w:rPr>
        <w:t>Easy post-launch maintenance through a limited admin panel and organized codebase.</w:t>
      </w:r>
    </w:p>
    <w:p w14:paraId="3346C064" w14:textId="77777777" w:rsidR="00D9031C" w:rsidRDefault="00000000">
      <w:pPr>
        <w:pStyle w:val="Heading2"/>
        <w:spacing w:before="160" w:after="80" w:line="252" w:lineRule="auto"/>
      </w:pPr>
      <w:bookmarkStart w:id="11" w:name="_Toc231834862"/>
      <w:r>
        <w:lastRenderedPageBreak/>
        <w:t>3.4 Out of Scope</w:t>
      </w:r>
      <w:bookmarkEnd w:id="11"/>
    </w:p>
    <w:p w14:paraId="3C4F81DD" w14:textId="77777777" w:rsidR="00D9031C" w:rsidRDefault="00000000">
      <w:pPr>
        <w:pStyle w:val="ListBullet"/>
        <w:spacing w:after="40"/>
      </w:pPr>
      <w:r>
        <w:rPr>
          <w:sz w:val="17"/>
        </w:rPr>
        <w:t>Online loan application engine or borrower portal.</w:t>
      </w:r>
    </w:p>
    <w:p w14:paraId="5135C457" w14:textId="77777777" w:rsidR="00D9031C" w:rsidRDefault="00000000">
      <w:pPr>
        <w:pStyle w:val="ListBullet"/>
        <w:spacing w:after="40"/>
      </w:pPr>
      <w:r>
        <w:rPr>
          <w:sz w:val="17"/>
        </w:rPr>
        <w:t>Customer login, document upload, lender integration, or workflow automation.</w:t>
      </w:r>
    </w:p>
    <w:p w14:paraId="16BA1B45" w14:textId="77777777" w:rsidR="00D9031C" w:rsidRDefault="00000000">
      <w:pPr>
        <w:pStyle w:val="ListBullet"/>
        <w:spacing w:after="40"/>
      </w:pPr>
      <w:r>
        <w:rPr>
          <w:sz w:val="17"/>
        </w:rPr>
        <w:t>Payment gateway, e-commerce, subscription, or checkout features.</w:t>
      </w:r>
    </w:p>
    <w:p w14:paraId="7CB4DB7D" w14:textId="77777777" w:rsidR="00D9031C" w:rsidRDefault="00000000">
      <w:pPr>
        <w:pStyle w:val="ListBullet"/>
        <w:spacing w:after="40"/>
      </w:pPr>
      <w:r>
        <w:rPr>
          <w:sz w:val="17"/>
        </w:rPr>
        <w:t>CRM implementation or marketing automation beyond basic form notification unless added later.</w:t>
      </w:r>
    </w:p>
    <w:p w14:paraId="415537CE" w14:textId="77777777" w:rsidR="00D9031C" w:rsidRDefault="00000000">
      <w:pPr>
        <w:pStyle w:val="ListBullet"/>
        <w:spacing w:after="40"/>
      </w:pPr>
      <w:r>
        <w:rPr>
          <w:sz w:val="17"/>
        </w:rPr>
        <w:t>Copywriting, financial advice content, legal content, compliance drafting, or translation services.</w:t>
      </w:r>
    </w:p>
    <w:p w14:paraId="7D4ABB2A" w14:textId="77777777" w:rsidR="00D9031C" w:rsidRDefault="00000000">
      <w:pPr>
        <w:pStyle w:val="ListBullet"/>
        <w:spacing w:after="40"/>
      </w:pPr>
      <w:r>
        <w:rPr>
          <w:sz w:val="17"/>
        </w:rPr>
        <w:t>Advanced SEO campaign, paid ads, lead generation campaign, or ongoing maintenance package after launch.</w:t>
      </w:r>
    </w:p>
    <w:p w14:paraId="36FB3896" w14:textId="4B0F3CE5" w:rsidR="00D9031C" w:rsidRDefault="00D9031C">
      <w:pPr>
        <w:spacing w:after="80"/>
      </w:pPr>
    </w:p>
    <w:p w14:paraId="5EB6B5EC" w14:textId="77777777" w:rsidR="00D9031C" w:rsidRDefault="00000000">
      <w:pPr>
        <w:pStyle w:val="Heading1"/>
        <w:spacing w:before="160" w:after="80" w:line="252" w:lineRule="auto"/>
      </w:pPr>
      <w:bookmarkStart w:id="12" w:name="_Toc231834863"/>
      <w:r>
        <w:t>4. Proposed Technical Solution and Approach</w:t>
      </w:r>
      <w:bookmarkEnd w:id="12"/>
    </w:p>
    <w:p w14:paraId="226DFA00" w14:textId="77777777" w:rsidR="00D9031C" w:rsidRDefault="00000000">
      <w:pPr>
        <w:pStyle w:val="Heading2"/>
        <w:spacing w:before="160" w:after="80" w:line="252" w:lineRule="auto"/>
      </w:pPr>
      <w:bookmarkStart w:id="13" w:name="_Toc231834864"/>
      <w:r>
        <w:t>4.1 Recommended Approach</w:t>
      </w:r>
      <w:bookmarkEnd w:id="13"/>
    </w:p>
    <w:p w14:paraId="701C8E9D" w14:textId="77777777" w:rsidR="00D9031C" w:rsidRDefault="00000000">
      <w:pPr>
        <w:spacing w:after="80" w:line="252" w:lineRule="auto"/>
      </w:pPr>
      <w:r>
        <w:rPr>
          <w:sz w:val="18"/>
        </w:rPr>
        <w:t>The website should be delivered as a lightweight custom corporate website using Laravel and React. Laravel is recommended for secure backend logic, routing, form processing, inquiry storage, admin access, and maintainable deployment. React is recommended for a polished frontend experience, reusable UI components, responsive layouts, smooth homepage visual elements, and structured service presentation.</w:t>
      </w:r>
    </w:p>
    <w:p w14:paraId="12981B38" w14:textId="77777777" w:rsidR="00D9031C" w:rsidRDefault="00000000">
      <w:pPr>
        <w:spacing w:after="80" w:line="252" w:lineRule="auto"/>
      </w:pPr>
      <w:r>
        <w:rPr>
          <w:sz w:val="18"/>
        </w:rPr>
        <w:t>To keep the project budget-conscious, the Laravel admin will remain limited to practical website management needs only. It will not be positioned as a full financial system, borrower portal, CRM, or lending workflow platform. The public website will remain simple, fast, and lead-focused.</w:t>
      </w:r>
    </w:p>
    <w:p w14:paraId="7058E252" w14:textId="77777777" w:rsidR="00D9031C" w:rsidRDefault="00000000">
      <w:pPr>
        <w:pStyle w:val="Heading2"/>
        <w:spacing w:before="160" w:after="80" w:line="252" w:lineRule="auto"/>
      </w:pPr>
      <w:bookmarkStart w:id="14" w:name="_Toc231834865"/>
      <w:r>
        <w:t>4.2 Technical Stack</w:t>
      </w:r>
      <w:bookmarkEnd w:id="14"/>
    </w:p>
    <w:tbl>
      <w:tblPr>
        <w:tblW w:w="0" w:type="auto"/>
        <w:jc w:val="center"/>
        <w:tblLook w:val="04A0" w:firstRow="1" w:lastRow="0" w:firstColumn="1" w:lastColumn="0" w:noHBand="0" w:noVBand="1"/>
      </w:tblPr>
      <w:tblGrid>
        <w:gridCol w:w="2635"/>
        <w:gridCol w:w="3600"/>
        <w:gridCol w:w="4104"/>
      </w:tblGrid>
      <w:tr w:rsidR="00D9031C" w14:paraId="5FE197C8"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1CEF5FB9" w14:textId="77777777" w:rsidR="00D9031C" w:rsidRDefault="00000000">
            <w:pPr>
              <w:spacing w:after="0"/>
            </w:pPr>
            <w:r>
              <w:rPr>
                <w:b/>
                <w:color w:val="FFFFFF"/>
                <w:sz w:val="16"/>
              </w:rPr>
              <w:t>Layer</w:t>
            </w:r>
          </w:p>
        </w:tc>
        <w:tc>
          <w:tcPr>
            <w:tcW w:w="3600"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26380078" w14:textId="77777777" w:rsidR="00D9031C" w:rsidRDefault="00000000">
            <w:pPr>
              <w:spacing w:after="0"/>
            </w:pPr>
            <w:r>
              <w:rPr>
                <w:b/>
                <w:color w:val="FFFFFF"/>
                <w:sz w:val="16"/>
              </w:rPr>
              <w:t>Proposed Stack</w:t>
            </w:r>
          </w:p>
        </w:tc>
        <w:tc>
          <w:tcPr>
            <w:tcW w:w="4104"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4D76C147" w14:textId="77777777" w:rsidR="00D9031C" w:rsidRDefault="00000000">
            <w:pPr>
              <w:spacing w:after="0"/>
            </w:pPr>
            <w:r>
              <w:rPr>
                <w:b/>
                <w:color w:val="FFFFFF"/>
                <w:sz w:val="16"/>
              </w:rPr>
              <w:t>Reason</w:t>
            </w:r>
          </w:p>
        </w:tc>
      </w:tr>
      <w:tr w:rsidR="00D9031C" w14:paraId="061DA2CF"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shd w:val="clear" w:color="auto" w:fill="F7FAFC"/>
          </w:tcPr>
          <w:p w14:paraId="6C88CF6F" w14:textId="77777777" w:rsidR="00D9031C" w:rsidRDefault="00000000">
            <w:pPr>
              <w:spacing w:after="0"/>
            </w:pPr>
            <w:r>
              <w:rPr>
                <w:sz w:val="16"/>
              </w:rPr>
              <w:t>Backend</w:t>
            </w:r>
          </w:p>
        </w:tc>
        <w:tc>
          <w:tcPr>
            <w:tcW w:w="3600" w:type="dxa"/>
            <w:tcBorders>
              <w:top w:val="single" w:sz="4" w:space="0" w:color="B8C7D3"/>
              <w:left w:val="single" w:sz="4" w:space="0" w:color="B8C7D3"/>
              <w:bottom w:val="single" w:sz="4" w:space="0" w:color="B8C7D3"/>
              <w:right w:val="single" w:sz="4" w:space="0" w:color="B8C7D3"/>
            </w:tcBorders>
            <w:shd w:val="clear" w:color="auto" w:fill="F7FAFC"/>
          </w:tcPr>
          <w:p w14:paraId="578AD839" w14:textId="77777777" w:rsidR="00D9031C" w:rsidRDefault="00000000">
            <w:pPr>
              <w:spacing w:after="0"/>
            </w:pPr>
            <w:r>
              <w:rPr>
                <w:sz w:val="16"/>
              </w:rPr>
              <w:t>Laravel 11/12, PHP 8.3+, Laravel validation, Laravel Mail, queued email if needed</w:t>
            </w:r>
          </w:p>
        </w:tc>
        <w:tc>
          <w:tcPr>
            <w:tcW w:w="4104" w:type="dxa"/>
            <w:tcBorders>
              <w:top w:val="single" w:sz="4" w:space="0" w:color="B8C7D3"/>
              <w:left w:val="single" w:sz="4" w:space="0" w:color="B8C7D3"/>
              <w:bottom w:val="single" w:sz="4" w:space="0" w:color="B8C7D3"/>
              <w:right w:val="single" w:sz="4" w:space="0" w:color="B8C7D3"/>
            </w:tcBorders>
            <w:shd w:val="clear" w:color="auto" w:fill="F7FAFC"/>
          </w:tcPr>
          <w:p w14:paraId="0495E923" w14:textId="77777777" w:rsidR="00D9031C" w:rsidRDefault="00000000">
            <w:pPr>
              <w:spacing w:after="0"/>
            </w:pPr>
            <w:r>
              <w:rPr>
                <w:sz w:val="16"/>
              </w:rPr>
              <w:t>Secure and maintainable backend for forms, routing, notifications, content blocks, and admin features.</w:t>
            </w:r>
          </w:p>
        </w:tc>
      </w:tr>
      <w:tr w:rsidR="00D9031C" w14:paraId="2053DAE7"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tcPr>
          <w:p w14:paraId="39FB906E" w14:textId="77777777" w:rsidR="00D9031C" w:rsidRDefault="00000000">
            <w:pPr>
              <w:spacing w:after="0"/>
            </w:pPr>
            <w:r>
              <w:rPr>
                <w:sz w:val="16"/>
              </w:rPr>
              <w:t>Frontend</w:t>
            </w:r>
          </w:p>
        </w:tc>
        <w:tc>
          <w:tcPr>
            <w:tcW w:w="3600" w:type="dxa"/>
            <w:tcBorders>
              <w:top w:val="single" w:sz="4" w:space="0" w:color="B8C7D3"/>
              <w:left w:val="single" w:sz="4" w:space="0" w:color="B8C7D3"/>
              <w:bottom w:val="single" w:sz="4" w:space="0" w:color="B8C7D3"/>
              <w:right w:val="single" w:sz="4" w:space="0" w:color="B8C7D3"/>
            </w:tcBorders>
          </w:tcPr>
          <w:p w14:paraId="02E08C67" w14:textId="77777777" w:rsidR="00D9031C" w:rsidRDefault="00000000">
            <w:pPr>
              <w:spacing w:after="0"/>
            </w:pPr>
            <w:r>
              <w:rPr>
                <w:sz w:val="16"/>
              </w:rPr>
              <w:t>React with Vite, responsive component-based UI, HTML5, CSS3/Tailwind or SCSS</w:t>
            </w:r>
          </w:p>
        </w:tc>
        <w:tc>
          <w:tcPr>
            <w:tcW w:w="4104" w:type="dxa"/>
            <w:tcBorders>
              <w:top w:val="single" w:sz="4" w:space="0" w:color="B8C7D3"/>
              <w:left w:val="single" w:sz="4" w:space="0" w:color="B8C7D3"/>
              <w:bottom w:val="single" w:sz="4" w:space="0" w:color="B8C7D3"/>
              <w:right w:val="single" w:sz="4" w:space="0" w:color="B8C7D3"/>
            </w:tcBorders>
          </w:tcPr>
          <w:p w14:paraId="7B7706FC" w14:textId="77777777" w:rsidR="00D9031C" w:rsidRDefault="00000000">
            <w:pPr>
              <w:spacing w:after="0"/>
            </w:pPr>
            <w:r>
              <w:rPr>
                <w:sz w:val="16"/>
              </w:rPr>
              <w:t>Supports polished, reusable, responsive UI and homepage animation without heavy frontend complexity.</w:t>
            </w:r>
          </w:p>
        </w:tc>
      </w:tr>
      <w:tr w:rsidR="00D9031C" w14:paraId="7550D36E"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shd w:val="clear" w:color="auto" w:fill="F7FAFC"/>
          </w:tcPr>
          <w:p w14:paraId="4C0182F2" w14:textId="77777777" w:rsidR="00D9031C" w:rsidRDefault="00000000">
            <w:pPr>
              <w:spacing w:after="0"/>
            </w:pPr>
            <w:r>
              <w:rPr>
                <w:sz w:val="16"/>
              </w:rPr>
              <w:t>Database</w:t>
            </w:r>
          </w:p>
        </w:tc>
        <w:tc>
          <w:tcPr>
            <w:tcW w:w="3600" w:type="dxa"/>
            <w:tcBorders>
              <w:top w:val="single" w:sz="4" w:space="0" w:color="B8C7D3"/>
              <w:left w:val="single" w:sz="4" w:space="0" w:color="B8C7D3"/>
              <w:bottom w:val="single" w:sz="4" w:space="0" w:color="B8C7D3"/>
              <w:right w:val="single" w:sz="4" w:space="0" w:color="B8C7D3"/>
            </w:tcBorders>
            <w:shd w:val="clear" w:color="auto" w:fill="F7FAFC"/>
          </w:tcPr>
          <w:p w14:paraId="71094C23" w14:textId="77777777" w:rsidR="00D9031C" w:rsidRDefault="00000000">
            <w:pPr>
              <w:spacing w:after="0"/>
            </w:pPr>
            <w:r>
              <w:rPr>
                <w:sz w:val="16"/>
              </w:rPr>
              <w:t>MySQL or PostgreSQL</w:t>
            </w:r>
          </w:p>
        </w:tc>
        <w:tc>
          <w:tcPr>
            <w:tcW w:w="4104" w:type="dxa"/>
            <w:tcBorders>
              <w:top w:val="single" w:sz="4" w:space="0" w:color="B8C7D3"/>
              <w:left w:val="single" w:sz="4" w:space="0" w:color="B8C7D3"/>
              <w:bottom w:val="single" w:sz="4" w:space="0" w:color="B8C7D3"/>
              <w:right w:val="single" w:sz="4" w:space="0" w:color="B8C7D3"/>
            </w:tcBorders>
            <w:shd w:val="clear" w:color="auto" w:fill="F7FAFC"/>
          </w:tcPr>
          <w:p w14:paraId="0CBACCD6" w14:textId="77777777" w:rsidR="00D9031C" w:rsidRDefault="00000000">
            <w:pPr>
              <w:spacing w:after="0"/>
            </w:pPr>
            <w:r>
              <w:rPr>
                <w:sz w:val="16"/>
              </w:rPr>
              <w:t>Stores inquiries, page content blocks, FAQs, metadata, admin settings, and calculator embed references.</w:t>
            </w:r>
          </w:p>
        </w:tc>
      </w:tr>
      <w:tr w:rsidR="00D9031C" w14:paraId="0DEBBD4E"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tcPr>
          <w:p w14:paraId="38CC0AD0" w14:textId="77777777" w:rsidR="00D9031C" w:rsidRDefault="00000000">
            <w:pPr>
              <w:spacing w:after="0"/>
            </w:pPr>
            <w:r>
              <w:rPr>
                <w:sz w:val="16"/>
              </w:rPr>
              <w:t>Admin Panel</w:t>
            </w:r>
          </w:p>
        </w:tc>
        <w:tc>
          <w:tcPr>
            <w:tcW w:w="3600" w:type="dxa"/>
            <w:tcBorders>
              <w:top w:val="single" w:sz="4" w:space="0" w:color="B8C7D3"/>
              <w:left w:val="single" w:sz="4" w:space="0" w:color="B8C7D3"/>
              <w:bottom w:val="single" w:sz="4" w:space="0" w:color="B8C7D3"/>
              <w:right w:val="single" w:sz="4" w:space="0" w:color="B8C7D3"/>
            </w:tcBorders>
          </w:tcPr>
          <w:p w14:paraId="06C79E1D" w14:textId="77777777" w:rsidR="00D9031C" w:rsidRDefault="00000000">
            <w:pPr>
              <w:spacing w:after="0"/>
            </w:pPr>
            <w:r>
              <w:rPr>
                <w:sz w:val="16"/>
              </w:rPr>
              <w:t>Lightweight Laravel admin using Filament or custom admin screens</w:t>
            </w:r>
          </w:p>
        </w:tc>
        <w:tc>
          <w:tcPr>
            <w:tcW w:w="4104" w:type="dxa"/>
            <w:tcBorders>
              <w:top w:val="single" w:sz="4" w:space="0" w:color="B8C7D3"/>
              <w:left w:val="single" w:sz="4" w:space="0" w:color="B8C7D3"/>
              <w:bottom w:val="single" w:sz="4" w:space="0" w:color="B8C7D3"/>
              <w:right w:val="single" w:sz="4" w:space="0" w:color="B8C7D3"/>
            </w:tcBorders>
          </w:tcPr>
          <w:p w14:paraId="33097C21" w14:textId="77777777" w:rsidR="00D9031C" w:rsidRDefault="00000000">
            <w:pPr>
              <w:spacing w:after="0"/>
            </w:pPr>
            <w:r>
              <w:rPr>
                <w:sz w:val="16"/>
              </w:rPr>
              <w:t>Keeps content and inquiry management simple without building a costly full CMS.</w:t>
            </w:r>
          </w:p>
        </w:tc>
      </w:tr>
      <w:tr w:rsidR="00D9031C" w14:paraId="7BCBFE26"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shd w:val="clear" w:color="auto" w:fill="F7FAFC"/>
          </w:tcPr>
          <w:p w14:paraId="27CA1F78" w14:textId="77777777" w:rsidR="00D9031C" w:rsidRDefault="00000000">
            <w:pPr>
              <w:spacing w:after="0"/>
            </w:pPr>
            <w:r>
              <w:rPr>
                <w:sz w:val="16"/>
              </w:rPr>
              <w:t>Forms</w:t>
            </w:r>
          </w:p>
        </w:tc>
        <w:tc>
          <w:tcPr>
            <w:tcW w:w="3600" w:type="dxa"/>
            <w:tcBorders>
              <w:top w:val="single" w:sz="4" w:space="0" w:color="B8C7D3"/>
              <w:left w:val="single" w:sz="4" w:space="0" w:color="B8C7D3"/>
              <w:bottom w:val="single" w:sz="4" w:space="0" w:color="B8C7D3"/>
              <w:right w:val="single" w:sz="4" w:space="0" w:color="B8C7D3"/>
            </w:tcBorders>
            <w:shd w:val="clear" w:color="auto" w:fill="F7FAFC"/>
          </w:tcPr>
          <w:p w14:paraId="10261909" w14:textId="77777777" w:rsidR="00D9031C" w:rsidRDefault="00000000">
            <w:pPr>
              <w:spacing w:after="0"/>
            </w:pPr>
            <w:r>
              <w:rPr>
                <w:sz w:val="16"/>
              </w:rPr>
              <w:t>Laravel form requests, validation, CSRF protection, reCAPTCHA or Turnstile</w:t>
            </w:r>
          </w:p>
        </w:tc>
        <w:tc>
          <w:tcPr>
            <w:tcW w:w="4104" w:type="dxa"/>
            <w:tcBorders>
              <w:top w:val="single" w:sz="4" w:space="0" w:color="B8C7D3"/>
              <w:left w:val="single" w:sz="4" w:space="0" w:color="B8C7D3"/>
              <w:bottom w:val="single" w:sz="4" w:space="0" w:color="B8C7D3"/>
              <w:right w:val="single" w:sz="4" w:space="0" w:color="B8C7D3"/>
            </w:tcBorders>
            <w:shd w:val="clear" w:color="auto" w:fill="F7FAFC"/>
          </w:tcPr>
          <w:p w14:paraId="209B2AF7" w14:textId="77777777" w:rsidR="00D9031C" w:rsidRDefault="00000000">
            <w:pPr>
              <w:spacing w:after="0"/>
            </w:pPr>
            <w:r>
              <w:rPr>
                <w:sz w:val="16"/>
              </w:rPr>
              <w:t>Supports secure lead capture, spam prevention, database logging, and email notification.</w:t>
            </w:r>
          </w:p>
        </w:tc>
      </w:tr>
      <w:tr w:rsidR="00D9031C" w14:paraId="31B69C52"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tcPr>
          <w:p w14:paraId="5BE1EF64" w14:textId="77777777" w:rsidR="00D9031C" w:rsidRDefault="00000000">
            <w:pPr>
              <w:spacing w:after="0"/>
            </w:pPr>
            <w:r>
              <w:rPr>
                <w:sz w:val="16"/>
              </w:rPr>
              <w:t>Booking</w:t>
            </w:r>
          </w:p>
        </w:tc>
        <w:tc>
          <w:tcPr>
            <w:tcW w:w="3600" w:type="dxa"/>
            <w:tcBorders>
              <w:top w:val="single" w:sz="4" w:space="0" w:color="B8C7D3"/>
              <w:left w:val="single" w:sz="4" w:space="0" w:color="B8C7D3"/>
              <w:bottom w:val="single" w:sz="4" w:space="0" w:color="B8C7D3"/>
              <w:right w:val="single" w:sz="4" w:space="0" w:color="B8C7D3"/>
            </w:tcBorders>
          </w:tcPr>
          <w:p w14:paraId="05A9A546" w14:textId="77777777" w:rsidR="00D9031C" w:rsidRDefault="00000000">
            <w:pPr>
              <w:spacing w:after="0"/>
            </w:pPr>
            <w:r>
              <w:rPr>
                <w:sz w:val="16"/>
              </w:rPr>
              <w:t>Calendly, Google Calendar appointment schedule, Microsoft Bookings, or client-selected booking link/embed</w:t>
            </w:r>
          </w:p>
        </w:tc>
        <w:tc>
          <w:tcPr>
            <w:tcW w:w="4104" w:type="dxa"/>
            <w:tcBorders>
              <w:top w:val="single" w:sz="4" w:space="0" w:color="B8C7D3"/>
              <w:left w:val="single" w:sz="4" w:space="0" w:color="B8C7D3"/>
              <w:bottom w:val="single" w:sz="4" w:space="0" w:color="B8C7D3"/>
              <w:right w:val="single" w:sz="4" w:space="0" w:color="B8C7D3"/>
            </w:tcBorders>
          </w:tcPr>
          <w:p w14:paraId="58362F04" w14:textId="77777777" w:rsidR="00D9031C" w:rsidRDefault="00000000">
            <w:pPr>
              <w:spacing w:after="0"/>
            </w:pPr>
            <w:r>
              <w:rPr>
                <w:sz w:val="16"/>
              </w:rPr>
              <w:t>Avoids custom scheduling development and keeps the launch timeline realistic.</w:t>
            </w:r>
          </w:p>
        </w:tc>
      </w:tr>
      <w:tr w:rsidR="00D9031C" w14:paraId="39F77590"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shd w:val="clear" w:color="auto" w:fill="F7FAFC"/>
          </w:tcPr>
          <w:p w14:paraId="4597D6E5" w14:textId="77777777" w:rsidR="00D9031C" w:rsidRDefault="00000000">
            <w:pPr>
              <w:spacing w:after="0"/>
            </w:pPr>
            <w:r>
              <w:rPr>
                <w:sz w:val="16"/>
              </w:rPr>
              <w:t>Calculator</w:t>
            </w:r>
          </w:p>
        </w:tc>
        <w:tc>
          <w:tcPr>
            <w:tcW w:w="3600" w:type="dxa"/>
            <w:tcBorders>
              <w:top w:val="single" w:sz="4" w:space="0" w:color="B8C7D3"/>
              <w:left w:val="single" w:sz="4" w:space="0" w:color="B8C7D3"/>
              <w:bottom w:val="single" w:sz="4" w:space="0" w:color="B8C7D3"/>
              <w:right w:val="single" w:sz="4" w:space="0" w:color="B8C7D3"/>
            </w:tcBorders>
            <w:shd w:val="clear" w:color="auto" w:fill="F7FAFC"/>
          </w:tcPr>
          <w:p w14:paraId="6D1BF89D" w14:textId="77777777" w:rsidR="00D9031C" w:rsidRDefault="00000000">
            <w:pPr>
              <w:spacing w:after="0"/>
            </w:pPr>
            <w:r>
              <w:rPr>
                <w:sz w:val="16"/>
              </w:rPr>
              <w:t>Client-provided approved calculator code embedded in a React/Laravel page</w:t>
            </w:r>
          </w:p>
        </w:tc>
        <w:tc>
          <w:tcPr>
            <w:tcW w:w="4104" w:type="dxa"/>
            <w:tcBorders>
              <w:top w:val="single" w:sz="4" w:space="0" w:color="B8C7D3"/>
              <w:left w:val="single" w:sz="4" w:space="0" w:color="B8C7D3"/>
              <w:bottom w:val="single" w:sz="4" w:space="0" w:color="B8C7D3"/>
              <w:right w:val="single" w:sz="4" w:space="0" w:color="B8C7D3"/>
            </w:tcBorders>
            <w:shd w:val="clear" w:color="auto" w:fill="F7FAFC"/>
          </w:tcPr>
          <w:p w14:paraId="651D8EAD" w14:textId="77777777" w:rsidR="00D9031C" w:rsidRDefault="00000000">
            <w:pPr>
              <w:spacing w:after="0"/>
            </w:pPr>
            <w:r>
              <w:rPr>
                <w:sz w:val="16"/>
              </w:rPr>
              <w:t>Reduces risk and avoids rebuilding sensitive finance calculation logic.</w:t>
            </w:r>
          </w:p>
        </w:tc>
      </w:tr>
      <w:tr w:rsidR="00D9031C" w14:paraId="002918E5"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tcPr>
          <w:p w14:paraId="6565F2AC" w14:textId="77777777" w:rsidR="00D9031C" w:rsidRDefault="00000000">
            <w:pPr>
              <w:spacing w:after="0"/>
            </w:pPr>
            <w:r>
              <w:rPr>
                <w:sz w:val="16"/>
              </w:rPr>
              <w:t>SEO Setup</w:t>
            </w:r>
          </w:p>
        </w:tc>
        <w:tc>
          <w:tcPr>
            <w:tcW w:w="3600" w:type="dxa"/>
            <w:tcBorders>
              <w:top w:val="single" w:sz="4" w:space="0" w:color="B8C7D3"/>
              <w:left w:val="single" w:sz="4" w:space="0" w:color="B8C7D3"/>
              <w:bottom w:val="single" w:sz="4" w:space="0" w:color="B8C7D3"/>
              <w:right w:val="single" w:sz="4" w:space="0" w:color="B8C7D3"/>
            </w:tcBorders>
          </w:tcPr>
          <w:p w14:paraId="131B96C4" w14:textId="77777777" w:rsidR="00D9031C" w:rsidRDefault="00000000">
            <w:pPr>
              <w:spacing w:after="0"/>
            </w:pPr>
            <w:r>
              <w:rPr>
                <w:sz w:val="16"/>
              </w:rPr>
              <w:t>SEO-friendly URLs, page metadata, sitemap, robots.txt, Open Graph metadata</w:t>
            </w:r>
          </w:p>
        </w:tc>
        <w:tc>
          <w:tcPr>
            <w:tcW w:w="4104" w:type="dxa"/>
            <w:tcBorders>
              <w:top w:val="single" w:sz="4" w:space="0" w:color="B8C7D3"/>
              <w:left w:val="single" w:sz="4" w:space="0" w:color="B8C7D3"/>
              <w:bottom w:val="single" w:sz="4" w:space="0" w:color="B8C7D3"/>
              <w:right w:val="single" w:sz="4" w:space="0" w:color="B8C7D3"/>
            </w:tcBorders>
          </w:tcPr>
          <w:p w14:paraId="24738E5C" w14:textId="77777777" w:rsidR="00D9031C" w:rsidRDefault="00000000">
            <w:pPr>
              <w:spacing w:after="0"/>
            </w:pPr>
            <w:r>
              <w:rPr>
                <w:sz w:val="16"/>
              </w:rPr>
              <w:t>Supports future SEO and marketing without adding a campaign scope.</w:t>
            </w:r>
          </w:p>
        </w:tc>
      </w:tr>
      <w:tr w:rsidR="00D9031C" w14:paraId="3CA27B29"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shd w:val="clear" w:color="auto" w:fill="F7FAFC"/>
          </w:tcPr>
          <w:p w14:paraId="43ACC8E1" w14:textId="77777777" w:rsidR="00D9031C" w:rsidRDefault="00000000">
            <w:pPr>
              <w:spacing w:after="0"/>
            </w:pPr>
            <w:r>
              <w:rPr>
                <w:sz w:val="16"/>
              </w:rPr>
              <w:t>Analytics</w:t>
            </w:r>
          </w:p>
        </w:tc>
        <w:tc>
          <w:tcPr>
            <w:tcW w:w="3600" w:type="dxa"/>
            <w:tcBorders>
              <w:top w:val="single" w:sz="4" w:space="0" w:color="B8C7D3"/>
              <w:left w:val="single" w:sz="4" w:space="0" w:color="B8C7D3"/>
              <w:bottom w:val="single" w:sz="4" w:space="0" w:color="B8C7D3"/>
              <w:right w:val="single" w:sz="4" w:space="0" w:color="B8C7D3"/>
            </w:tcBorders>
            <w:shd w:val="clear" w:color="auto" w:fill="F7FAFC"/>
          </w:tcPr>
          <w:p w14:paraId="56A348B7" w14:textId="77777777" w:rsidR="00D9031C" w:rsidRDefault="00000000">
            <w:pPr>
              <w:spacing w:after="0"/>
            </w:pPr>
            <w:r>
              <w:rPr>
                <w:sz w:val="16"/>
              </w:rPr>
              <w:t>Google Analytics 4 and Google Search Console setup support if access is provided</w:t>
            </w:r>
          </w:p>
        </w:tc>
        <w:tc>
          <w:tcPr>
            <w:tcW w:w="4104" w:type="dxa"/>
            <w:tcBorders>
              <w:top w:val="single" w:sz="4" w:space="0" w:color="B8C7D3"/>
              <w:left w:val="single" w:sz="4" w:space="0" w:color="B8C7D3"/>
              <w:bottom w:val="single" w:sz="4" w:space="0" w:color="B8C7D3"/>
              <w:right w:val="single" w:sz="4" w:space="0" w:color="B8C7D3"/>
            </w:tcBorders>
            <w:shd w:val="clear" w:color="auto" w:fill="F7FAFC"/>
          </w:tcPr>
          <w:p w14:paraId="512968B3" w14:textId="77777777" w:rsidR="00D9031C" w:rsidRDefault="00000000">
            <w:pPr>
              <w:spacing w:after="0"/>
            </w:pPr>
            <w:r>
              <w:rPr>
                <w:sz w:val="16"/>
              </w:rPr>
              <w:t>Allows basic traffic and conversion visibility after launch.</w:t>
            </w:r>
          </w:p>
        </w:tc>
      </w:tr>
      <w:tr w:rsidR="00D9031C" w14:paraId="0581B4F1"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tcPr>
          <w:p w14:paraId="405BAF75" w14:textId="77777777" w:rsidR="00D9031C" w:rsidRDefault="00000000">
            <w:pPr>
              <w:spacing w:after="0"/>
            </w:pPr>
            <w:r>
              <w:rPr>
                <w:sz w:val="16"/>
              </w:rPr>
              <w:t>Security</w:t>
            </w:r>
          </w:p>
        </w:tc>
        <w:tc>
          <w:tcPr>
            <w:tcW w:w="3600" w:type="dxa"/>
            <w:tcBorders>
              <w:top w:val="single" w:sz="4" w:space="0" w:color="B8C7D3"/>
              <w:left w:val="single" w:sz="4" w:space="0" w:color="B8C7D3"/>
              <w:bottom w:val="single" w:sz="4" w:space="0" w:color="B8C7D3"/>
              <w:right w:val="single" w:sz="4" w:space="0" w:color="B8C7D3"/>
            </w:tcBorders>
          </w:tcPr>
          <w:p w14:paraId="1866F3FF" w14:textId="77777777" w:rsidR="00D9031C" w:rsidRDefault="00000000">
            <w:pPr>
              <w:spacing w:after="0"/>
            </w:pPr>
            <w:r>
              <w:rPr>
                <w:sz w:val="16"/>
              </w:rPr>
              <w:t>SSL, CSRF, rate limiting, input sanitization, secure admin access, backups, environment protection</w:t>
            </w:r>
          </w:p>
        </w:tc>
        <w:tc>
          <w:tcPr>
            <w:tcW w:w="4104" w:type="dxa"/>
            <w:tcBorders>
              <w:top w:val="single" w:sz="4" w:space="0" w:color="B8C7D3"/>
              <w:left w:val="single" w:sz="4" w:space="0" w:color="B8C7D3"/>
              <w:bottom w:val="single" w:sz="4" w:space="0" w:color="B8C7D3"/>
              <w:right w:val="single" w:sz="4" w:space="0" w:color="B8C7D3"/>
            </w:tcBorders>
          </w:tcPr>
          <w:p w14:paraId="40AB44F8" w14:textId="77777777" w:rsidR="00D9031C" w:rsidRDefault="00000000">
            <w:pPr>
              <w:spacing w:after="0"/>
            </w:pPr>
            <w:r>
              <w:rPr>
                <w:sz w:val="16"/>
              </w:rPr>
              <w:t>Protects admin area and lead forms from basic security and spam risks.</w:t>
            </w:r>
          </w:p>
        </w:tc>
      </w:tr>
      <w:tr w:rsidR="00D9031C" w14:paraId="247AFB10" w14:textId="77777777" w:rsidTr="00501515">
        <w:trPr>
          <w:jc w:val="center"/>
        </w:trPr>
        <w:tc>
          <w:tcPr>
            <w:tcW w:w="2635" w:type="dxa"/>
            <w:tcBorders>
              <w:top w:val="single" w:sz="4" w:space="0" w:color="B8C7D3"/>
              <w:left w:val="single" w:sz="4" w:space="0" w:color="B8C7D3"/>
              <w:bottom w:val="single" w:sz="4" w:space="0" w:color="B8C7D3"/>
              <w:right w:val="single" w:sz="4" w:space="0" w:color="B8C7D3"/>
            </w:tcBorders>
            <w:shd w:val="clear" w:color="auto" w:fill="F7FAFC"/>
          </w:tcPr>
          <w:p w14:paraId="5C0722AB" w14:textId="77777777" w:rsidR="00D9031C" w:rsidRDefault="00000000">
            <w:pPr>
              <w:spacing w:after="0"/>
            </w:pPr>
            <w:r>
              <w:rPr>
                <w:sz w:val="16"/>
              </w:rPr>
              <w:t>Hosting</w:t>
            </w:r>
          </w:p>
        </w:tc>
        <w:tc>
          <w:tcPr>
            <w:tcW w:w="3600" w:type="dxa"/>
            <w:tcBorders>
              <w:top w:val="single" w:sz="4" w:space="0" w:color="B8C7D3"/>
              <w:left w:val="single" w:sz="4" w:space="0" w:color="B8C7D3"/>
              <w:bottom w:val="single" w:sz="4" w:space="0" w:color="B8C7D3"/>
              <w:right w:val="single" w:sz="4" w:space="0" w:color="B8C7D3"/>
            </w:tcBorders>
            <w:shd w:val="clear" w:color="auto" w:fill="F7FAFC"/>
          </w:tcPr>
          <w:p w14:paraId="18C9DEE7" w14:textId="77777777" w:rsidR="00D9031C" w:rsidRDefault="00000000">
            <w:pPr>
              <w:spacing w:after="0"/>
            </w:pPr>
            <w:r>
              <w:rPr>
                <w:sz w:val="16"/>
              </w:rPr>
              <w:t>Laravel-compatible hosting or VPS with PHP 8.3+, database, SSL, and Node build support</w:t>
            </w:r>
          </w:p>
        </w:tc>
        <w:tc>
          <w:tcPr>
            <w:tcW w:w="4104" w:type="dxa"/>
            <w:tcBorders>
              <w:top w:val="single" w:sz="4" w:space="0" w:color="B8C7D3"/>
              <w:left w:val="single" w:sz="4" w:space="0" w:color="B8C7D3"/>
              <w:bottom w:val="single" w:sz="4" w:space="0" w:color="B8C7D3"/>
              <w:right w:val="single" w:sz="4" w:space="0" w:color="B8C7D3"/>
            </w:tcBorders>
            <w:shd w:val="clear" w:color="auto" w:fill="F7FAFC"/>
          </w:tcPr>
          <w:p w14:paraId="13790329" w14:textId="77777777" w:rsidR="00D9031C" w:rsidRDefault="00000000">
            <w:pPr>
              <w:spacing w:after="0"/>
            </w:pPr>
            <w:r>
              <w:rPr>
                <w:sz w:val="16"/>
              </w:rPr>
              <w:t>Supports custom Laravel and React deployment with scalable maintenance options.</w:t>
            </w:r>
          </w:p>
        </w:tc>
      </w:tr>
    </w:tbl>
    <w:p w14:paraId="1CFE4D03" w14:textId="77777777" w:rsidR="00D9031C" w:rsidRDefault="00D9031C">
      <w:pPr>
        <w:spacing w:after="80"/>
      </w:pPr>
    </w:p>
    <w:p w14:paraId="259A3122" w14:textId="77777777" w:rsidR="00501515" w:rsidRDefault="00501515">
      <w:pPr>
        <w:rPr>
          <w:rFonts w:asciiTheme="majorHAnsi" w:eastAsiaTheme="majorEastAsia" w:hAnsiTheme="majorHAnsi" w:cstheme="majorBidi"/>
          <w:b/>
          <w:bCs/>
          <w:color w:val="1F5D85"/>
          <w:sz w:val="22"/>
          <w:szCs w:val="26"/>
        </w:rPr>
      </w:pPr>
      <w:r>
        <w:br w:type="page"/>
      </w:r>
    </w:p>
    <w:p w14:paraId="62DD2868" w14:textId="38D02EA5" w:rsidR="00D9031C" w:rsidRDefault="00000000">
      <w:pPr>
        <w:pStyle w:val="Heading2"/>
        <w:spacing w:before="160" w:after="80" w:line="252" w:lineRule="auto"/>
      </w:pPr>
      <w:bookmarkStart w:id="15" w:name="_Toc231834866"/>
      <w:r>
        <w:lastRenderedPageBreak/>
        <w:t>4.3 Solution Architecture</w:t>
      </w:r>
      <w:bookmarkEnd w:id="15"/>
    </w:p>
    <w:p w14:paraId="59640016" w14:textId="77777777" w:rsidR="00D9031C" w:rsidRDefault="00000000">
      <w:pPr>
        <w:spacing w:after="80" w:line="252" w:lineRule="auto"/>
      </w:pPr>
      <w:r>
        <w:rPr>
          <w:sz w:val="18"/>
        </w:rPr>
        <w:t>The following diagram shows the proposed high-level architecture. It is intentionally simple because the website is informational and lead-focused, not transactional.</w:t>
      </w:r>
    </w:p>
    <w:p w14:paraId="6C6431D1" w14:textId="4B62427F" w:rsidR="00D9031C" w:rsidRDefault="00501515">
      <w:pPr>
        <w:spacing w:after="80"/>
        <w:jc w:val="center"/>
      </w:pPr>
      <w:r>
        <w:rPr>
          <w:noProof/>
        </w:rPr>
        <w:drawing>
          <wp:inline distT="0" distB="0" distL="0" distR="0" wp14:anchorId="139DDA2E" wp14:editId="49AE5549">
            <wp:extent cx="6638290" cy="2720340"/>
            <wp:effectExtent l="0" t="0" r="0" b="3810"/>
            <wp:docPr id="173907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71630" name="Picture 1739071630"/>
                    <pic:cNvPicPr/>
                  </pic:nvPicPr>
                  <pic:blipFill rotWithShape="1">
                    <a:blip r:embed="rId9"/>
                    <a:srcRect b="50157"/>
                    <a:stretch>
                      <a:fillRect/>
                    </a:stretch>
                  </pic:blipFill>
                  <pic:spPr bwMode="auto">
                    <a:xfrm>
                      <a:off x="0" y="0"/>
                      <a:ext cx="6638290" cy="2720340"/>
                    </a:xfrm>
                    <a:prstGeom prst="rect">
                      <a:avLst/>
                    </a:prstGeom>
                    <a:ln>
                      <a:noFill/>
                    </a:ln>
                    <a:extLst>
                      <a:ext uri="{53640926-AAD7-44D8-BBD7-CCE9431645EC}">
                        <a14:shadowObscured xmlns:a14="http://schemas.microsoft.com/office/drawing/2010/main"/>
                      </a:ext>
                    </a:extLst>
                  </pic:spPr>
                </pic:pic>
              </a:graphicData>
            </a:graphic>
          </wp:inline>
        </w:drawing>
      </w:r>
    </w:p>
    <w:p w14:paraId="5AD8195B" w14:textId="2E2EBFFD" w:rsidR="00D9031C" w:rsidRDefault="00501515">
      <w:pPr>
        <w:pStyle w:val="Heading2"/>
        <w:spacing w:before="160" w:after="80" w:line="252" w:lineRule="auto"/>
      </w:pPr>
      <w:r>
        <w:br/>
      </w:r>
      <w:r>
        <w:br/>
      </w:r>
      <w:bookmarkStart w:id="16" w:name="_Toc231834867"/>
      <w:r>
        <w:t>4.4 Lead Capture and Booking Flow</w:t>
      </w:r>
      <w:bookmarkEnd w:id="16"/>
    </w:p>
    <w:p w14:paraId="2F51B0C5" w14:textId="77777777" w:rsidR="00D9031C" w:rsidRDefault="00000000">
      <w:pPr>
        <w:spacing w:after="80" w:line="252" w:lineRule="auto"/>
      </w:pPr>
      <w:r>
        <w:rPr>
          <w:sz w:val="18"/>
        </w:rPr>
        <w:t>The lead flow focuses on helping visitors move from service discovery to inquiry or consultation booking with minimal friction.</w:t>
      </w:r>
    </w:p>
    <w:p w14:paraId="6BF740F1" w14:textId="1ABA72AF" w:rsidR="00D9031C" w:rsidRDefault="00501515">
      <w:pPr>
        <w:spacing w:after="80"/>
        <w:jc w:val="center"/>
      </w:pPr>
      <w:r>
        <w:rPr>
          <w:noProof/>
        </w:rPr>
        <w:drawing>
          <wp:inline distT="0" distB="0" distL="0" distR="0" wp14:anchorId="7DCE6D3A" wp14:editId="687A1B00">
            <wp:extent cx="6638290" cy="2585085"/>
            <wp:effectExtent l="0" t="0" r="0" b="5715"/>
            <wp:docPr id="2107663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63635" name="Picture 2107663635"/>
                    <pic:cNvPicPr/>
                  </pic:nvPicPr>
                  <pic:blipFill rotWithShape="1">
                    <a:blip r:embed="rId9"/>
                    <a:srcRect t="52635"/>
                    <a:stretch>
                      <a:fillRect/>
                    </a:stretch>
                  </pic:blipFill>
                  <pic:spPr bwMode="auto">
                    <a:xfrm>
                      <a:off x="0" y="0"/>
                      <a:ext cx="6638290" cy="2585085"/>
                    </a:xfrm>
                    <a:prstGeom prst="rect">
                      <a:avLst/>
                    </a:prstGeom>
                    <a:ln>
                      <a:noFill/>
                    </a:ln>
                    <a:extLst>
                      <a:ext uri="{53640926-AAD7-44D8-BBD7-CCE9431645EC}">
                        <a14:shadowObscured xmlns:a14="http://schemas.microsoft.com/office/drawing/2010/main"/>
                      </a:ext>
                    </a:extLst>
                  </pic:spPr>
                </pic:pic>
              </a:graphicData>
            </a:graphic>
          </wp:inline>
        </w:drawing>
      </w:r>
    </w:p>
    <w:p w14:paraId="0783536B" w14:textId="77777777" w:rsidR="00D9031C" w:rsidRDefault="00000000">
      <w:pPr>
        <w:spacing w:after="80"/>
      </w:pPr>
      <w:r>
        <w:rPr>
          <w:sz w:val="18"/>
        </w:rPr>
        <w:br w:type="page"/>
      </w:r>
    </w:p>
    <w:p w14:paraId="5423D8B5" w14:textId="77777777" w:rsidR="00D9031C" w:rsidRDefault="00000000">
      <w:pPr>
        <w:pStyle w:val="Heading1"/>
        <w:spacing w:before="160" w:after="80" w:line="252" w:lineRule="auto"/>
      </w:pPr>
      <w:bookmarkStart w:id="17" w:name="_Toc231834868"/>
      <w:r>
        <w:lastRenderedPageBreak/>
        <w:t>5. UI/UX and Development Methodology</w:t>
      </w:r>
      <w:bookmarkEnd w:id="17"/>
    </w:p>
    <w:p w14:paraId="7E3D715D" w14:textId="77777777" w:rsidR="00D9031C" w:rsidRDefault="00000000">
      <w:pPr>
        <w:pStyle w:val="Heading2"/>
        <w:spacing w:before="160" w:after="80" w:line="252" w:lineRule="auto"/>
      </w:pPr>
      <w:bookmarkStart w:id="18" w:name="_Toc231834869"/>
      <w:r>
        <w:t>5.1 UI/UX Methodology</w:t>
      </w:r>
      <w:bookmarkEnd w:id="18"/>
    </w:p>
    <w:tbl>
      <w:tblPr>
        <w:tblW w:w="0" w:type="auto"/>
        <w:jc w:val="center"/>
        <w:tblLook w:val="04A0" w:firstRow="1" w:lastRow="0" w:firstColumn="1" w:lastColumn="0" w:noHBand="0" w:noVBand="1"/>
      </w:tblPr>
      <w:tblGrid>
        <w:gridCol w:w="627"/>
        <w:gridCol w:w="6570"/>
        <w:gridCol w:w="3070"/>
      </w:tblGrid>
      <w:tr w:rsidR="00D9031C" w14:paraId="02961794" w14:textId="77777777" w:rsidTr="00440D0D">
        <w:trPr>
          <w:jc w:val="center"/>
        </w:trPr>
        <w:tc>
          <w:tcPr>
            <w:tcW w:w="627"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16330648" w14:textId="77777777" w:rsidR="00D9031C" w:rsidRDefault="00000000">
            <w:pPr>
              <w:spacing w:after="0"/>
            </w:pPr>
            <w:r>
              <w:rPr>
                <w:b/>
                <w:color w:val="FFFFFF"/>
                <w:sz w:val="16"/>
              </w:rPr>
              <w:t>Step</w:t>
            </w:r>
          </w:p>
        </w:tc>
        <w:tc>
          <w:tcPr>
            <w:tcW w:w="6570"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3E84B79F" w14:textId="77777777" w:rsidR="00D9031C" w:rsidRDefault="00000000">
            <w:pPr>
              <w:spacing w:after="0"/>
            </w:pPr>
            <w:r>
              <w:rPr>
                <w:b/>
                <w:color w:val="FFFFFF"/>
                <w:sz w:val="16"/>
              </w:rPr>
              <w:t>Activity</w:t>
            </w:r>
          </w:p>
        </w:tc>
        <w:tc>
          <w:tcPr>
            <w:tcW w:w="3070"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048522D6" w14:textId="77777777" w:rsidR="00D9031C" w:rsidRDefault="00000000">
            <w:pPr>
              <w:spacing w:after="0"/>
            </w:pPr>
            <w:r>
              <w:rPr>
                <w:b/>
                <w:color w:val="FFFFFF"/>
                <w:sz w:val="16"/>
              </w:rPr>
              <w:t>Output</w:t>
            </w:r>
          </w:p>
        </w:tc>
      </w:tr>
      <w:tr w:rsidR="00D9031C" w14:paraId="45CFFC13" w14:textId="77777777" w:rsidTr="00440D0D">
        <w:trPr>
          <w:jc w:val="center"/>
        </w:trPr>
        <w:tc>
          <w:tcPr>
            <w:tcW w:w="627" w:type="dxa"/>
            <w:tcBorders>
              <w:top w:val="single" w:sz="4" w:space="0" w:color="B8C7D3"/>
              <w:left w:val="single" w:sz="4" w:space="0" w:color="B8C7D3"/>
              <w:bottom w:val="single" w:sz="4" w:space="0" w:color="B8C7D3"/>
              <w:right w:val="single" w:sz="4" w:space="0" w:color="B8C7D3"/>
            </w:tcBorders>
            <w:shd w:val="clear" w:color="auto" w:fill="F7FAFC"/>
          </w:tcPr>
          <w:p w14:paraId="53134635" w14:textId="77777777" w:rsidR="00D9031C" w:rsidRDefault="00000000">
            <w:pPr>
              <w:spacing w:after="0"/>
            </w:pPr>
            <w:r>
              <w:rPr>
                <w:sz w:val="16"/>
              </w:rPr>
              <w:t>1</w:t>
            </w:r>
          </w:p>
        </w:tc>
        <w:tc>
          <w:tcPr>
            <w:tcW w:w="6570" w:type="dxa"/>
            <w:tcBorders>
              <w:top w:val="single" w:sz="4" w:space="0" w:color="B8C7D3"/>
              <w:left w:val="single" w:sz="4" w:space="0" w:color="B8C7D3"/>
              <w:bottom w:val="single" w:sz="4" w:space="0" w:color="B8C7D3"/>
              <w:right w:val="single" w:sz="4" w:space="0" w:color="B8C7D3"/>
            </w:tcBorders>
            <w:shd w:val="clear" w:color="auto" w:fill="F7FAFC"/>
          </w:tcPr>
          <w:p w14:paraId="25793700" w14:textId="77777777" w:rsidR="00D9031C" w:rsidRDefault="00000000">
            <w:pPr>
              <w:spacing w:after="0"/>
            </w:pPr>
            <w:r>
              <w:rPr>
                <w:sz w:val="16"/>
              </w:rPr>
              <w:t>Confirm brand direction using logo, preferred colors, demo reference, and homepage visual expectation.</w:t>
            </w:r>
          </w:p>
        </w:tc>
        <w:tc>
          <w:tcPr>
            <w:tcW w:w="3070" w:type="dxa"/>
            <w:tcBorders>
              <w:top w:val="single" w:sz="4" w:space="0" w:color="B8C7D3"/>
              <w:left w:val="single" w:sz="4" w:space="0" w:color="B8C7D3"/>
              <w:bottom w:val="single" w:sz="4" w:space="0" w:color="B8C7D3"/>
              <w:right w:val="single" w:sz="4" w:space="0" w:color="B8C7D3"/>
            </w:tcBorders>
            <w:shd w:val="clear" w:color="auto" w:fill="F7FAFC"/>
          </w:tcPr>
          <w:p w14:paraId="363FBA04" w14:textId="77777777" w:rsidR="00D9031C" w:rsidRDefault="00000000">
            <w:pPr>
              <w:spacing w:after="0"/>
            </w:pPr>
            <w:r>
              <w:rPr>
                <w:sz w:val="16"/>
              </w:rPr>
              <w:t>Brand-aligned mood direction.</w:t>
            </w:r>
          </w:p>
        </w:tc>
      </w:tr>
      <w:tr w:rsidR="00D9031C" w14:paraId="78E2538A" w14:textId="77777777" w:rsidTr="00440D0D">
        <w:trPr>
          <w:jc w:val="center"/>
        </w:trPr>
        <w:tc>
          <w:tcPr>
            <w:tcW w:w="627" w:type="dxa"/>
            <w:tcBorders>
              <w:top w:val="single" w:sz="4" w:space="0" w:color="B8C7D3"/>
              <w:left w:val="single" w:sz="4" w:space="0" w:color="B8C7D3"/>
              <w:bottom w:val="single" w:sz="4" w:space="0" w:color="B8C7D3"/>
              <w:right w:val="single" w:sz="4" w:space="0" w:color="B8C7D3"/>
            </w:tcBorders>
          </w:tcPr>
          <w:p w14:paraId="57064FD3" w14:textId="77777777" w:rsidR="00D9031C" w:rsidRDefault="00000000">
            <w:pPr>
              <w:spacing w:after="0"/>
            </w:pPr>
            <w:r>
              <w:rPr>
                <w:sz w:val="16"/>
              </w:rPr>
              <w:t>2</w:t>
            </w:r>
          </w:p>
        </w:tc>
        <w:tc>
          <w:tcPr>
            <w:tcW w:w="6570" w:type="dxa"/>
            <w:tcBorders>
              <w:top w:val="single" w:sz="4" w:space="0" w:color="B8C7D3"/>
              <w:left w:val="single" w:sz="4" w:space="0" w:color="B8C7D3"/>
              <w:bottom w:val="single" w:sz="4" w:space="0" w:color="B8C7D3"/>
              <w:right w:val="single" w:sz="4" w:space="0" w:color="B8C7D3"/>
            </w:tcBorders>
          </w:tcPr>
          <w:p w14:paraId="28313336" w14:textId="77777777" w:rsidR="00D9031C" w:rsidRDefault="00000000">
            <w:pPr>
              <w:spacing w:after="0"/>
            </w:pPr>
            <w:r>
              <w:rPr>
                <w:sz w:val="16"/>
              </w:rPr>
              <w:t>Prepare sitemap and homepage structure with separate Islamic Finance pathway.</w:t>
            </w:r>
          </w:p>
        </w:tc>
        <w:tc>
          <w:tcPr>
            <w:tcW w:w="3070" w:type="dxa"/>
            <w:tcBorders>
              <w:top w:val="single" w:sz="4" w:space="0" w:color="B8C7D3"/>
              <w:left w:val="single" w:sz="4" w:space="0" w:color="B8C7D3"/>
              <w:bottom w:val="single" w:sz="4" w:space="0" w:color="B8C7D3"/>
              <w:right w:val="single" w:sz="4" w:space="0" w:color="B8C7D3"/>
            </w:tcBorders>
          </w:tcPr>
          <w:p w14:paraId="02866521" w14:textId="77777777" w:rsidR="00D9031C" w:rsidRDefault="00000000">
            <w:pPr>
              <w:spacing w:after="0"/>
            </w:pPr>
            <w:r>
              <w:rPr>
                <w:sz w:val="16"/>
              </w:rPr>
              <w:t>Approved page structure.</w:t>
            </w:r>
          </w:p>
        </w:tc>
      </w:tr>
      <w:tr w:rsidR="00D9031C" w14:paraId="5036F3E4" w14:textId="77777777" w:rsidTr="00440D0D">
        <w:trPr>
          <w:jc w:val="center"/>
        </w:trPr>
        <w:tc>
          <w:tcPr>
            <w:tcW w:w="627" w:type="dxa"/>
            <w:tcBorders>
              <w:top w:val="single" w:sz="4" w:space="0" w:color="B8C7D3"/>
              <w:left w:val="single" w:sz="4" w:space="0" w:color="B8C7D3"/>
              <w:bottom w:val="single" w:sz="4" w:space="0" w:color="B8C7D3"/>
              <w:right w:val="single" w:sz="4" w:space="0" w:color="B8C7D3"/>
            </w:tcBorders>
            <w:shd w:val="clear" w:color="auto" w:fill="F7FAFC"/>
          </w:tcPr>
          <w:p w14:paraId="1DABC9F3" w14:textId="77777777" w:rsidR="00D9031C" w:rsidRDefault="00000000">
            <w:pPr>
              <w:spacing w:after="0"/>
            </w:pPr>
            <w:r>
              <w:rPr>
                <w:sz w:val="16"/>
              </w:rPr>
              <w:t>3</w:t>
            </w:r>
          </w:p>
        </w:tc>
        <w:tc>
          <w:tcPr>
            <w:tcW w:w="6570" w:type="dxa"/>
            <w:tcBorders>
              <w:top w:val="single" w:sz="4" w:space="0" w:color="B8C7D3"/>
              <w:left w:val="single" w:sz="4" w:space="0" w:color="B8C7D3"/>
              <w:bottom w:val="single" w:sz="4" w:space="0" w:color="B8C7D3"/>
              <w:right w:val="single" w:sz="4" w:space="0" w:color="B8C7D3"/>
            </w:tcBorders>
            <w:shd w:val="clear" w:color="auto" w:fill="F7FAFC"/>
          </w:tcPr>
          <w:p w14:paraId="626F4093" w14:textId="77777777" w:rsidR="00D9031C" w:rsidRDefault="00000000">
            <w:pPr>
              <w:spacing w:after="0"/>
            </w:pPr>
            <w:r>
              <w:rPr>
                <w:sz w:val="16"/>
              </w:rPr>
              <w:t>Design homepage and key inner page layouts in Figma.</w:t>
            </w:r>
          </w:p>
        </w:tc>
        <w:tc>
          <w:tcPr>
            <w:tcW w:w="3070" w:type="dxa"/>
            <w:tcBorders>
              <w:top w:val="single" w:sz="4" w:space="0" w:color="B8C7D3"/>
              <w:left w:val="single" w:sz="4" w:space="0" w:color="B8C7D3"/>
              <w:bottom w:val="single" w:sz="4" w:space="0" w:color="B8C7D3"/>
              <w:right w:val="single" w:sz="4" w:space="0" w:color="B8C7D3"/>
            </w:tcBorders>
            <w:shd w:val="clear" w:color="auto" w:fill="F7FAFC"/>
          </w:tcPr>
          <w:p w14:paraId="610D2450" w14:textId="77777777" w:rsidR="00D9031C" w:rsidRDefault="00000000">
            <w:pPr>
              <w:spacing w:after="0"/>
            </w:pPr>
            <w:r>
              <w:rPr>
                <w:sz w:val="16"/>
              </w:rPr>
              <w:t>Responsive UI design screens.</w:t>
            </w:r>
          </w:p>
        </w:tc>
      </w:tr>
      <w:tr w:rsidR="00D9031C" w14:paraId="4971FA91" w14:textId="77777777" w:rsidTr="00440D0D">
        <w:trPr>
          <w:jc w:val="center"/>
        </w:trPr>
        <w:tc>
          <w:tcPr>
            <w:tcW w:w="627" w:type="dxa"/>
            <w:tcBorders>
              <w:top w:val="single" w:sz="4" w:space="0" w:color="B8C7D3"/>
              <w:left w:val="single" w:sz="4" w:space="0" w:color="B8C7D3"/>
              <w:bottom w:val="single" w:sz="4" w:space="0" w:color="B8C7D3"/>
              <w:right w:val="single" w:sz="4" w:space="0" w:color="B8C7D3"/>
            </w:tcBorders>
          </w:tcPr>
          <w:p w14:paraId="67376212" w14:textId="77777777" w:rsidR="00D9031C" w:rsidRDefault="00000000">
            <w:pPr>
              <w:spacing w:after="0"/>
            </w:pPr>
            <w:r>
              <w:rPr>
                <w:sz w:val="16"/>
              </w:rPr>
              <w:t>4</w:t>
            </w:r>
          </w:p>
        </w:tc>
        <w:tc>
          <w:tcPr>
            <w:tcW w:w="6570" w:type="dxa"/>
            <w:tcBorders>
              <w:top w:val="single" w:sz="4" w:space="0" w:color="B8C7D3"/>
              <w:left w:val="single" w:sz="4" w:space="0" w:color="B8C7D3"/>
              <w:bottom w:val="single" w:sz="4" w:space="0" w:color="B8C7D3"/>
              <w:right w:val="single" w:sz="4" w:space="0" w:color="B8C7D3"/>
            </w:tcBorders>
          </w:tcPr>
          <w:p w14:paraId="52BA2A20" w14:textId="77777777" w:rsidR="00D9031C" w:rsidRDefault="00000000">
            <w:pPr>
              <w:spacing w:after="0"/>
            </w:pPr>
            <w:r>
              <w:rPr>
                <w:sz w:val="16"/>
              </w:rPr>
              <w:t>Review visual treatment for video, animation, or hero interaction.</w:t>
            </w:r>
          </w:p>
        </w:tc>
        <w:tc>
          <w:tcPr>
            <w:tcW w:w="3070" w:type="dxa"/>
            <w:tcBorders>
              <w:top w:val="single" w:sz="4" w:space="0" w:color="B8C7D3"/>
              <w:left w:val="single" w:sz="4" w:space="0" w:color="B8C7D3"/>
              <w:bottom w:val="single" w:sz="4" w:space="0" w:color="B8C7D3"/>
              <w:right w:val="single" w:sz="4" w:space="0" w:color="B8C7D3"/>
            </w:tcBorders>
          </w:tcPr>
          <w:p w14:paraId="4AEEE272" w14:textId="77777777" w:rsidR="00D9031C" w:rsidRDefault="00000000">
            <w:pPr>
              <w:spacing w:after="0"/>
            </w:pPr>
            <w:r>
              <w:rPr>
                <w:sz w:val="16"/>
              </w:rPr>
              <w:t>Approved homepage visual approach.</w:t>
            </w:r>
          </w:p>
        </w:tc>
      </w:tr>
      <w:tr w:rsidR="00D9031C" w14:paraId="45A21F71" w14:textId="77777777" w:rsidTr="00440D0D">
        <w:trPr>
          <w:jc w:val="center"/>
        </w:trPr>
        <w:tc>
          <w:tcPr>
            <w:tcW w:w="627" w:type="dxa"/>
            <w:tcBorders>
              <w:top w:val="single" w:sz="4" w:space="0" w:color="B8C7D3"/>
              <w:left w:val="single" w:sz="4" w:space="0" w:color="B8C7D3"/>
              <w:bottom w:val="single" w:sz="4" w:space="0" w:color="B8C7D3"/>
              <w:right w:val="single" w:sz="4" w:space="0" w:color="B8C7D3"/>
            </w:tcBorders>
            <w:shd w:val="clear" w:color="auto" w:fill="F7FAFC"/>
          </w:tcPr>
          <w:p w14:paraId="34A66DA2" w14:textId="77777777" w:rsidR="00D9031C" w:rsidRDefault="00000000">
            <w:pPr>
              <w:spacing w:after="0"/>
            </w:pPr>
            <w:r>
              <w:rPr>
                <w:sz w:val="16"/>
              </w:rPr>
              <w:t>5</w:t>
            </w:r>
          </w:p>
        </w:tc>
        <w:tc>
          <w:tcPr>
            <w:tcW w:w="6570" w:type="dxa"/>
            <w:tcBorders>
              <w:top w:val="single" w:sz="4" w:space="0" w:color="B8C7D3"/>
              <w:left w:val="single" w:sz="4" w:space="0" w:color="B8C7D3"/>
              <w:bottom w:val="single" w:sz="4" w:space="0" w:color="B8C7D3"/>
              <w:right w:val="single" w:sz="4" w:space="0" w:color="B8C7D3"/>
            </w:tcBorders>
            <w:shd w:val="clear" w:color="auto" w:fill="F7FAFC"/>
          </w:tcPr>
          <w:p w14:paraId="6FC8BB56" w14:textId="77777777" w:rsidR="00D9031C" w:rsidRDefault="00000000">
            <w:pPr>
              <w:spacing w:after="0"/>
            </w:pPr>
            <w:r>
              <w:rPr>
                <w:sz w:val="16"/>
              </w:rPr>
              <w:t>Finalize UI design for React development.</w:t>
            </w:r>
          </w:p>
        </w:tc>
        <w:tc>
          <w:tcPr>
            <w:tcW w:w="3070" w:type="dxa"/>
            <w:tcBorders>
              <w:top w:val="single" w:sz="4" w:space="0" w:color="B8C7D3"/>
              <w:left w:val="single" w:sz="4" w:space="0" w:color="B8C7D3"/>
              <w:bottom w:val="single" w:sz="4" w:space="0" w:color="B8C7D3"/>
              <w:right w:val="single" w:sz="4" w:space="0" w:color="B8C7D3"/>
            </w:tcBorders>
            <w:shd w:val="clear" w:color="auto" w:fill="F7FAFC"/>
          </w:tcPr>
          <w:p w14:paraId="02C7CA22" w14:textId="77777777" w:rsidR="00D9031C" w:rsidRDefault="00000000">
            <w:pPr>
              <w:spacing w:after="0"/>
            </w:pPr>
            <w:r>
              <w:rPr>
                <w:sz w:val="16"/>
              </w:rPr>
              <w:t>Design handoff with components and layout guidance.</w:t>
            </w:r>
          </w:p>
        </w:tc>
      </w:tr>
    </w:tbl>
    <w:p w14:paraId="779D0884" w14:textId="77777777" w:rsidR="00D9031C" w:rsidRDefault="00D9031C">
      <w:pPr>
        <w:spacing w:after="80"/>
      </w:pPr>
    </w:p>
    <w:p w14:paraId="5E5CB852" w14:textId="77777777" w:rsidR="00D9031C" w:rsidRDefault="00000000">
      <w:pPr>
        <w:pStyle w:val="Heading2"/>
        <w:spacing w:before="160" w:after="80" w:line="252" w:lineRule="auto"/>
      </w:pPr>
      <w:bookmarkStart w:id="19" w:name="_Toc231834870"/>
      <w:r>
        <w:t>5.2 Development Methodology</w:t>
      </w:r>
      <w:bookmarkEnd w:id="19"/>
    </w:p>
    <w:p w14:paraId="2618121C" w14:textId="77777777" w:rsidR="00D9031C" w:rsidRDefault="00000000">
      <w:pPr>
        <w:pStyle w:val="ListBullet"/>
        <w:spacing w:after="40"/>
      </w:pPr>
      <w:r>
        <w:rPr>
          <w:sz w:val="17"/>
        </w:rPr>
        <w:t>Use an iterative delivery model across 4 weeks with weekly progress review.</w:t>
      </w:r>
    </w:p>
    <w:p w14:paraId="047B7A5E" w14:textId="77777777" w:rsidR="00D9031C" w:rsidRDefault="00000000">
      <w:pPr>
        <w:pStyle w:val="ListBullet"/>
        <w:spacing w:after="40"/>
      </w:pPr>
      <w:r>
        <w:rPr>
          <w:sz w:val="17"/>
        </w:rPr>
        <w:t>Build the website using approved Figma designs and the agreed Laravel + React stack.</w:t>
      </w:r>
    </w:p>
    <w:p w14:paraId="1012127C" w14:textId="77777777" w:rsidR="00D9031C" w:rsidRDefault="00000000">
      <w:pPr>
        <w:pStyle w:val="ListBullet"/>
        <w:spacing w:after="40"/>
      </w:pPr>
      <w:r>
        <w:rPr>
          <w:sz w:val="17"/>
        </w:rPr>
        <w:t>Create reusable React sections to reduce development time and keep layouts consistent.</w:t>
      </w:r>
    </w:p>
    <w:p w14:paraId="205BEA94" w14:textId="77777777" w:rsidR="00D9031C" w:rsidRDefault="00000000">
      <w:pPr>
        <w:pStyle w:val="ListBullet"/>
        <w:spacing w:after="40"/>
      </w:pPr>
      <w:r>
        <w:rPr>
          <w:sz w:val="17"/>
        </w:rPr>
        <w:t>Implement Laravel backend for forms, admin/content management, email notifications, and calculator embed support.</w:t>
      </w:r>
    </w:p>
    <w:p w14:paraId="0142E6D8" w14:textId="77777777" w:rsidR="00D9031C" w:rsidRDefault="00000000">
      <w:pPr>
        <w:pStyle w:val="ListBullet"/>
        <w:spacing w:after="40"/>
      </w:pPr>
      <w:r>
        <w:rPr>
          <w:sz w:val="17"/>
        </w:rPr>
        <w:t>Place client-provided content into approved page templates.</w:t>
      </w:r>
    </w:p>
    <w:p w14:paraId="7E9E8CFC" w14:textId="77777777" w:rsidR="00D9031C" w:rsidRDefault="00000000">
      <w:pPr>
        <w:pStyle w:val="ListBullet"/>
        <w:spacing w:after="40"/>
      </w:pPr>
      <w:r>
        <w:rPr>
          <w:sz w:val="17"/>
        </w:rPr>
        <w:t>Conduct QA throughout development rather than leaving testing only until the end.</w:t>
      </w:r>
    </w:p>
    <w:p w14:paraId="2393994F" w14:textId="77777777" w:rsidR="00D9031C" w:rsidRDefault="00000000">
      <w:pPr>
        <w:pStyle w:val="Heading2"/>
        <w:spacing w:before="160" w:after="80" w:line="252" w:lineRule="auto"/>
      </w:pPr>
      <w:bookmarkStart w:id="20" w:name="_Toc231834871"/>
      <w:r>
        <w:t>5.3 Content Placement Method</w:t>
      </w:r>
      <w:bookmarkEnd w:id="20"/>
    </w:p>
    <w:p w14:paraId="706D3128" w14:textId="77777777" w:rsidR="00D9031C" w:rsidRDefault="00000000">
      <w:pPr>
        <w:pStyle w:val="ListBullet"/>
        <w:spacing w:after="40"/>
      </w:pPr>
      <w:r>
        <w:rPr>
          <w:sz w:val="17"/>
        </w:rPr>
        <w:t>Client provides final text content, logo, service details, compliance statements, calculator code, and any required images or videos.</w:t>
      </w:r>
    </w:p>
    <w:p w14:paraId="2803B3FC" w14:textId="77777777" w:rsidR="00D9031C" w:rsidRDefault="00000000">
      <w:pPr>
        <w:pStyle w:val="ListBullet"/>
        <w:spacing w:after="40"/>
      </w:pPr>
      <w:r>
        <w:rPr>
          <w:sz w:val="17"/>
        </w:rPr>
        <w:t>Our team formats and places content within the approved website layout.</w:t>
      </w:r>
    </w:p>
    <w:p w14:paraId="311C861E" w14:textId="77777777" w:rsidR="00D9031C" w:rsidRDefault="00000000">
      <w:pPr>
        <w:pStyle w:val="ListBullet"/>
        <w:spacing w:after="40"/>
      </w:pPr>
      <w:r>
        <w:rPr>
          <w:sz w:val="17"/>
        </w:rPr>
        <w:t>If content is delayed, placeholder content may be used for layout progress, but final launch depends on client-approved content.</w:t>
      </w:r>
    </w:p>
    <w:p w14:paraId="2E51EFE3" w14:textId="77777777" w:rsidR="00D9031C" w:rsidRDefault="00000000">
      <w:pPr>
        <w:pStyle w:val="ListBullet"/>
        <w:spacing w:after="40"/>
      </w:pPr>
      <w:r>
        <w:rPr>
          <w:sz w:val="17"/>
        </w:rPr>
        <w:t>Any financial, Islamic Finance, legal, privacy, or licence-related copy must be reviewed and approved by the client before publication.</w:t>
      </w:r>
    </w:p>
    <w:p w14:paraId="186C99C7" w14:textId="77777777" w:rsidR="00D9031C" w:rsidRDefault="00000000">
      <w:pPr>
        <w:pStyle w:val="Heading1"/>
        <w:spacing w:before="160" w:after="80" w:line="252" w:lineRule="auto"/>
      </w:pPr>
      <w:bookmarkStart w:id="21" w:name="_Toc231834872"/>
      <w:r>
        <w:t>6. Testing and Quality Assurance</w:t>
      </w:r>
      <w:bookmarkEnd w:id="21"/>
    </w:p>
    <w:p w14:paraId="1954379E" w14:textId="3BDA40C9" w:rsidR="00D9031C" w:rsidRDefault="00000000">
      <w:pPr>
        <w:spacing w:after="80" w:line="252" w:lineRule="auto"/>
      </w:pPr>
      <w:r>
        <w:rPr>
          <w:sz w:val="18"/>
        </w:rPr>
        <w:t xml:space="preserve">Testing will focus on functional correctness, responsive behavior, security basics, content presentation, and performance readiness. </w:t>
      </w:r>
    </w:p>
    <w:p w14:paraId="4EE67772" w14:textId="77777777" w:rsidR="00D9031C" w:rsidRDefault="00000000">
      <w:pPr>
        <w:pStyle w:val="Heading2"/>
        <w:spacing w:before="160" w:after="80" w:line="252" w:lineRule="auto"/>
      </w:pPr>
      <w:bookmarkStart w:id="22" w:name="_Toc231834873"/>
      <w:r>
        <w:t>6.1 QA Coverage</w:t>
      </w:r>
      <w:bookmarkEnd w:id="22"/>
    </w:p>
    <w:p w14:paraId="7A814274" w14:textId="77777777" w:rsidR="00D9031C" w:rsidRDefault="00000000">
      <w:pPr>
        <w:pStyle w:val="ListBullet"/>
        <w:spacing w:after="40"/>
      </w:pPr>
      <w:r>
        <w:rPr>
          <w:sz w:val="17"/>
        </w:rPr>
        <w:t>Responsive testing on desktop, tablet, and mobile screen sizes.</w:t>
      </w:r>
    </w:p>
    <w:p w14:paraId="4BDF4783" w14:textId="77777777" w:rsidR="00D9031C" w:rsidRDefault="00000000">
      <w:pPr>
        <w:pStyle w:val="ListBullet"/>
        <w:spacing w:after="40"/>
      </w:pPr>
      <w:r>
        <w:rPr>
          <w:sz w:val="17"/>
        </w:rPr>
        <w:t>Cross-browser checks on Chrome, Safari, Edge, and Firefox where practical.</w:t>
      </w:r>
    </w:p>
    <w:p w14:paraId="4FC751AB" w14:textId="77777777" w:rsidR="00D9031C" w:rsidRDefault="00000000">
      <w:pPr>
        <w:pStyle w:val="ListBullet"/>
        <w:spacing w:after="40"/>
      </w:pPr>
      <w:r>
        <w:rPr>
          <w:sz w:val="17"/>
        </w:rPr>
        <w:t>Navigation, CTA, link, and menu testing across all agreed pages.</w:t>
      </w:r>
    </w:p>
    <w:p w14:paraId="2C94E83C" w14:textId="77777777" w:rsidR="00D9031C" w:rsidRDefault="00000000">
      <w:pPr>
        <w:pStyle w:val="ListBullet"/>
        <w:spacing w:after="40"/>
      </w:pPr>
      <w:r>
        <w:rPr>
          <w:sz w:val="17"/>
        </w:rPr>
        <w:t>Inquiry form validation, database record creation, email notification, spam protection, and privacy consent check.</w:t>
      </w:r>
    </w:p>
    <w:p w14:paraId="679E1AD7" w14:textId="77777777" w:rsidR="00D9031C" w:rsidRDefault="00000000">
      <w:pPr>
        <w:pStyle w:val="ListBullet"/>
        <w:spacing w:after="40"/>
      </w:pPr>
      <w:r>
        <w:rPr>
          <w:sz w:val="17"/>
        </w:rPr>
        <w:t>Booking link or embedded booking widget testing.</w:t>
      </w:r>
    </w:p>
    <w:p w14:paraId="37788A2A" w14:textId="77777777" w:rsidR="00D9031C" w:rsidRDefault="00000000">
      <w:pPr>
        <w:pStyle w:val="ListBullet"/>
        <w:spacing w:after="40"/>
      </w:pPr>
      <w:r>
        <w:rPr>
          <w:sz w:val="17"/>
        </w:rPr>
        <w:t>Calculator embed loading test using the client-provided approved code.</w:t>
      </w:r>
    </w:p>
    <w:p w14:paraId="265941DB" w14:textId="77777777" w:rsidR="00D9031C" w:rsidRDefault="00000000">
      <w:pPr>
        <w:pStyle w:val="ListBullet"/>
        <w:spacing w:after="40"/>
      </w:pPr>
      <w:r>
        <w:rPr>
          <w:sz w:val="17"/>
        </w:rPr>
        <w:t>Laravel route, error page, admin access, and form security checks.</w:t>
      </w:r>
    </w:p>
    <w:p w14:paraId="494024CE" w14:textId="77777777" w:rsidR="00D9031C" w:rsidRDefault="00000000">
      <w:pPr>
        <w:pStyle w:val="ListBullet"/>
        <w:spacing w:after="40"/>
      </w:pPr>
      <w:r>
        <w:rPr>
          <w:sz w:val="17"/>
        </w:rPr>
        <w:t>Content formatting review for headings, spacing, images, buttons, and CTA consistency.</w:t>
      </w:r>
    </w:p>
    <w:p w14:paraId="3CD0E028" w14:textId="77777777" w:rsidR="00D9031C" w:rsidRDefault="00000000">
      <w:pPr>
        <w:pStyle w:val="ListBullet"/>
        <w:spacing w:after="40"/>
      </w:pPr>
      <w:r>
        <w:rPr>
          <w:sz w:val="17"/>
        </w:rPr>
        <w:t>Accessibility checks for headings, labels, contrast, alt text, focus states, and keyboard navigation.</w:t>
      </w:r>
    </w:p>
    <w:p w14:paraId="343438E5" w14:textId="77777777" w:rsidR="00D9031C" w:rsidRDefault="00000000">
      <w:pPr>
        <w:pStyle w:val="ListBullet"/>
        <w:spacing w:after="40"/>
      </w:pPr>
      <w:r>
        <w:rPr>
          <w:sz w:val="17"/>
        </w:rPr>
        <w:t>Performance checks for image optimization, video loading behavior, caching, and page speed basics.</w:t>
      </w:r>
    </w:p>
    <w:p w14:paraId="52778547" w14:textId="77777777" w:rsidR="00D9031C" w:rsidRDefault="00000000">
      <w:pPr>
        <w:pStyle w:val="ListBullet"/>
        <w:spacing w:after="40"/>
      </w:pPr>
      <w:r>
        <w:rPr>
          <w:sz w:val="17"/>
        </w:rPr>
        <w:t>Security checks for SSL, CSRF, secure admin access, input validation, backups, and form spam prevention.</w:t>
      </w:r>
    </w:p>
    <w:p w14:paraId="4E40D7B3" w14:textId="77777777" w:rsidR="00D9031C" w:rsidRDefault="00000000">
      <w:pPr>
        <w:pStyle w:val="ListBullet"/>
        <w:spacing w:after="40"/>
      </w:pPr>
      <w:r>
        <w:rPr>
          <w:sz w:val="17"/>
        </w:rPr>
        <w:t>Basic SEO checks for page titles, meta descriptions, URL structure, sitemap, and index readiness.</w:t>
      </w:r>
    </w:p>
    <w:p w14:paraId="289FBEE0" w14:textId="77777777" w:rsidR="00D9031C" w:rsidRDefault="00000000">
      <w:pPr>
        <w:pStyle w:val="ListBullet"/>
        <w:spacing w:after="40"/>
      </w:pPr>
      <w:r>
        <w:rPr>
          <w:sz w:val="17"/>
        </w:rPr>
        <w:t>Pre-launch deployment verification after moving the website to production hosting.</w:t>
      </w:r>
    </w:p>
    <w:p w14:paraId="136A70D8" w14:textId="77777777" w:rsidR="00D9031C" w:rsidRDefault="00000000">
      <w:pPr>
        <w:pStyle w:val="Heading2"/>
        <w:spacing w:before="160" w:after="80" w:line="252" w:lineRule="auto"/>
      </w:pPr>
      <w:bookmarkStart w:id="23" w:name="_Toc231834874"/>
      <w:r>
        <w:t>6.2 QA Deliverables</w:t>
      </w:r>
      <w:bookmarkEnd w:id="23"/>
    </w:p>
    <w:p w14:paraId="7577BD4C" w14:textId="77777777" w:rsidR="00D9031C" w:rsidRDefault="00000000">
      <w:pPr>
        <w:pStyle w:val="ListBullet"/>
        <w:spacing w:after="40"/>
      </w:pPr>
      <w:r>
        <w:rPr>
          <w:sz w:val="17"/>
        </w:rPr>
        <w:t>QA checklist covering pages, forms, responsiveness, links, booking, calculator, admin basics, and deployment readiness.</w:t>
      </w:r>
    </w:p>
    <w:p w14:paraId="0DA5FA9C" w14:textId="77777777" w:rsidR="00D9031C" w:rsidRDefault="00000000">
      <w:pPr>
        <w:pStyle w:val="ListBullet"/>
        <w:spacing w:after="40"/>
      </w:pPr>
      <w:r>
        <w:rPr>
          <w:sz w:val="17"/>
        </w:rPr>
        <w:t>Issue log with severity and resolution status during the testing phase.</w:t>
      </w:r>
    </w:p>
    <w:p w14:paraId="338BD8A9" w14:textId="77777777" w:rsidR="00D9031C" w:rsidRDefault="00000000">
      <w:pPr>
        <w:pStyle w:val="ListBullet"/>
        <w:spacing w:after="40"/>
      </w:pPr>
      <w:r>
        <w:rPr>
          <w:sz w:val="17"/>
        </w:rPr>
        <w:t>Final launch readiness confirmation after fixes are completed.</w:t>
      </w:r>
    </w:p>
    <w:p w14:paraId="19E9BE3B" w14:textId="77777777" w:rsidR="004F5B59" w:rsidRDefault="004F5B59">
      <w:pPr>
        <w:rPr>
          <w:rFonts w:asciiTheme="majorHAnsi" w:eastAsiaTheme="majorEastAsia" w:hAnsiTheme="majorHAnsi" w:cstheme="majorBidi"/>
          <w:b/>
          <w:bCs/>
          <w:color w:val="0F304A"/>
          <w:sz w:val="28"/>
          <w:szCs w:val="28"/>
        </w:rPr>
      </w:pPr>
      <w:bookmarkStart w:id="24" w:name="_Toc231834875"/>
      <w:r>
        <w:br w:type="page"/>
      </w:r>
    </w:p>
    <w:p w14:paraId="1703A8C2" w14:textId="579C154B" w:rsidR="00D9031C" w:rsidRDefault="00000000">
      <w:pPr>
        <w:pStyle w:val="Heading1"/>
        <w:spacing w:before="160" w:after="80" w:line="252" w:lineRule="auto"/>
      </w:pPr>
      <w:r>
        <w:lastRenderedPageBreak/>
        <w:t xml:space="preserve">7. </w:t>
      </w:r>
      <w:r w:rsidR="004F5B59">
        <w:t>Proposed Budget</w:t>
      </w:r>
      <w:r>
        <w:t xml:space="preserve"> </w:t>
      </w:r>
      <w:r w:rsidR="004F5B59">
        <w:t xml:space="preserve">and </w:t>
      </w:r>
      <w:r>
        <w:t xml:space="preserve">Timeline </w:t>
      </w:r>
      <w:bookmarkEnd w:id="24"/>
    </w:p>
    <w:p w14:paraId="5FEF2DE4" w14:textId="77777777" w:rsidR="00D9031C" w:rsidRDefault="00D9031C">
      <w:pPr>
        <w:spacing w:after="80"/>
      </w:pPr>
    </w:p>
    <w:p w14:paraId="0858A488" w14:textId="43C25987" w:rsidR="004F5B59" w:rsidRPr="004F5B59" w:rsidRDefault="004F5B59" w:rsidP="004F5B59">
      <w:pPr>
        <w:pStyle w:val="ListBullet"/>
        <w:spacing w:after="40"/>
        <w:rPr>
          <w:sz w:val="17"/>
        </w:rPr>
      </w:pPr>
      <w:bookmarkStart w:id="25" w:name="_Toc231834877"/>
      <w:r w:rsidRPr="004F5B59">
        <w:rPr>
          <w:sz w:val="17"/>
        </w:rPr>
        <w:t>Development Budget: $2300</w:t>
      </w:r>
    </w:p>
    <w:p w14:paraId="58D86719" w14:textId="7215C774" w:rsidR="004F5B59" w:rsidRPr="004F5B59" w:rsidRDefault="004F5B59" w:rsidP="004F5B59">
      <w:pPr>
        <w:pStyle w:val="ListBullet"/>
        <w:spacing w:after="40"/>
      </w:pPr>
      <w:r w:rsidRPr="004F5B59">
        <w:rPr>
          <w:sz w:val="17"/>
        </w:rPr>
        <w:t>Development timeline</w:t>
      </w:r>
      <w:r w:rsidR="00867C9B" w:rsidRPr="004F5B59">
        <w:rPr>
          <w:sz w:val="17"/>
        </w:rPr>
        <w:t>: 2</w:t>
      </w:r>
      <w:r w:rsidRPr="004F5B59">
        <w:rPr>
          <w:sz w:val="17"/>
        </w:rPr>
        <w:t xml:space="preserve"> weeks</w:t>
      </w:r>
    </w:p>
    <w:p w14:paraId="14EB4027" w14:textId="4891B2E3" w:rsidR="004F5B59" w:rsidRPr="004F5B59" w:rsidRDefault="004F5B59" w:rsidP="004F5B59">
      <w:pPr>
        <w:pStyle w:val="ListBullet"/>
        <w:numPr>
          <w:ilvl w:val="0"/>
          <w:numId w:val="0"/>
        </w:numPr>
        <w:spacing w:after="40"/>
        <w:ind w:left="360"/>
      </w:pPr>
      <w:r>
        <w:br/>
      </w:r>
    </w:p>
    <w:p w14:paraId="52E8137D" w14:textId="6F9CD34A" w:rsidR="00D9031C" w:rsidRDefault="004F5B59" w:rsidP="004F5B59">
      <w:pPr>
        <w:pStyle w:val="ListBullet"/>
        <w:numPr>
          <w:ilvl w:val="0"/>
          <w:numId w:val="0"/>
        </w:numPr>
        <w:spacing w:after="40"/>
      </w:pPr>
      <w:r>
        <w:rPr>
          <w:rFonts w:asciiTheme="majorHAnsi" w:eastAsiaTheme="majorEastAsia" w:hAnsiTheme="majorHAnsi" w:cstheme="majorBidi"/>
          <w:b/>
          <w:bCs/>
          <w:color w:val="0F304A"/>
          <w:sz w:val="28"/>
          <w:szCs w:val="28"/>
        </w:rPr>
        <w:t>8</w:t>
      </w:r>
      <w:r w:rsidR="00000000" w:rsidRPr="004F5B59">
        <w:rPr>
          <w:rFonts w:asciiTheme="majorHAnsi" w:eastAsiaTheme="majorEastAsia" w:hAnsiTheme="majorHAnsi" w:cstheme="majorBidi"/>
          <w:b/>
          <w:bCs/>
          <w:color w:val="0F304A"/>
          <w:sz w:val="28"/>
          <w:szCs w:val="28"/>
        </w:rPr>
        <w:t>. Assumptions, Dependencies, and Risks</w:t>
      </w:r>
      <w:bookmarkEnd w:id="25"/>
    </w:p>
    <w:p w14:paraId="2C408551" w14:textId="21B6A2CC" w:rsidR="00D9031C" w:rsidRDefault="004F5B59">
      <w:pPr>
        <w:pStyle w:val="Heading2"/>
        <w:spacing w:before="160" w:after="80" w:line="252" w:lineRule="auto"/>
      </w:pPr>
      <w:bookmarkStart w:id="26" w:name="_Toc231834878"/>
      <w:r>
        <w:t>8</w:t>
      </w:r>
      <w:r w:rsidR="00000000">
        <w:t>.1 Assumptions</w:t>
      </w:r>
      <w:bookmarkEnd w:id="26"/>
    </w:p>
    <w:p w14:paraId="42474546" w14:textId="77777777" w:rsidR="00D9031C" w:rsidRDefault="00000000">
      <w:pPr>
        <w:pStyle w:val="ListBullet"/>
        <w:spacing w:after="40"/>
      </w:pPr>
      <w:r>
        <w:rPr>
          <w:sz w:val="17"/>
        </w:rPr>
        <w:t>The website will be built as a corporate informational website with lead capture, not as a custom financial application.</w:t>
      </w:r>
    </w:p>
    <w:p w14:paraId="433967E5" w14:textId="77777777" w:rsidR="00D9031C" w:rsidRDefault="00000000">
      <w:pPr>
        <w:pStyle w:val="ListBullet"/>
        <w:spacing w:after="40"/>
      </w:pPr>
      <w:r>
        <w:rPr>
          <w:sz w:val="17"/>
        </w:rPr>
        <w:t>The client will provide final approved content for all pages before content placement.</w:t>
      </w:r>
    </w:p>
    <w:p w14:paraId="0C539163" w14:textId="77777777" w:rsidR="00D9031C" w:rsidRDefault="00000000">
      <w:pPr>
        <w:pStyle w:val="ListBullet"/>
        <w:spacing w:after="40"/>
      </w:pPr>
      <w:r>
        <w:rPr>
          <w:sz w:val="17"/>
        </w:rPr>
        <w:t>The client will provide the final logo, brand preference, calculator code, and any required video or image assets.</w:t>
      </w:r>
    </w:p>
    <w:p w14:paraId="7CFD4A98" w14:textId="77777777" w:rsidR="00D9031C" w:rsidRDefault="00000000">
      <w:pPr>
        <w:pStyle w:val="ListBullet"/>
        <w:spacing w:after="40"/>
      </w:pPr>
      <w:r>
        <w:rPr>
          <w:sz w:val="17"/>
        </w:rPr>
        <w:t>The consultation booking system will use a third-party tool or booking link selected by the client.</w:t>
      </w:r>
    </w:p>
    <w:p w14:paraId="1C239BF0" w14:textId="77777777" w:rsidR="00D9031C" w:rsidRDefault="00000000">
      <w:pPr>
        <w:pStyle w:val="ListBullet"/>
        <w:spacing w:after="40"/>
      </w:pPr>
      <w:r>
        <w:rPr>
          <w:sz w:val="17"/>
        </w:rPr>
        <w:t>The website will be developed in English only unless otherwise agreed.</w:t>
      </w:r>
    </w:p>
    <w:p w14:paraId="1D21FD43" w14:textId="77777777" w:rsidR="00D9031C" w:rsidRDefault="00000000">
      <w:pPr>
        <w:pStyle w:val="ListBullet"/>
        <w:spacing w:after="40"/>
      </w:pPr>
      <w:r>
        <w:rPr>
          <w:sz w:val="17"/>
        </w:rPr>
        <w:t>The first launch will focus on the agreed pages only, with future SEO and marketing handled as separate post-launch services.</w:t>
      </w:r>
    </w:p>
    <w:p w14:paraId="3BFDBA39" w14:textId="31305B11" w:rsidR="00D9031C" w:rsidRDefault="004F5B59">
      <w:pPr>
        <w:pStyle w:val="Heading2"/>
        <w:spacing w:before="160" w:after="80" w:line="252" w:lineRule="auto"/>
      </w:pPr>
      <w:bookmarkStart w:id="27" w:name="_Toc231834879"/>
      <w:r>
        <w:t>8</w:t>
      </w:r>
      <w:r w:rsidR="00000000">
        <w:t>.2 Dependencies</w:t>
      </w:r>
      <w:bookmarkEnd w:id="27"/>
    </w:p>
    <w:tbl>
      <w:tblPr>
        <w:tblW w:w="0" w:type="auto"/>
        <w:jc w:val="center"/>
        <w:tblLook w:val="04A0" w:firstRow="1" w:lastRow="0" w:firstColumn="1" w:lastColumn="0" w:noHBand="0" w:noVBand="1"/>
      </w:tblPr>
      <w:tblGrid>
        <w:gridCol w:w="3391"/>
        <w:gridCol w:w="2304"/>
        <w:gridCol w:w="4608"/>
      </w:tblGrid>
      <w:tr w:rsidR="00D9031C" w14:paraId="37E17AE6" w14:textId="77777777" w:rsidTr="00440D0D">
        <w:trPr>
          <w:jc w:val="center"/>
        </w:trPr>
        <w:tc>
          <w:tcPr>
            <w:tcW w:w="3391"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0FDDF01B" w14:textId="77777777" w:rsidR="00D9031C" w:rsidRDefault="00000000">
            <w:pPr>
              <w:spacing w:after="0"/>
            </w:pPr>
            <w:r>
              <w:rPr>
                <w:b/>
                <w:color w:val="FFFFFF"/>
                <w:sz w:val="16"/>
              </w:rPr>
              <w:t>Dependency</w:t>
            </w:r>
          </w:p>
        </w:tc>
        <w:tc>
          <w:tcPr>
            <w:tcW w:w="2304"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5050F5A7" w14:textId="77777777" w:rsidR="00D9031C" w:rsidRDefault="00000000">
            <w:pPr>
              <w:spacing w:after="0"/>
            </w:pPr>
            <w:r>
              <w:rPr>
                <w:b/>
                <w:color w:val="FFFFFF"/>
                <w:sz w:val="16"/>
              </w:rPr>
              <w:t>Owner</w:t>
            </w:r>
          </w:p>
        </w:tc>
        <w:tc>
          <w:tcPr>
            <w:tcW w:w="4608"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4CECEA33" w14:textId="77777777" w:rsidR="00D9031C" w:rsidRDefault="00000000">
            <w:pPr>
              <w:spacing w:after="0"/>
            </w:pPr>
            <w:r>
              <w:rPr>
                <w:b/>
                <w:color w:val="FFFFFF"/>
                <w:sz w:val="16"/>
              </w:rPr>
              <w:t>Impact if Delayed</w:t>
            </w:r>
          </w:p>
        </w:tc>
      </w:tr>
      <w:tr w:rsidR="00D9031C" w14:paraId="20F68381" w14:textId="77777777" w:rsidTr="00440D0D">
        <w:trPr>
          <w:jc w:val="center"/>
        </w:trPr>
        <w:tc>
          <w:tcPr>
            <w:tcW w:w="3391" w:type="dxa"/>
            <w:tcBorders>
              <w:top w:val="single" w:sz="4" w:space="0" w:color="B8C7D3"/>
              <w:left w:val="single" w:sz="4" w:space="0" w:color="B8C7D3"/>
              <w:bottom w:val="single" w:sz="4" w:space="0" w:color="B8C7D3"/>
              <w:right w:val="single" w:sz="4" w:space="0" w:color="B8C7D3"/>
            </w:tcBorders>
            <w:shd w:val="clear" w:color="auto" w:fill="F7FAFC"/>
          </w:tcPr>
          <w:p w14:paraId="60349142" w14:textId="77777777" w:rsidR="00D9031C" w:rsidRDefault="00000000">
            <w:pPr>
              <w:spacing w:after="0"/>
            </w:pPr>
            <w:r>
              <w:rPr>
                <w:sz w:val="16"/>
              </w:rPr>
              <w:t>Final logo and brand inputs</w:t>
            </w:r>
          </w:p>
        </w:tc>
        <w:tc>
          <w:tcPr>
            <w:tcW w:w="2304" w:type="dxa"/>
            <w:tcBorders>
              <w:top w:val="single" w:sz="4" w:space="0" w:color="B8C7D3"/>
              <w:left w:val="single" w:sz="4" w:space="0" w:color="B8C7D3"/>
              <w:bottom w:val="single" w:sz="4" w:space="0" w:color="B8C7D3"/>
              <w:right w:val="single" w:sz="4" w:space="0" w:color="B8C7D3"/>
            </w:tcBorders>
            <w:shd w:val="clear" w:color="auto" w:fill="F7FAFC"/>
          </w:tcPr>
          <w:p w14:paraId="5BB58AA9" w14:textId="77777777" w:rsidR="00D9031C" w:rsidRDefault="00000000">
            <w:pPr>
              <w:spacing w:after="0"/>
            </w:pPr>
            <w:r>
              <w:rPr>
                <w:sz w:val="16"/>
              </w:rPr>
              <w:t>Client</w:t>
            </w:r>
          </w:p>
        </w:tc>
        <w:tc>
          <w:tcPr>
            <w:tcW w:w="4608" w:type="dxa"/>
            <w:tcBorders>
              <w:top w:val="single" w:sz="4" w:space="0" w:color="B8C7D3"/>
              <w:left w:val="single" w:sz="4" w:space="0" w:color="B8C7D3"/>
              <w:bottom w:val="single" w:sz="4" w:space="0" w:color="B8C7D3"/>
              <w:right w:val="single" w:sz="4" w:space="0" w:color="B8C7D3"/>
            </w:tcBorders>
            <w:shd w:val="clear" w:color="auto" w:fill="F7FAFC"/>
          </w:tcPr>
          <w:p w14:paraId="5E954EA2" w14:textId="77777777" w:rsidR="00D9031C" w:rsidRDefault="00000000">
            <w:pPr>
              <w:spacing w:after="0"/>
            </w:pPr>
            <w:r>
              <w:rPr>
                <w:sz w:val="16"/>
              </w:rPr>
              <w:t>Design approval and final UI polish may be delayed.</w:t>
            </w:r>
          </w:p>
        </w:tc>
      </w:tr>
      <w:tr w:rsidR="00D9031C" w14:paraId="675C484C" w14:textId="77777777" w:rsidTr="00440D0D">
        <w:trPr>
          <w:jc w:val="center"/>
        </w:trPr>
        <w:tc>
          <w:tcPr>
            <w:tcW w:w="3391" w:type="dxa"/>
            <w:tcBorders>
              <w:top w:val="single" w:sz="4" w:space="0" w:color="B8C7D3"/>
              <w:left w:val="single" w:sz="4" w:space="0" w:color="B8C7D3"/>
              <w:bottom w:val="single" w:sz="4" w:space="0" w:color="B8C7D3"/>
              <w:right w:val="single" w:sz="4" w:space="0" w:color="B8C7D3"/>
            </w:tcBorders>
          </w:tcPr>
          <w:p w14:paraId="2C1FBFDC" w14:textId="77777777" w:rsidR="00D9031C" w:rsidRDefault="00000000">
            <w:pPr>
              <w:spacing w:after="0"/>
            </w:pPr>
            <w:r>
              <w:rPr>
                <w:sz w:val="16"/>
              </w:rPr>
              <w:t>Final page content</w:t>
            </w:r>
          </w:p>
        </w:tc>
        <w:tc>
          <w:tcPr>
            <w:tcW w:w="2304" w:type="dxa"/>
            <w:tcBorders>
              <w:top w:val="single" w:sz="4" w:space="0" w:color="B8C7D3"/>
              <w:left w:val="single" w:sz="4" w:space="0" w:color="B8C7D3"/>
              <w:bottom w:val="single" w:sz="4" w:space="0" w:color="B8C7D3"/>
              <w:right w:val="single" w:sz="4" w:space="0" w:color="B8C7D3"/>
            </w:tcBorders>
          </w:tcPr>
          <w:p w14:paraId="59102626" w14:textId="77777777" w:rsidR="00D9031C" w:rsidRDefault="00000000">
            <w:pPr>
              <w:spacing w:after="0"/>
            </w:pPr>
            <w:r>
              <w:rPr>
                <w:sz w:val="16"/>
              </w:rPr>
              <w:t>Client</w:t>
            </w:r>
          </w:p>
        </w:tc>
        <w:tc>
          <w:tcPr>
            <w:tcW w:w="4608" w:type="dxa"/>
            <w:tcBorders>
              <w:top w:val="single" w:sz="4" w:space="0" w:color="B8C7D3"/>
              <w:left w:val="single" w:sz="4" w:space="0" w:color="B8C7D3"/>
              <w:bottom w:val="single" w:sz="4" w:space="0" w:color="B8C7D3"/>
              <w:right w:val="single" w:sz="4" w:space="0" w:color="B8C7D3"/>
            </w:tcBorders>
          </w:tcPr>
          <w:p w14:paraId="5B9467BB" w14:textId="77777777" w:rsidR="00D9031C" w:rsidRDefault="00000000">
            <w:pPr>
              <w:spacing w:after="0"/>
            </w:pPr>
            <w:r>
              <w:rPr>
                <w:sz w:val="16"/>
              </w:rPr>
              <w:t>Content placement and launch readiness may be delayed.</w:t>
            </w:r>
          </w:p>
        </w:tc>
      </w:tr>
      <w:tr w:rsidR="00D9031C" w14:paraId="15C7412C" w14:textId="77777777" w:rsidTr="00440D0D">
        <w:trPr>
          <w:jc w:val="center"/>
        </w:trPr>
        <w:tc>
          <w:tcPr>
            <w:tcW w:w="3391" w:type="dxa"/>
            <w:tcBorders>
              <w:top w:val="single" w:sz="4" w:space="0" w:color="B8C7D3"/>
              <w:left w:val="single" w:sz="4" w:space="0" w:color="B8C7D3"/>
              <w:bottom w:val="single" w:sz="4" w:space="0" w:color="B8C7D3"/>
              <w:right w:val="single" w:sz="4" w:space="0" w:color="B8C7D3"/>
            </w:tcBorders>
            <w:shd w:val="clear" w:color="auto" w:fill="F7FAFC"/>
          </w:tcPr>
          <w:p w14:paraId="5A4E83DE" w14:textId="77777777" w:rsidR="00D9031C" w:rsidRDefault="00000000">
            <w:pPr>
              <w:spacing w:after="0"/>
            </w:pPr>
            <w:r>
              <w:rPr>
                <w:sz w:val="16"/>
              </w:rPr>
              <w:t>Islamic Finance calculator code</w:t>
            </w:r>
          </w:p>
        </w:tc>
        <w:tc>
          <w:tcPr>
            <w:tcW w:w="2304" w:type="dxa"/>
            <w:tcBorders>
              <w:top w:val="single" w:sz="4" w:space="0" w:color="B8C7D3"/>
              <w:left w:val="single" w:sz="4" w:space="0" w:color="B8C7D3"/>
              <w:bottom w:val="single" w:sz="4" w:space="0" w:color="B8C7D3"/>
              <w:right w:val="single" w:sz="4" w:space="0" w:color="B8C7D3"/>
            </w:tcBorders>
            <w:shd w:val="clear" w:color="auto" w:fill="F7FAFC"/>
          </w:tcPr>
          <w:p w14:paraId="1125C9F2" w14:textId="77777777" w:rsidR="00D9031C" w:rsidRDefault="00000000">
            <w:pPr>
              <w:spacing w:after="0"/>
            </w:pPr>
            <w:r>
              <w:rPr>
                <w:sz w:val="16"/>
              </w:rPr>
              <w:t>Client</w:t>
            </w:r>
          </w:p>
        </w:tc>
        <w:tc>
          <w:tcPr>
            <w:tcW w:w="4608" w:type="dxa"/>
            <w:tcBorders>
              <w:top w:val="single" w:sz="4" w:space="0" w:color="B8C7D3"/>
              <w:left w:val="single" w:sz="4" w:space="0" w:color="B8C7D3"/>
              <w:bottom w:val="single" w:sz="4" w:space="0" w:color="B8C7D3"/>
              <w:right w:val="single" w:sz="4" w:space="0" w:color="B8C7D3"/>
            </w:tcBorders>
            <w:shd w:val="clear" w:color="auto" w:fill="F7FAFC"/>
          </w:tcPr>
          <w:p w14:paraId="71C10AC6" w14:textId="77777777" w:rsidR="00D9031C" w:rsidRDefault="00000000">
            <w:pPr>
              <w:spacing w:after="0"/>
            </w:pPr>
            <w:r>
              <w:rPr>
                <w:sz w:val="16"/>
              </w:rPr>
              <w:t>Calculator page may be launched with placeholder or held until code is provided.</w:t>
            </w:r>
          </w:p>
        </w:tc>
      </w:tr>
      <w:tr w:rsidR="00D9031C" w14:paraId="29A1DC07" w14:textId="77777777" w:rsidTr="00440D0D">
        <w:trPr>
          <w:jc w:val="center"/>
        </w:trPr>
        <w:tc>
          <w:tcPr>
            <w:tcW w:w="3391" w:type="dxa"/>
            <w:tcBorders>
              <w:top w:val="single" w:sz="4" w:space="0" w:color="B8C7D3"/>
              <w:left w:val="single" w:sz="4" w:space="0" w:color="B8C7D3"/>
              <w:bottom w:val="single" w:sz="4" w:space="0" w:color="B8C7D3"/>
              <w:right w:val="single" w:sz="4" w:space="0" w:color="B8C7D3"/>
            </w:tcBorders>
          </w:tcPr>
          <w:p w14:paraId="181BF68D" w14:textId="77777777" w:rsidR="00D9031C" w:rsidRDefault="00000000">
            <w:pPr>
              <w:spacing w:after="0"/>
            </w:pPr>
            <w:r>
              <w:rPr>
                <w:sz w:val="16"/>
              </w:rPr>
              <w:t>Compliance, licence, privacy, and disclaimer wording</w:t>
            </w:r>
          </w:p>
        </w:tc>
        <w:tc>
          <w:tcPr>
            <w:tcW w:w="2304" w:type="dxa"/>
            <w:tcBorders>
              <w:top w:val="single" w:sz="4" w:space="0" w:color="B8C7D3"/>
              <w:left w:val="single" w:sz="4" w:space="0" w:color="B8C7D3"/>
              <w:bottom w:val="single" w:sz="4" w:space="0" w:color="B8C7D3"/>
              <w:right w:val="single" w:sz="4" w:space="0" w:color="B8C7D3"/>
            </w:tcBorders>
          </w:tcPr>
          <w:p w14:paraId="03CE303B" w14:textId="77777777" w:rsidR="00D9031C" w:rsidRDefault="00000000">
            <w:pPr>
              <w:spacing w:after="0"/>
            </w:pPr>
            <w:r>
              <w:rPr>
                <w:sz w:val="16"/>
              </w:rPr>
              <w:t>Client</w:t>
            </w:r>
          </w:p>
        </w:tc>
        <w:tc>
          <w:tcPr>
            <w:tcW w:w="4608" w:type="dxa"/>
            <w:tcBorders>
              <w:top w:val="single" w:sz="4" w:space="0" w:color="B8C7D3"/>
              <w:left w:val="single" w:sz="4" w:space="0" w:color="B8C7D3"/>
              <w:bottom w:val="single" w:sz="4" w:space="0" w:color="B8C7D3"/>
              <w:right w:val="single" w:sz="4" w:space="0" w:color="B8C7D3"/>
            </w:tcBorders>
          </w:tcPr>
          <w:p w14:paraId="181CF2F8" w14:textId="77777777" w:rsidR="00D9031C" w:rsidRDefault="00000000">
            <w:pPr>
              <w:spacing w:after="0"/>
            </w:pPr>
            <w:r>
              <w:rPr>
                <w:sz w:val="16"/>
              </w:rPr>
              <w:t>Website cannot be considered launch-ready without approved legal or compliance text.</w:t>
            </w:r>
          </w:p>
        </w:tc>
      </w:tr>
      <w:tr w:rsidR="00D9031C" w14:paraId="3179A6A1" w14:textId="77777777" w:rsidTr="00440D0D">
        <w:trPr>
          <w:jc w:val="center"/>
        </w:trPr>
        <w:tc>
          <w:tcPr>
            <w:tcW w:w="3391" w:type="dxa"/>
            <w:tcBorders>
              <w:top w:val="single" w:sz="4" w:space="0" w:color="B8C7D3"/>
              <w:left w:val="single" w:sz="4" w:space="0" w:color="B8C7D3"/>
              <w:bottom w:val="single" w:sz="4" w:space="0" w:color="B8C7D3"/>
              <w:right w:val="single" w:sz="4" w:space="0" w:color="B8C7D3"/>
            </w:tcBorders>
            <w:shd w:val="clear" w:color="auto" w:fill="F7FAFC"/>
          </w:tcPr>
          <w:p w14:paraId="4182BA68" w14:textId="77777777" w:rsidR="00D9031C" w:rsidRDefault="00000000">
            <w:pPr>
              <w:spacing w:after="0"/>
            </w:pPr>
            <w:r>
              <w:rPr>
                <w:sz w:val="16"/>
              </w:rPr>
              <w:t>Domain, hosting, DNS, email, and SSL access</w:t>
            </w:r>
          </w:p>
        </w:tc>
        <w:tc>
          <w:tcPr>
            <w:tcW w:w="2304" w:type="dxa"/>
            <w:tcBorders>
              <w:top w:val="single" w:sz="4" w:space="0" w:color="B8C7D3"/>
              <w:left w:val="single" w:sz="4" w:space="0" w:color="B8C7D3"/>
              <w:bottom w:val="single" w:sz="4" w:space="0" w:color="B8C7D3"/>
              <w:right w:val="single" w:sz="4" w:space="0" w:color="B8C7D3"/>
            </w:tcBorders>
            <w:shd w:val="clear" w:color="auto" w:fill="F7FAFC"/>
          </w:tcPr>
          <w:p w14:paraId="4F35F4A8" w14:textId="77777777" w:rsidR="00D9031C" w:rsidRDefault="00000000">
            <w:pPr>
              <w:spacing w:after="0"/>
            </w:pPr>
            <w:r>
              <w:rPr>
                <w:sz w:val="16"/>
              </w:rPr>
              <w:t>Client / Technical team</w:t>
            </w:r>
          </w:p>
        </w:tc>
        <w:tc>
          <w:tcPr>
            <w:tcW w:w="4608" w:type="dxa"/>
            <w:tcBorders>
              <w:top w:val="single" w:sz="4" w:space="0" w:color="B8C7D3"/>
              <w:left w:val="single" w:sz="4" w:space="0" w:color="B8C7D3"/>
              <w:bottom w:val="single" w:sz="4" w:space="0" w:color="B8C7D3"/>
              <w:right w:val="single" w:sz="4" w:space="0" w:color="B8C7D3"/>
            </w:tcBorders>
            <w:shd w:val="clear" w:color="auto" w:fill="F7FAFC"/>
          </w:tcPr>
          <w:p w14:paraId="63F7B8CE" w14:textId="77777777" w:rsidR="00D9031C" w:rsidRDefault="00000000">
            <w:pPr>
              <w:spacing w:after="0"/>
            </w:pPr>
            <w:r>
              <w:rPr>
                <w:sz w:val="16"/>
              </w:rPr>
              <w:t>Deployment and production launch may be delayed.</w:t>
            </w:r>
          </w:p>
        </w:tc>
      </w:tr>
      <w:tr w:rsidR="00D9031C" w14:paraId="27FF8621" w14:textId="77777777" w:rsidTr="00440D0D">
        <w:trPr>
          <w:jc w:val="center"/>
        </w:trPr>
        <w:tc>
          <w:tcPr>
            <w:tcW w:w="3391" w:type="dxa"/>
            <w:tcBorders>
              <w:top w:val="single" w:sz="4" w:space="0" w:color="B8C7D3"/>
              <w:left w:val="single" w:sz="4" w:space="0" w:color="B8C7D3"/>
              <w:bottom w:val="single" w:sz="4" w:space="0" w:color="B8C7D3"/>
              <w:right w:val="single" w:sz="4" w:space="0" w:color="B8C7D3"/>
            </w:tcBorders>
          </w:tcPr>
          <w:p w14:paraId="22FA48A1" w14:textId="77777777" w:rsidR="00D9031C" w:rsidRDefault="00000000">
            <w:pPr>
              <w:spacing w:after="0"/>
            </w:pPr>
            <w:r>
              <w:rPr>
                <w:sz w:val="16"/>
              </w:rPr>
              <w:t>Booking tool account or link</w:t>
            </w:r>
          </w:p>
        </w:tc>
        <w:tc>
          <w:tcPr>
            <w:tcW w:w="2304" w:type="dxa"/>
            <w:tcBorders>
              <w:top w:val="single" w:sz="4" w:space="0" w:color="B8C7D3"/>
              <w:left w:val="single" w:sz="4" w:space="0" w:color="B8C7D3"/>
              <w:bottom w:val="single" w:sz="4" w:space="0" w:color="B8C7D3"/>
              <w:right w:val="single" w:sz="4" w:space="0" w:color="B8C7D3"/>
            </w:tcBorders>
          </w:tcPr>
          <w:p w14:paraId="76C10FAB" w14:textId="77777777" w:rsidR="00D9031C" w:rsidRDefault="00000000">
            <w:pPr>
              <w:spacing w:after="0"/>
            </w:pPr>
            <w:r>
              <w:rPr>
                <w:sz w:val="16"/>
              </w:rPr>
              <w:t>Client</w:t>
            </w:r>
          </w:p>
        </w:tc>
        <w:tc>
          <w:tcPr>
            <w:tcW w:w="4608" w:type="dxa"/>
            <w:tcBorders>
              <w:top w:val="single" w:sz="4" w:space="0" w:color="B8C7D3"/>
              <w:left w:val="single" w:sz="4" w:space="0" w:color="B8C7D3"/>
              <w:bottom w:val="single" w:sz="4" w:space="0" w:color="B8C7D3"/>
              <w:right w:val="single" w:sz="4" w:space="0" w:color="B8C7D3"/>
            </w:tcBorders>
          </w:tcPr>
          <w:p w14:paraId="67830263" w14:textId="77777777" w:rsidR="00D9031C" w:rsidRDefault="00000000">
            <w:pPr>
              <w:spacing w:after="0"/>
            </w:pPr>
            <w:r>
              <w:rPr>
                <w:sz w:val="16"/>
              </w:rPr>
              <w:t>Consultation booking feature cannot be finalized.</w:t>
            </w:r>
          </w:p>
        </w:tc>
      </w:tr>
      <w:tr w:rsidR="00D9031C" w14:paraId="45A9935C" w14:textId="77777777" w:rsidTr="00440D0D">
        <w:trPr>
          <w:jc w:val="center"/>
        </w:trPr>
        <w:tc>
          <w:tcPr>
            <w:tcW w:w="3391" w:type="dxa"/>
            <w:tcBorders>
              <w:top w:val="single" w:sz="4" w:space="0" w:color="B8C7D3"/>
              <w:left w:val="single" w:sz="4" w:space="0" w:color="B8C7D3"/>
              <w:bottom w:val="single" w:sz="4" w:space="0" w:color="B8C7D3"/>
              <w:right w:val="single" w:sz="4" w:space="0" w:color="B8C7D3"/>
            </w:tcBorders>
            <w:shd w:val="clear" w:color="auto" w:fill="F7FAFC"/>
          </w:tcPr>
          <w:p w14:paraId="10C964A0" w14:textId="77777777" w:rsidR="00D9031C" w:rsidRDefault="00000000">
            <w:pPr>
              <w:spacing w:after="0"/>
            </w:pPr>
            <w:r>
              <w:rPr>
                <w:sz w:val="16"/>
              </w:rPr>
              <w:t>Video or animation assets</w:t>
            </w:r>
          </w:p>
        </w:tc>
        <w:tc>
          <w:tcPr>
            <w:tcW w:w="2304" w:type="dxa"/>
            <w:tcBorders>
              <w:top w:val="single" w:sz="4" w:space="0" w:color="B8C7D3"/>
              <w:left w:val="single" w:sz="4" w:space="0" w:color="B8C7D3"/>
              <w:bottom w:val="single" w:sz="4" w:space="0" w:color="B8C7D3"/>
              <w:right w:val="single" w:sz="4" w:space="0" w:color="B8C7D3"/>
            </w:tcBorders>
            <w:shd w:val="clear" w:color="auto" w:fill="F7FAFC"/>
          </w:tcPr>
          <w:p w14:paraId="1926104A" w14:textId="77777777" w:rsidR="00D9031C" w:rsidRDefault="00000000">
            <w:pPr>
              <w:spacing w:after="0"/>
            </w:pPr>
            <w:r>
              <w:rPr>
                <w:sz w:val="16"/>
              </w:rPr>
              <w:t>Client / Design team</w:t>
            </w:r>
          </w:p>
        </w:tc>
        <w:tc>
          <w:tcPr>
            <w:tcW w:w="4608" w:type="dxa"/>
            <w:tcBorders>
              <w:top w:val="single" w:sz="4" w:space="0" w:color="B8C7D3"/>
              <w:left w:val="single" w:sz="4" w:space="0" w:color="B8C7D3"/>
              <w:bottom w:val="single" w:sz="4" w:space="0" w:color="B8C7D3"/>
              <w:right w:val="single" w:sz="4" w:space="0" w:color="B8C7D3"/>
            </w:tcBorders>
            <w:shd w:val="clear" w:color="auto" w:fill="F7FAFC"/>
          </w:tcPr>
          <w:p w14:paraId="644BA944" w14:textId="77777777" w:rsidR="00D9031C" w:rsidRDefault="00000000">
            <w:pPr>
              <w:spacing w:after="0"/>
            </w:pPr>
            <w:r>
              <w:rPr>
                <w:sz w:val="16"/>
              </w:rPr>
              <w:t>Homepage visual section may need a lightweight fallback treatment.</w:t>
            </w:r>
          </w:p>
        </w:tc>
      </w:tr>
    </w:tbl>
    <w:p w14:paraId="1586FB5A" w14:textId="77777777" w:rsidR="00D9031C" w:rsidRDefault="00D9031C">
      <w:pPr>
        <w:spacing w:after="80"/>
      </w:pPr>
    </w:p>
    <w:p w14:paraId="09D4FD8A" w14:textId="77777777" w:rsidR="00501515" w:rsidRDefault="00501515">
      <w:pPr>
        <w:rPr>
          <w:rFonts w:asciiTheme="majorHAnsi" w:eastAsiaTheme="majorEastAsia" w:hAnsiTheme="majorHAnsi" w:cstheme="majorBidi"/>
          <w:b/>
          <w:bCs/>
          <w:color w:val="1F5D85"/>
          <w:sz w:val="22"/>
          <w:szCs w:val="26"/>
        </w:rPr>
      </w:pPr>
      <w:r>
        <w:br w:type="page"/>
      </w:r>
    </w:p>
    <w:p w14:paraId="766577BF" w14:textId="6DAE261E" w:rsidR="00D9031C" w:rsidRDefault="004F5B59">
      <w:pPr>
        <w:pStyle w:val="Heading2"/>
        <w:spacing w:before="160" w:after="80" w:line="252" w:lineRule="auto"/>
      </w:pPr>
      <w:bookmarkStart w:id="28" w:name="_Toc231834880"/>
      <w:r>
        <w:lastRenderedPageBreak/>
        <w:t>8</w:t>
      </w:r>
      <w:r w:rsidR="00000000">
        <w:t>.3 Key Risks and Mitigation</w:t>
      </w:r>
      <w:bookmarkEnd w:id="28"/>
    </w:p>
    <w:tbl>
      <w:tblPr>
        <w:tblW w:w="0" w:type="auto"/>
        <w:jc w:val="center"/>
        <w:tblLook w:val="04A0" w:firstRow="1" w:lastRow="0" w:firstColumn="1" w:lastColumn="0" w:noHBand="0" w:noVBand="1"/>
      </w:tblPr>
      <w:tblGrid>
        <w:gridCol w:w="3535"/>
        <w:gridCol w:w="2880"/>
        <w:gridCol w:w="3888"/>
      </w:tblGrid>
      <w:tr w:rsidR="00D9031C" w14:paraId="08827A6F" w14:textId="77777777" w:rsidTr="00440D0D">
        <w:trPr>
          <w:jc w:val="center"/>
        </w:trPr>
        <w:tc>
          <w:tcPr>
            <w:tcW w:w="3535"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2DAFC23D" w14:textId="77777777" w:rsidR="00D9031C" w:rsidRDefault="00000000">
            <w:pPr>
              <w:spacing w:after="0"/>
            </w:pPr>
            <w:r>
              <w:rPr>
                <w:b/>
                <w:color w:val="FFFFFF"/>
                <w:sz w:val="16"/>
              </w:rPr>
              <w:t>Risk</w:t>
            </w:r>
          </w:p>
        </w:tc>
        <w:tc>
          <w:tcPr>
            <w:tcW w:w="2880"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4ABB6EB5" w14:textId="77777777" w:rsidR="00D9031C" w:rsidRDefault="00000000">
            <w:pPr>
              <w:spacing w:after="0"/>
            </w:pPr>
            <w:r>
              <w:rPr>
                <w:b/>
                <w:color w:val="FFFFFF"/>
                <w:sz w:val="16"/>
              </w:rPr>
              <w:t>Potential Impact</w:t>
            </w:r>
          </w:p>
        </w:tc>
        <w:tc>
          <w:tcPr>
            <w:tcW w:w="3888" w:type="dxa"/>
            <w:tcBorders>
              <w:top w:val="single" w:sz="4" w:space="0" w:color="B8C7D3"/>
              <w:left w:val="single" w:sz="4" w:space="0" w:color="B8C7D3"/>
              <w:bottom w:val="single" w:sz="4" w:space="0" w:color="B8C7D3"/>
              <w:right w:val="single" w:sz="4" w:space="0" w:color="B8C7D3"/>
            </w:tcBorders>
            <w:shd w:val="clear" w:color="auto" w:fill="0F304A"/>
            <w:vAlign w:val="center"/>
          </w:tcPr>
          <w:p w14:paraId="1392F9B6" w14:textId="77777777" w:rsidR="00D9031C" w:rsidRDefault="00000000">
            <w:pPr>
              <w:spacing w:after="0"/>
            </w:pPr>
            <w:r>
              <w:rPr>
                <w:b/>
                <w:color w:val="FFFFFF"/>
                <w:sz w:val="16"/>
              </w:rPr>
              <w:t>Mitigation</w:t>
            </w:r>
          </w:p>
        </w:tc>
      </w:tr>
      <w:tr w:rsidR="00D9031C" w14:paraId="0394AD19" w14:textId="77777777" w:rsidTr="00440D0D">
        <w:trPr>
          <w:jc w:val="center"/>
        </w:trPr>
        <w:tc>
          <w:tcPr>
            <w:tcW w:w="3535" w:type="dxa"/>
            <w:tcBorders>
              <w:top w:val="single" w:sz="4" w:space="0" w:color="B8C7D3"/>
              <w:left w:val="single" w:sz="4" w:space="0" w:color="B8C7D3"/>
              <w:bottom w:val="single" w:sz="4" w:space="0" w:color="B8C7D3"/>
              <w:right w:val="single" w:sz="4" w:space="0" w:color="B8C7D3"/>
            </w:tcBorders>
            <w:shd w:val="clear" w:color="auto" w:fill="F7FAFC"/>
          </w:tcPr>
          <w:p w14:paraId="109FBA76" w14:textId="77777777" w:rsidR="00D9031C" w:rsidRDefault="00000000">
            <w:pPr>
              <w:spacing w:after="0"/>
            </w:pPr>
            <w:r>
              <w:rPr>
                <w:sz w:val="16"/>
              </w:rPr>
              <w:t>Delayed content from client</w:t>
            </w:r>
          </w:p>
        </w:tc>
        <w:tc>
          <w:tcPr>
            <w:tcW w:w="2880" w:type="dxa"/>
            <w:tcBorders>
              <w:top w:val="single" w:sz="4" w:space="0" w:color="B8C7D3"/>
              <w:left w:val="single" w:sz="4" w:space="0" w:color="B8C7D3"/>
              <w:bottom w:val="single" w:sz="4" w:space="0" w:color="B8C7D3"/>
              <w:right w:val="single" w:sz="4" w:space="0" w:color="B8C7D3"/>
            </w:tcBorders>
            <w:shd w:val="clear" w:color="auto" w:fill="F7FAFC"/>
          </w:tcPr>
          <w:p w14:paraId="5AC0F4F1" w14:textId="77777777" w:rsidR="00D9031C" w:rsidRDefault="00000000">
            <w:pPr>
              <w:spacing w:after="0"/>
            </w:pPr>
            <w:r>
              <w:rPr>
                <w:sz w:val="16"/>
              </w:rPr>
              <w:t>Timeline may move beyond 4 weeks.</w:t>
            </w:r>
          </w:p>
        </w:tc>
        <w:tc>
          <w:tcPr>
            <w:tcW w:w="3888" w:type="dxa"/>
            <w:tcBorders>
              <w:top w:val="single" w:sz="4" w:space="0" w:color="B8C7D3"/>
              <w:left w:val="single" w:sz="4" w:space="0" w:color="B8C7D3"/>
              <w:bottom w:val="single" w:sz="4" w:space="0" w:color="B8C7D3"/>
              <w:right w:val="single" w:sz="4" w:space="0" w:color="B8C7D3"/>
            </w:tcBorders>
            <w:shd w:val="clear" w:color="auto" w:fill="F7FAFC"/>
          </w:tcPr>
          <w:p w14:paraId="3781A49B" w14:textId="77777777" w:rsidR="00D9031C" w:rsidRDefault="00000000">
            <w:pPr>
              <w:spacing w:after="0"/>
            </w:pPr>
            <w:r>
              <w:rPr>
                <w:sz w:val="16"/>
              </w:rPr>
              <w:t>Start with approved sitemap and placeholders, but finalize launch only after content is received.</w:t>
            </w:r>
          </w:p>
        </w:tc>
      </w:tr>
      <w:tr w:rsidR="00D9031C" w14:paraId="399345F2" w14:textId="77777777" w:rsidTr="00440D0D">
        <w:trPr>
          <w:jc w:val="center"/>
        </w:trPr>
        <w:tc>
          <w:tcPr>
            <w:tcW w:w="3535" w:type="dxa"/>
            <w:tcBorders>
              <w:top w:val="single" w:sz="4" w:space="0" w:color="B8C7D3"/>
              <w:left w:val="single" w:sz="4" w:space="0" w:color="B8C7D3"/>
              <w:bottom w:val="single" w:sz="4" w:space="0" w:color="B8C7D3"/>
              <w:right w:val="single" w:sz="4" w:space="0" w:color="B8C7D3"/>
            </w:tcBorders>
          </w:tcPr>
          <w:p w14:paraId="79C142F0" w14:textId="77777777" w:rsidR="00D9031C" w:rsidRDefault="00000000">
            <w:pPr>
              <w:spacing w:after="0"/>
            </w:pPr>
            <w:r>
              <w:rPr>
                <w:sz w:val="16"/>
              </w:rPr>
              <w:t>Heavy video or animation on homepage</w:t>
            </w:r>
          </w:p>
        </w:tc>
        <w:tc>
          <w:tcPr>
            <w:tcW w:w="2880" w:type="dxa"/>
            <w:tcBorders>
              <w:top w:val="single" w:sz="4" w:space="0" w:color="B8C7D3"/>
              <w:left w:val="single" w:sz="4" w:space="0" w:color="B8C7D3"/>
              <w:bottom w:val="single" w:sz="4" w:space="0" w:color="B8C7D3"/>
              <w:right w:val="single" w:sz="4" w:space="0" w:color="B8C7D3"/>
            </w:tcBorders>
          </w:tcPr>
          <w:p w14:paraId="0631ED7F" w14:textId="77777777" w:rsidR="00D9031C" w:rsidRDefault="00000000">
            <w:pPr>
              <w:spacing w:after="0"/>
            </w:pPr>
            <w:r>
              <w:rPr>
                <w:sz w:val="16"/>
              </w:rPr>
              <w:t>Poor page speed and mobile experience.</w:t>
            </w:r>
          </w:p>
        </w:tc>
        <w:tc>
          <w:tcPr>
            <w:tcW w:w="3888" w:type="dxa"/>
            <w:tcBorders>
              <w:top w:val="single" w:sz="4" w:space="0" w:color="B8C7D3"/>
              <w:left w:val="single" w:sz="4" w:space="0" w:color="B8C7D3"/>
              <w:bottom w:val="single" w:sz="4" w:space="0" w:color="B8C7D3"/>
              <w:right w:val="single" w:sz="4" w:space="0" w:color="B8C7D3"/>
            </w:tcBorders>
          </w:tcPr>
          <w:p w14:paraId="4470E1CD" w14:textId="77777777" w:rsidR="00D9031C" w:rsidRDefault="00000000">
            <w:pPr>
              <w:spacing w:after="0"/>
            </w:pPr>
            <w:r>
              <w:rPr>
                <w:sz w:val="16"/>
              </w:rPr>
              <w:t>Use optimized video, lazy loading, compression, or lightweight animation fallback.</w:t>
            </w:r>
          </w:p>
        </w:tc>
      </w:tr>
      <w:tr w:rsidR="00D9031C" w14:paraId="3BF815E3" w14:textId="77777777" w:rsidTr="00440D0D">
        <w:trPr>
          <w:jc w:val="center"/>
        </w:trPr>
        <w:tc>
          <w:tcPr>
            <w:tcW w:w="3535" w:type="dxa"/>
            <w:tcBorders>
              <w:top w:val="single" w:sz="4" w:space="0" w:color="B8C7D3"/>
              <w:left w:val="single" w:sz="4" w:space="0" w:color="B8C7D3"/>
              <w:bottom w:val="single" w:sz="4" w:space="0" w:color="B8C7D3"/>
              <w:right w:val="single" w:sz="4" w:space="0" w:color="B8C7D3"/>
            </w:tcBorders>
            <w:shd w:val="clear" w:color="auto" w:fill="F7FAFC"/>
          </w:tcPr>
          <w:p w14:paraId="61EF31E6" w14:textId="77777777" w:rsidR="00D9031C" w:rsidRDefault="00000000">
            <w:pPr>
              <w:spacing w:after="0"/>
            </w:pPr>
            <w:r>
              <w:rPr>
                <w:sz w:val="16"/>
              </w:rPr>
              <w:t>Calculator code compatibility issue</w:t>
            </w:r>
          </w:p>
        </w:tc>
        <w:tc>
          <w:tcPr>
            <w:tcW w:w="2880" w:type="dxa"/>
            <w:tcBorders>
              <w:top w:val="single" w:sz="4" w:space="0" w:color="B8C7D3"/>
              <w:left w:val="single" w:sz="4" w:space="0" w:color="B8C7D3"/>
              <w:bottom w:val="single" w:sz="4" w:space="0" w:color="B8C7D3"/>
              <w:right w:val="single" w:sz="4" w:space="0" w:color="B8C7D3"/>
            </w:tcBorders>
            <w:shd w:val="clear" w:color="auto" w:fill="F7FAFC"/>
          </w:tcPr>
          <w:p w14:paraId="305A2E5B" w14:textId="77777777" w:rsidR="00D9031C" w:rsidRDefault="00000000">
            <w:pPr>
              <w:spacing w:after="0"/>
            </w:pPr>
            <w:r>
              <w:rPr>
                <w:sz w:val="16"/>
              </w:rPr>
              <w:t>Calculator may not work correctly inside the Laravel/React page.</w:t>
            </w:r>
          </w:p>
        </w:tc>
        <w:tc>
          <w:tcPr>
            <w:tcW w:w="3888" w:type="dxa"/>
            <w:tcBorders>
              <w:top w:val="single" w:sz="4" w:space="0" w:color="B8C7D3"/>
              <w:left w:val="single" w:sz="4" w:space="0" w:color="B8C7D3"/>
              <w:bottom w:val="single" w:sz="4" w:space="0" w:color="B8C7D3"/>
              <w:right w:val="single" w:sz="4" w:space="0" w:color="B8C7D3"/>
            </w:tcBorders>
            <w:shd w:val="clear" w:color="auto" w:fill="F7FAFC"/>
          </w:tcPr>
          <w:p w14:paraId="0EB11ED2" w14:textId="77777777" w:rsidR="00D9031C" w:rsidRDefault="00000000">
            <w:pPr>
              <w:spacing w:after="0"/>
            </w:pPr>
            <w:r>
              <w:rPr>
                <w:sz w:val="16"/>
              </w:rPr>
              <w:t>Review code early, test in staging, and isolate embed if needed.</w:t>
            </w:r>
          </w:p>
        </w:tc>
      </w:tr>
      <w:tr w:rsidR="00D9031C" w14:paraId="4C0EF102" w14:textId="77777777" w:rsidTr="00440D0D">
        <w:trPr>
          <w:jc w:val="center"/>
        </w:trPr>
        <w:tc>
          <w:tcPr>
            <w:tcW w:w="3535" w:type="dxa"/>
            <w:tcBorders>
              <w:top w:val="single" w:sz="4" w:space="0" w:color="B8C7D3"/>
              <w:left w:val="single" w:sz="4" w:space="0" w:color="B8C7D3"/>
              <w:bottom w:val="single" w:sz="4" w:space="0" w:color="B8C7D3"/>
              <w:right w:val="single" w:sz="4" w:space="0" w:color="B8C7D3"/>
            </w:tcBorders>
          </w:tcPr>
          <w:p w14:paraId="376C76C3" w14:textId="77777777" w:rsidR="00D9031C" w:rsidRDefault="00000000">
            <w:pPr>
              <w:spacing w:after="0"/>
            </w:pPr>
            <w:r>
              <w:rPr>
                <w:sz w:val="16"/>
              </w:rPr>
              <w:t>Compliance wording not approved</w:t>
            </w:r>
          </w:p>
        </w:tc>
        <w:tc>
          <w:tcPr>
            <w:tcW w:w="2880" w:type="dxa"/>
            <w:tcBorders>
              <w:top w:val="single" w:sz="4" w:space="0" w:color="B8C7D3"/>
              <w:left w:val="single" w:sz="4" w:space="0" w:color="B8C7D3"/>
              <w:bottom w:val="single" w:sz="4" w:space="0" w:color="B8C7D3"/>
              <w:right w:val="single" w:sz="4" w:space="0" w:color="B8C7D3"/>
            </w:tcBorders>
          </w:tcPr>
          <w:p w14:paraId="5714F3C0" w14:textId="77777777" w:rsidR="00D9031C" w:rsidRDefault="00000000">
            <w:pPr>
              <w:spacing w:after="0"/>
            </w:pPr>
            <w:r>
              <w:rPr>
                <w:sz w:val="16"/>
              </w:rPr>
              <w:t>Risk of incorrect financial or legal representation.</w:t>
            </w:r>
          </w:p>
        </w:tc>
        <w:tc>
          <w:tcPr>
            <w:tcW w:w="3888" w:type="dxa"/>
            <w:tcBorders>
              <w:top w:val="single" w:sz="4" w:space="0" w:color="B8C7D3"/>
              <w:left w:val="single" w:sz="4" w:space="0" w:color="B8C7D3"/>
              <w:bottom w:val="single" w:sz="4" w:space="0" w:color="B8C7D3"/>
              <w:right w:val="single" w:sz="4" w:space="0" w:color="B8C7D3"/>
            </w:tcBorders>
          </w:tcPr>
          <w:p w14:paraId="59D7EF94" w14:textId="77777777" w:rsidR="00D9031C" w:rsidRDefault="00000000">
            <w:pPr>
              <w:spacing w:after="0"/>
            </w:pPr>
            <w:r>
              <w:rPr>
                <w:sz w:val="16"/>
              </w:rPr>
              <w:t>Client to provide and approve all regulated wording, disclaimers, and licence information.</w:t>
            </w:r>
          </w:p>
        </w:tc>
      </w:tr>
      <w:tr w:rsidR="00D9031C" w14:paraId="1924AFA6" w14:textId="77777777" w:rsidTr="00440D0D">
        <w:trPr>
          <w:jc w:val="center"/>
        </w:trPr>
        <w:tc>
          <w:tcPr>
            <w:tcW w:w="3535" w:type="dxa"/>
            <w:tcBorders>
              <w:top w:val="single" w:sz="4" w:space="0" w:color="B8C7D3"/>
              <w:left w:val="single" w:sz="4" w:space="0" w:color="B8C7D3"/>
              <w:bottom w:val="single" w:sz="4" w:space="0" w:color="B8C7D3"/>
              <w:right w:val="single" w:sz="4" w:space="0" w:color="B8C7D3"/>
            </w:tcBorders>
            <w:shd w:val="clear" w:color="auto" w:fill="F7FAFC"/>
          </w:tcPr>
          <w:p w14:paraId="7440B74F" w14:textId="77777777" w:rsidR="00D9031C" w:rsidRDefault="00000000">
            <w:pPr>
              <w:spacing w:after="0"/>
            </w:pPr>
            <w:r>
              <w:rPr>
                <w:sz w:val="16"/>
              </w:rPr>
              <w:t>Too many design revisions</w:t>
            </w:r>
          </w:p>
        </w:tc>
        <w:tc>
          <w:tcPr>
            <w:tcW w:w="2880" w:type="dxa"/>
            <w:tcBorders>
              <w:top w:val="single" w:sz="4" w:space="0" w:color="B8C7D3"/>
              <w:left w:val="single" w:sz="4" w:space="0" w:color="B8C7D3"/>
              <w:bottom w:val="single" w:sz="4" w:space="0" w:color="B8C7D3"/>
              <w:right w:val="single" w:sz="4" w:space="0" w:color="B8C7D3"/>
            </w:tcBorders>
            <w:shd w:val="clear" w:color="auto" w:fill="F7FAFC"/>
          </w:tcPr>
          <w:p w14:paraId="71C54CE1" w14:textId="77777777" w:rsidR="00D9031C" w:rsidRDefault="00000000">
            <w:pPr>
              <w:spacing w:after="0"/>
            </w:pPr>
            <w:r>
              <w:rPr>
                <w:sz w:val="16"/>
              </w:rPr>
              <w:t>Timeline and cost pressure.</w:t>
            </w:r>
          </w:p>
        </w:tc>
        <w:tc>
          <w:tcPr>
            <w:tcW w:w="3888" w:type="dxa"/>
            <w:tcBorders>
              <w:top w:val="single" w:sz="4" w:space="0" w:color="B8C7D3"/>
              <w:left w:val="single" w:sz="4" w:space="0" w:color="B8C7D3"/>
              <w:bottom w:val="single" w:sz="4" w:space="0" w:color="B8C7D3"/>
              <w:right w:val="single" w:sz="4" w:space="0" w:color="B8C7D3"/>
            </w:tcBorders>
            <w:shd w:val="clear" w:color="auto" w:fill="F7FAFC"/>
          </w:tcPr>
          <w:p w14:paraId="39234541" w14:textId="77777777" w:rsidR="00D9031C" w:rsidRDefault="00000000">
            <w:pPr>
              <w:spacing w:after="0"/>
            </w:pPr>
            <w:r>
              <w:rPr>
                <w:sz w:val="16"/>
              </w:rPr>
              <w:t>Limit revisions to agreed cycles and confirm design direction in Week 1.</w:t>
            </w:r>
          </w:p>
        </w:tc>
      </w:tr>
      <w:tr w:rsidR="00D9031C" w14:paraId="0BD944D4" w14:textId="77777777" w:rsidTr="00440D0D">
        <w:trPr>
          <w:jc w:val="center"/>
        </w:trPr>
        <w:tc>
          <w:tcPr>
            <w:tcW w:w="3535" w:type="dxa"/>
            <w:tcBorders>
              <w:top w:val="single" w:sz="4" w:space="0" w:color="B8C7D3"/>
              <w:left w:val="single" w:sz="4" w:space="0" w:color="B8C7D3"/>
              <w:bottom w:val="single" w:sz="4" w:space="0" w:color="B8C7D3"/>
              <w:right w:val="single" w:sz="4" w:space="0" w:color="B8C7D3"/>
            </w:tcBorders>
          </w:tcPr>
          <w:p w14:paraId="2F732F66" w14:textId="77777777" w:rsidR="00D9031C" w:rsidRDefault="00000000">
            <w:pPr>
              <w:spacing w:after="0"/>
            </w:pPr>
            <w:r>
              <w:rPr>
                <w:sz w:val="16"/>
              </w:rPr>
              <w:t>Third-party booking tool limitation</w:t>
            </w:r>
          </w:p>
        </w:tc>
        <w:tc>
          <w:tcPr>
            <w:tcW w:w="2880" w:type="dxa"/>
            <w:tcBorders>
              <w:top w:val="single" w:sz="4" w:space="0" w:color="B8C7D3"/>
              <w:left w:val="single" w:sz="4" w:space="0" w:color="B8C7D3"/>
              <w:bottom w:val="single" w:sz="4" w:space="0" w:color="B8C7D3"/>
              <w:right w:val="single" w:sz="4" w:space="0" w:color="B8C7D3"/>
            </w:tcBorders>
          </w:tcPr>
          <w:p w14:paraId="70EE2974" w14:textId="77777777" w:rsidR="00D9031C" w:rsidRDefault="00000000">
            <w:pPr>
              <w:spacing w:after="0"/>
            </w:pPr>
            <w:r>
              <w:rPr>
                <w:sz w:val="16"/>
              </w:rPr>
              <w:t>Booking experience may depend on external tool behavior.</w:t>
            </w:r>
          </w:p>
        </w:tc>
        <w:tc>
          <w:tcPr>
            <w:tcW w:w="3888" w:type="dxa"/>
            <w:tcBorders>
              <w:top w:val="single" w:sz="4" w:space="0" w:color="B8C7D3"/>
              <w:left w:val="single" w:sz="4" w:space="0" w:color="B8C7D3"/>
              <w:bottom w:val="single" w:sz="4" w:space="0" w:color="B8C7D3"/>
              <w:right w:val="single" w:sz="4" w:space="0" w:color="B8C7D3"/>
            </w:tcBorders>
          </w:tcPr>
          <w:p w14:paraId="7BB93954" w14:textId="77777777" w:rsidR="00D9031C" w:rsidRDefault="00000000">
            <w:pPr>
              <w:spacing w:after="0"/>
            </w:pPr>
            <w:r>
              <w:rPr>
                <w:sz w:val="16"/>
              </w:rPr>
              <w:t>Use a reliable booking service and test embed or link behavior before launch.</w:t>
            </w:r>
          </w:p>
        </w:tc>
      </w:tr>
      <w:tr w:rsidR="00D9031C" w14:paraId="6EB1122B" w14:textId="77777777" w:rsidTr="00440D0D">
        <w:trPr>
          <w:jc w:val="center"/>
        </w:trPr>
        <w:tc>
          <w:tcPr>
            <w:tcW w:w="3535" w:type="dxa"/>
            <w:tcBorders>
              <w:top w:val="single" w:sz="4" w:space="0" w:color="B8C7D3"/>
              <w:left w:val="single" w:sz="4" w:space="0" w:color="B8C7D3"/>
              <w:bottom w:val="single" w:sz="4" w:space="0" w:color="B8C7D3"/>
              <w:right w:val="single" w:sz="4" w:space="0" w:color="B8C7D3"/>
            </w:tcBorders>
            <w:shd w:val="clear" w:color="auto" w:fill="F7FAFC"/>
          </w:tcPr>
          <w:p w14:paraId="29322F7D" w14:textId="77777777" w:rsidR="00D9031C" w:rsidRDefault="00000000">
            <w:pPr>
              <w:spacing w:after="0"/>
            </w:pPr>
            <w:r>
              <w:rPr>
                <w:sz w:val="16"/>
              </w:rPr>
              <w:t>Post-launch maintenance not planned</w:t>
            </w:r>
          </w:p>
        </w:tc>
        <w:tc>
          <w:tcPr>
            <w:tcW w:w="2880" w:type="dxa"/>
            <w:tcBorders>
              <w:top w:val="single" w:sz="4" w:space="0" w:color="B8C7D3"/>
              <w:left w:val="single" w:sz="4" w:space="0" w:color="B8C7D3"/>
              <w:bottom w:val="single" w:sz="4" w:space="0" w:color="B8C7D3"/>
              <w:right w:val="single" w:sz="4" w:space="0" w:color="B8C7D3"/>
            </w:tcBorders>
            <w:shd w:val="clear" w:color="auto" w:fill="F7FAFC"/>
          </w:tcPr>
          <w:p w14:paraId="0554AA47" w14:textId="77777777" w:rsidR="00D9031C" w:rsidRDefault="00000000">
            <w:pPr>
              <w:spacing w:after="0"/>
            </w:pPr>
            <w:r>
              <w:rPr>
                <w:sz w:val="16"/>
              </w:rPr>
              <w:t>Security, framework, and content updates may fall behind.</w:t>
            </w:r>
          </w:p>
        </w:tc>
        <w:tc>
          <w:tcPr>
            <w:tcW w:w="3888" w:type="dxa"/>
            <w:tcBorders>
              <w:top w:val="single" w:sz="4" w:space="0" w:color="B8C7D3"/>
              <w:left w:val="single" w:sz="4" w:space="0" w:color="B8C7D3"/>
              <w:bottom w:val="single" w:sz="4" w:space="0" w:color="B8C7D3"/>
              <w:right w:val="single" w:sz="4" w:space="0" w:color="B8C7D3"/>
            </w:tcBorders>
            <w:shd w:val="clear" w:color="auto" w:fill="F7FAFC"/>
          </w:tcPr>
          <w:p w14:paraId="1C150D6F" w14:textId="77777777" w:rsidR="00D9031C" w:rsidRDefault="00000000">
            <w:pPr>
              <w:spacing w:after="0"/>
            </w:pPr>
            <w:r>
              <w:rPr>
                <w:sz w:val="16"/>
              </w:rPr>
              <w:t>Recommend separate maintenance agreement after launch.</w:t>
            </w:r>
          </w:p>
        </w:tc>
      </w:tr>
    </w:tbl>
    <w:p w14:paraId="1A12FA54" w14:textId="77777777" w:rsidR="00D9031C" w:rsidRDefault="00D9031C">
      <w:pPr>
        <w:spacing w:after="80"/>
      </w:pPr>
    </w:p>
    <w:p w14:paraId="651A21FC" w14:textId="3EC159CC" w:rsidR="00D9031C" w:rsidRDefault="004F5B59">
      <w:pPr>
        <w:pStyle w:val="Heading1"/>
        <w:spacing w:before="160" w:after="80" w:line="252" w:lineRule="auto"/>
      </w:pPr>
      <w:bookmarkStart w:id="29" w:name="_Toc231834881"/>
      <w:r>
        <w:t>9</w:t>
      </w:r>
      <w:r w:rsidR="00000000">
        <w:t>. Post-Launch Support and Future Growth</w:t>
      </w:r>
      <w:bookmarkEnd w:id="29"/>
    </w:p>
    <w:p w14:paraId="3696A69A" w14:textId="77777777" w:rsidR="00D9031C" w:rsidRDefault="00000000">
      <w:pPr>
        <w:spacing w:after="80" w:line="252" w:lineRule="auto"/>
      </w:pPr>
      <w:r>
        <w:rPr>
          <w:sz w:val="18"/>
        </w:rPr>
        <w:t>The client has expressed interest in future SEO, digital marketing, lead generation, and maintenance. These services should be treated as optional post-launch phases so the initial website remains simple and budget-conscious.</w:t>
      </w:r>
    </w:p>
    <w:p w14:paraId="4C82248E" w14:textId="68913D30" w:rsidR="00D9031C" w:rsidRDefault="004F5B59">
      <w:pPr>
        <w:pStyle w:val="Heading2"/>
        <w:spacing w:before="160" w:after="80" w:line="252" w:lineRule="auto"/>
      </w:pPr>
      <w:bookmarkStart w:id="30" w:name="_Toc231834882"/>
      <w:r>
        <w:t>9</w:t>
      </w:r>
      <w:r w:rsidR="00000000">
        <w:t>.1 Recommended Future Services</w:t>
      </w:r>
      <w:bookmarkEnd w:id="30"/>
    </w:p>
    <w:p w14:paraId="37C147C9" w14:textId="77777777" w:rsidR="00D9031C" w:rsidRDefault="00000000">
      <w:pPr>
        <w:pStyle w:val="ListBullet"/>
        <w:spacing w:after="40"/>
      </w:pPr>
      <w:r>
        <w:rPr>
          <w:sz w:val="17"/>
        </w:rPr>
        <w:t>Monthly website maintenance, Laravel security updates, dependency updates, backup monitoring, and security checks.</w:t>
      </w:r>
    </w:p>
    <w:p w14:paraId="0CEBA897" w14:textId="77777777" w:rsidR="00D9031C" w:rsidRDefault="00000000">
      <w:pPr>
        <w:pStyle w:val="ListBullet"/>
        <w:spacing w:after="40"/>
      </w:pPr>
      <w:r>
        <w:rPr>
          <w:sz w:val="17"/>
        </w:rPr>
        <w:t>Content updates for services, FAQs, team profiles, and compliance pages.</w:t>
      </w:r>
    </w:p>
    <w:p w14:paraId="47AF4FAB" w14:textId="77777777" w:rsidR="00D9031C" w:rsidRDefault="00000000">
      <w:pPr>
        <w:pStyle w:val="ListBullet"/>
        <w:spacing w:after="40"/>
      </w:pPr>
      <w:r>
        <w:rPr>
          <w:sz w:val="17"/>
        </w:rPr>
        <w:t>SEO campaign with keyword research, local SEO, technical SEO, blog strategy, and performance reporting.</w:t>
      </w:r>
    </w:p>
    <w:p w14:paraId="2B903069" w14:textId="77777777" w:rsidR="00D9031C" w:rsidRDefault="00000000">
      <w:pPr>
        <w:pStyle w:val="ListBullet"/>
        <w:spacing w:after="40"/>
      </w:pPr>
      <w:r>
        <w:rPr>
          <w:sz w:val="17"/>
        </w:rPr>
        <w:t>Lead generation campaign support through landing pages, tracking, and paid marketing setup.</w:t>
      </w:r>
    </w:p>
    <w:p w14:paraId="559DE517" w14:textId="77777777" w:rsidR="00D9031C" w:rsidRDefault="00000000">
      <w:pPr>
        <w:pStyle w:val="ListBullet"/>
        <w:spacing w:after="40"/>
      </w:pPr>
      <w:r>
        <w:rPr>
          <w:sz w:val="17"/>
        </w:rPr>
        <w:t>CRM integration when lead volume increases.</w:t>
      </w:r>
    </w:p>
    <w:p w14:paraId="256A7EFF" w14:textId="77777777" w:rsidR="00D9031C" w:rsidRDefault="00000000">
      <w:pPr>
        <w:pStyle w:val="ListBullet"/>
        <w:spacing w:after="40"/>
      </w:pPr>
      <w:r>
        <w:rPr>
          <w:sz w:val="17"/>
        </w:rPr>
        <w:t>Expanded calculators or interactive tools if the client wants more visitor engagement later.</w:t>
      </w:r>
    </w:p>
    <w:p w14:paraId="262FCF18" w14:textId="46044C12" w:rsidR="00D9031C" w:rsidRDefault="00000000">
      <w:pPr>
        <w:pStyle w:val="Heading1"/>
        <w:spacing w:before="160" w:after="80" w:line="252" w:lineRule="auto"/>
      </w:pPr>
      <w:bookmarkStart w:id="31" w:name="_Toc231834883"/>
      <w:r>
        <w:t>1</w:t>
      </w:r>
      <w:r w:rsidR="004F5B59">
        <w:t>0</w:t>
      </w:r>
      <w:r>
        <w:t>. Conclusion</w:t>
      </w:r>
      <w:bookmarkEnd w:id="31"/>
    </w:p>
    <w:p w14:paraId="1328A496" w14:textId="77777777" w:rsidR="00D9031C" w:rsidRDefault="00000000">
      <w:pPr>
        <w:spacing w:after="80" w:line="252" w:lineRule="auto"/>
      </w:pPr>
      <w:r>
        <w:rPr>
          <w:sz w:val="18"/>
        </w:rPr>
        <w:t>The proposed solution provides Southern Cross Wealth Partners with a professional, startup-friendly, and maintainable corporate website that clearly separates conventional mortgage services and Islamic Finance services. The approach uses Laravel and React to deliver a custom, polished website with secure lead capture, consultation booking, and calculator integration while keeping the first launch focused on the client's confirmed needs. With timely inputs and approvals, the website can be delivered within a 4-week timeline and can later be extended through SEO, lead generation, content updates, and ongoing maintenance services.</w:t>
      </w:r>
    </w:p>
    <w:sectPr w:rsidR="00D9031C" w:rsidSect="00034616">
      <w:footerReference w:type="default" r:id="rId10"/>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154B6" w14:textId="77777777" w:rsidR="00D369BB" w:rsidRDefault="00D369BB">
      <w:pPr>
        <w:spacing w:after="0" w:line="240" w:lineRule="auto"/>
      </w:pPr>
      <w:r>
        <w:separator/>
      </w:r>
    </w:p>
  </w:endnote>
  <w:endnote w:type="continuationSeparator" w:id="0">
    <w:p w14:paraId="3B50B640" w14:textId="77777777" w:rsidR="00D369BB" w:rsidRDefault="00D36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347055"/>
      <w:docPartObj>
        <w:docPartGallery w:val="Page Numbers (Bottom of Page)"/>
        <w:docPartUnique/>
      </w:docPartObj>
    </w:sdtPr>
    <w:sdtEndPr>
      <w:rPr>
        <w:noProof/>
      </w:rPr>
    </w:sdtEndPr>
    <w:sdtContent>
      <w:p w14:paraId="57DAA5CA" w14:textId="32CB12B5" w:rsidR="00501515" w:rsidRDefault="005015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35A5D6" w14:textId="1F9CA7B6" w:rsidR="00D9031C" w:rsidRDefault="00D9031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B9DE5" w14:textId="77777777" w:rsidR="00D369BB" w:rsidRDefault="00D369BB">
      <w:pPr>
        <w:spacing w:after="0" w:line="240" w:lineRule="auto"/>
      </w:pPr>
      <w:r>
        <w:separator/>
      </w:r>
    </w:p>
  </w:footnote>
  <w:footnote w:type="continuationSeparator" w:id="0">
    <w:p w14:paraId="1D87A45F" w14:textId="77777777" w:rsidR="00D369BB" w:rsidRDefault="00D369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9406314">
    <w:abstractNumId w:val="8"/>
  </w:num>
  <w:num w:numId="2" w16cid:durableId="1342705814">
    <w:abstractNumId w:val="6"/>
  </w:num>
  <w:num w:numId="3" w16cid:durableId="1158307738">
    <w:abstractNumId w:val="5"/>
  </w:num>
  <w:num w:numId="4" w16cid:durableId="1314486588">
    <w:abstractNumId w:val="4"/>
  </w:num>
  <w:num w:numId="5" w16cid:durableId="503788249">
    <w:abstractNumId w:val="7"/>
  </w:num>
  <w:num w:numId="6" w16cid:durableId="1357806452">
    <w:abstractNumId w:val="3"/>
  </w:num>
  <w:num w:numId="7" w16cid:durableId="623584526">
    <w:abstractNumId w:val="2"/>
  </w:num>
  <w:num w:numId="8" w16cid:durableId="341666034">
    <w:abstractNumId w:val="1"/>
  </w:num>
  <w:num w:numId="9" w16cid:durableId="1697851617">
    <w:abstractNumId w:val="0"/>
  </w:num>
  <w:num w:numId="10" w16cid:durableId="4103969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D0D"/>
    <w:rsid w:val="004F5B59"/>
    <w:rsid w:val="00501515"/>
    <w:rsid w:val="00770769"/>
    <w:rsid w:val="008516D6"/>
    <w:rsid w:val="00867C9B"/>
    <w:rsid w:val="00902E89"/>
    <w:rsid w:val="00AA1D8D"/>
    <w:rsid w:val="00AD120A"/>
    <w:rsid w:val="00AE10F7"/>
    <w:rsid w:val="00B47730"/>
    <w:rsid w:val="00CB0664"/>
    <w:rsid w:val="00D369BB"/>
    <w:rsid w:val="00D44127"/>
    <w:rsid w:val="00D9031C"/>
    <w:rsid w:val="00EC02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6946D"/>
  <w14:defaultImageDpi w14:val="300"/>
  <w15:docId w15:val="{47DE52CF-1D11-4437-B82B-2446EFD33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D2B36"/>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30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D8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30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01515"/>
    <w:pPr>
      <w:spacing w:after="100"/>
    </w:pPr>
  </w:style>
  <w:style w:type="paragraph" w:styleId="TOC2">
    <w:name w:val="toc 2"/>
    <w:basedOn w:val="Normal"/>
    <w:next w:val="Normal"/>
    <w:autoRedefine/>
    <w:uiPriority w:val="39"/>
    <w:unhideWhenUsed/>
    <w:rsid w:val="00501515"/>
    <w:pPr>
      <w:spacing w:after="100"/>
      <w:ind w:left="190"/>
    </w:pPr>
  </w:style>
  <w:style w:type="character" w:styleId="Hyperlink">
    <w:name w:val="Hyperlink"/>
    <w:basedOn w:val="DefaultParagraphFont"/>
    <w:uiPriority w:val="99"/>
    <w:unhideWhenUsed/>
    <w:rsid w:val="005015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3278</Words>
  <Characters>18688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10</cp:revision>
  <dcterms:created xsi:type="dcterms:W3CDTF">2013-12-23T23:15:00Z</dcterms:created>
  <dcterms:modified xsi:type="dcterms:W3CDTF">2026-06-08T13:27:00Z</dcterms:modified>
  <cp:category/>
</cp:coreProperties>
</file>