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FB9A" w14:textId="77777777" w:rsidR="00A72B6B" w:rsidRDefault="00000000">
      <w:pPr>
        <w:spacing w:after="100" w:line="259" w:lineRule="auto"/>
        <w:jc w:val="center"/>
      </w:pPr>
      <w:r>
        <w:rPr>
          <w:b/>
          <w:color w:val="0F6CBD"/>
          <w:sz w:val="52"/>
        </w:rPr>
        <w:br/>
      </w:r>
      <w:r>
        <w:rPr>
          <w:b/>
          <w:color w:val="0F6CBD"/>
          <w:sz w:val="52"/>
        </w:rPr>
        <w:br/>
        <w:t>Technical Proposal</w:t>
      </w:r>
    </w:p>
    <w:p w14:paraId="0B941A2A" w14:textId="77777777" w:rsidR="00A72B6B" w:rsidRDefault="00000000">
      <w:pPr>
        <w:spacing w:after="100" w:line="259" w:lineRule="auto"/>
        <w:jc w:val="center"/>
      </w:pPr>
      <w:r>
        <w:rPr>
          <w:b/>
          <w:sz w:val="36"/>
        </w:rPr>
        <w:t>AI-Based Invoice Processing Solution</w:t>
      </w:r>
      <w:r>
        <w:rPr>
          <w:b/>
          <w:sz w:val="36"/>
        </w:rPr>
        <w:br/>
        <w:t>for Bills Payable Automation</w:t>
      </w:r>
    </w:p>
    <w:p w14:paraId="4BBC8138" w14:textId="7502848A" w:rsidR="00A72B6B" w:rsidRDefault="00000000">
      <w:pPr>
        <w:spacing w:after="100" w:line="259" w:lineRule="auto"/>
        <w:jc w:val="center"/>
      </w:pPr>
      <w:r>
        <w:rPr>
          <w:color w:val="6B7280"/>
          <w:sz w:val="22"/>
        </w:rPr>
        <w:br/>
        <w:t>Prepared by: Riseup Labs</w:t>
      </w:r>
      <w:r>
        <w:rPr>
          <w:color w:val="6B7280"/>
          <w:sz w:val="22"/>
        </w:rPr>
        <w:br/>
      </w:r>
      <w:r w:rsidR="00053156">
        <w:rPr>
          <w:noProof/>
        </w:rPr>
        <w:drawing>
          <wp:inline distT="0" distB="0" distL="0" distR="0" wp14:anchorId="5F0097CA" wp14:editId="16727A53">
            <wp:extent cx="1321749" cy="1104900"/>
            <wp:effectExtent l="0" t="0" r="0" b="0"/>
            <wp:docPr id="11440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8734" cy="1110739"/>
                    </a:xfrm>
                    <a:prstGeom prst="rect">
                      <a:avLst/>
                    </a:prstGeom>
                    <a:noFill/>
                    <a:ln>
                      <a:noFill/>
                    </a:ln>
                  </pic:spPr>
                </pic:pic>
              </a:graphicData>
            </a:graphic>
          </wp:inline>
        </w:drawing>
      </w:r>
    </w:p>
    <w:p w14:paraId="19B61185" w14:textId="77777777" w:rsidR="00A72B6B" w:rsidRDefault="00000000">
      <w:pPr>
        <w:spacing w:after="100" w:line="259" w:lineRule="auto"/>
      </w:pPr>
      <w:r>
        <w:br/>
      </w:r>
    </w:p>
    <w:p w14:paraId="7143E277" w14:textId="77777777" w:rsidR="00A72B6B" w:rsidRDefault="00000000">
      <w:pPr>
        <w:spacing w:after="100" w:line="259" w:lineRule="auto"/>
      </w:pPr>
      <w:r>
        <w:br w:type="page"/>
      </w:r>
    </w:p>
    <w:sdt>
      <w:sdtPr>
        <w:rPr>
          <w:rFonts w:ascii="Aptos" w:eastAsia="Aptos" w:hAnsi="Aptos" w:cstheme="minorBidi"/>
          <w:b w:val="0"/>
          <w:bCs w:val="0"/>
          <w:color w:val="1F2937"/>
          <w:sz w:val="20"/>
          <w:szCs w:val="22"/>
        </w:rPr>
        <w:id w:val="1237897621"/>
        <w:docPartObj>
          <w:docPartGallery w:val="Table of Contents"/>
          <w:docPartUnique/>
        </w:docPartObj>
      </w:sdtPr>
      <w:sdtEndPr>
        <w:rPr>
          <w:noProof/>
        </w:rPr>
      </w:sdtEndPr>
      <w:sdtContent>
        <w:p w14:paraId="03F0BFDF" w14:textId="332251D7" w:rsidR="001B546E" w:rsidRDefault="001B546E">
          <w:pPr>
            <w:pStyle w:val="TOCHeading"/>
          </w:pPr>
          <w:r>
            <w:t>Table of Contents</w:t>
          </w:r>
        </w:p>
        <w:p w14:paraId="67B6DF42" w14:textId="5EF8F881" w:rsidR="00040BB4" w:rsidRDefault="001B546E">
          <w:pPr>
            <w:pStyle w:val="TOC1"/>
            <w:tabs>
              <w:tab w:val="right" w:leader="dot" w:pos="10070"/>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3131234" w:history="1">
            <w:r w:rsidR="00040BB4" w:rsidRPr="006F61CA">
              <w:rPr>
                <w:rStyle w:val="Hyperlink"/>
                <w:noProof/>
              </w:rPr>
              <w:t>1. Executive Summary</w:t>
            </w:r>
            <w:r w:rsidR="00040BB4">
              <w:rPr>
                <w:noProof/>
                <w:webHidden/>
              </w:rPr>
              <w:tab/>
            </w:r>
            <w:r w:rsidR="00040BB4">
              <w:rPr>
                <w:noProof/>
                <w:webHidden/>
              </w:rPr>
              <w:fldChar w:fldCharType="begin"/>
            </w:r>
            <w:r w:rsidR="00040BB4">
              <w:rPr>
                <w:noProof/>
                <w:webHidden/>
              </w:rPr>
              <w:instrText xml:space="preserve"> PAGEREF _Toc233131234 \h </w:instrText>
            </w:r>
            <w:r w:rsidR="00040BB4">
              <w:rPr>
                <w:noProof/>
                <w:webHidden/>
              </w:rPr>
            </w:r>
            <w:r w:rsidR="00040BB4">
              <w:rPr>
                <w:noProof/>
                <w:webHidden/>
              </w:rPr>
              <w:fldChar w:fldCharType="separate"/>
            </w:r>
            <w:r w:rsidR="00040BB4">
              <w:rPr>
                <w:noProof/>
                <w:webHidden/>
              </w:rPr>
              <w:t>3</w:t>
            </w:r>
            <w:r w:rsidR="00040BB4">
              <w:rPr>
                <w:noProof/>
                <w:webHidden/>
              </w:rPr>
              <w:fldChar w:fldCharType="end"/>
            </w:r>
          </w:hyperlink>
        </w:p>
        <w:p w14:paraId="6D9FD92A" w14:textId="2886934D"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35" w:history="1">
            <w:r w:rsidRPr="006F61CA">
              <w:rPr>
                <w:rStyle w:val="Hyperlink"/>
                <w:noProof/>
              </w:rPr>
              <w:t>2. Understanding of Requirements</w:t>
            </w:r>
            <w:r>
              <w:rPr>
                <w:noProof/>
                <w:webHidden/>
              </w:rPr>
              <w:tab/>
            </w:r>
            <w:r>
              <w:rPr>
                <w:noProof/>
                <w:webHidden/>
              </w:rPr>
              <w:fldChar w:fldCharType="begin"/>
            </w:r>
            <w:r>
              <w:rPr>
                <w:noProof/>
                <w:webHidden/>
              </w:rPr>
              <w:instrText xml:space="preserve"> PAGEREF _Toc233131235 \h </w:instrText>
            </w:r>
            <w:r>
              <w:rPr>
                <w:noProof/>
                <w:webHidden/>
              </w:rPr>
            </w:r>
            <w:r>
              <w:rPr>
                <w:noProof/>
                <w:webHidden/>
              </w:rPr>
              <w:fldChar w:fldCharType="separate"/>
            </w:r>
            <w:r>
              <w:rPr>
                <w:noProof/>
                <w:webHidden/>
              </w:rPr>
              <w:t>3</w:t>
            </w:r>
            <w:r>
              <w:rPr>
                <w:noProof/>
                <w:webHidden/>
              </w:rPr>
              <w:fldChar w:fldCharType="end"/>
            </w:r>
          </w:hyperlink>
        </w:p>
        <w:p w14:paraId="285B1992" w14:textId="68BCB852"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36" w:history="1">
            <w:r w:rsidRPr="006F61CA">
              <w:rPr>
                <w:rStyle w:val="Hyperlink"/>
                <w:noProof/>
              </w:rPr>
              <w:t>3. Proposed Solution Capabilities</w:t>
            </w:r>
            <w:r>
              <w:rPr>
                <w:noProof/>
                <w:webHidden/>
              </w:rPr>
              <w:tab/>
            </w:r>
            <w:r>
              <w:rPr>
                <w:noProof/>
                <w:webHidden/>
              </w:rPr>
              <w:fldChar w:fldCharType="begin"/>
            </w:r>
            <w:r>
              <w:rPr>
                <w:noProof/>
                <w:webHidden/>
              </w:rPr>
              <w:instrText xml:space="preserve"> PAGEREF _Toc233131236 \h </w:instrText>
            </w:r>
            <w:r>
              <w:rPr>
                <w:noProof/>
                <w:webHidden/>
              </w:rPr>
            </w:r>
            <w:r>
              <w:rPr>
                <w:noProof/>
                <w:webHidden/>
              </w:rPr>
              <w:fldChar w:fldCharType="separate"/>
            </w:r>
            <w:r>
              <w:rPr>
                <w:noProof/>
                <w:webHidden/>
              </w:rPr>
              <w:t>4</w:t>
            </w:r>
            <w:r>
              <w:rPr>
                <w:noProof/>
                <w:webHidden/>
              </w:rPr>
              <w:fldChar w:fldCharType="end"/>
            </w:r>
          </w:hyperlink>
        </w:p>
        <w:p w14:paraId="49F0AC83" w14:textId="0B3FEA54"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37" w:history="1">
            <w:r w:rsidRPr="006F61CA">
              <w:rPr>
                <w:rStyle w:val="Hyperlink"/>
                <w:noProof/>
              </w:rPr>
              <w:t>4. Proposed Architecture</w:t>
            </w:r>
            <w:r>
              <w:rPr>
                <w:noProof/>
                <w:webHidden/>
              </w:rPr>
              <w:tab/>
            </w:r>
            <w:r>
              <w:rPr>
                <w:noProof/>
                <w:webHidden/>
              </w:rPr>
              <w:fldChar w:fldCharType="begin"/>
            </w:r>
            <w:r>
              <w:rPr>
                <w:noProof/>
                <w:webHidden/>
              </w:rPr>
              <w:instrText xml:space="preserve"> PAGEREF _Toc233131237 \h </w:instrText>
            </w:r>
            <w:r>
              <w:rPr>
                <w:noProof/>
                <w:webHidden/>
              </w:rPr>
            </w:r>
            <w:r>
              <w:rPr>
                <w:noProof/>
                <w:webHidden/>
              </w:rPr>
              <w:fldChar w:fldCharType="separate"/>
            </w:r>
            <w:r>
              <w:rPr>
                <w:noProof/>
                <w:webHidden/>
              </w:rPr>
              <w:t>4</w:t>
            </w:r>
            <w:r>
              <w:rPr>
                <w:noProof/>
                <w:webHidden/>
              </w:rPr>
              <w:fldChar w:fldCharType="end"/>
            </w:r>
          </w:hyperlink>
        </w:p>
        <w:p w14:paraId="3116F974" w14:textId="51B2C3B8"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38" w:history="1">
            <w:r w:rsidRPr="006F61CA">
              <w:rPr>
                <w:rStyle w:val="Hyperlink"/>
                <w:noProof/>
              </w:rPr>
              <w:t>5. Technical Approach</w:t>
            </w:r>
            <w:r>
              <w:rPr>
                <w:noProof/>
                <w:webHidden/>
              </w:rPr>
              <w:tab/>
            </w:r>
            <w:r>
              <w:rPr>
                <w:noProof/>
                <w:webHidden/>
              </w:rPr>
              <w:fldChar w:fldCharType="begin"/>
            </w:r>
            <w:r>
              <w:rPr>
                <w:noProof/>
                <w:webHidden/>
              </w:rPr>
              <w:instrText xml:space="preserve"> PAGEREF _Toc233131238 \h </w:instrText>
            </w:r>
            <w:r>
              <w:rPr>
                <w:noProof/>
                <w:webHidden/>
              </w:rPr>
            </w:r>
            <w:r>
              <w:rPr>
                <w:noProof/>
                <w:webHidden/>
              </w:rPr>
              <w:fldChar w:fldCharType="separate"/>
            </w:r>
            <w:r>
              <w:rPr>
                <w:noProof/>
                <w:webHidden/>
              </w:rPr>
              <w:t>6</w:t>
            </w:r>
            <w:r>
              <w:rPr>
                <w:noProof/>
                <w:webHidden/>
              </w:rPr>
              <w:fldChar w:fldCharType="end"/>
            </w:r>
          </w:hyperlink>
        </w:p>
        <w:p w14:paraId="596CA524" w14:textId="1386F564"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39" w:history="1">
            <w:r w:rsidRPr="006F61CA">
              <w:rPr>
                <w:rStyle w:val="Hyperlink"/>
                <w:noProof/>
              </w:rPr>
              <w:t>5.1 Document Intake</w:t>
            </w:r>
            <w:r>
              <w:rPr>
                <w:noProof/>
                <w:webHidden/>
              </w:rPr>
              <w:tab/>
            </w:r>
            <w:r>
              <w:rPr>
                <w:noProof/>
                <w:webHidden/>
              </w:rPr>
              <w:fldChar w:fldCharType="begin"/>
            </w:r>
            <w:r>
              <w:rPr>
                <w:noProof/>
                <w:webHidden/>
              </w:rPr>
              <w:instrText xml:space="preserve"> PAGEREF _Toc233131239 \h </w:instrText>
            </w:r>
            <w:r>
              <w:rPr>
                <w:noProof/>
                <w:webHidden/>
              </w:rPr>
            </w:r>
            <w:r>
              <w:rPr>
                <w:noProof/>
                <w:webHidden/>
              </w:rPr>
              <w:fldChar w:fldCharType="separate"/>
            </w:r>
            <w:r>
              <w:rPr>
                <w:noProof/>
                <w:webHidden/>
              </w:rPr>
              <w:t>6</w:t>
            </w:r>
            <w:r>
              <w:rPr>
                <w:noProof/>
                <w:webHidden/>
              </w:rPr>
              <w:fldChar w:fldCharType="end"/>
            </w:r>
          </w:hyperlink>
        </w:p>
        <w:p w14:paraId="3808334A" w14:textId="5264E802"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40" w:history="1">
            <w:r w:rsidRPr="006F61CA">
              <w:rPr>
                <w:rStyle w:val="Hyperlink"/>
                <w:noProof/>
              </w:rPr>
              <w:t>5.2 Pre-Processing and Extraction</w:t>
            </w:r>
            <w:r>
              <w:rPr>
                <w:noProof/>
                <w:webHidden/>
              </w:rPr>
              <w:tab/>
            </w:r>
            <w:r>
              <w:rPr>
                <w:noProof/>
                <w:webHidden/>
              </w:rPr>
              <w:fldChar w:fldCharType="begin"/>
            </w:r>
            <w:r>
              <w:rPr>
                <w:noProof/>
                <w:webHidden/>
              </w:rPr>
              <w:instrText xml:space="preserve"> PAGEREF _Toc233131240 \h </w:instrText>
            </w:r>
            <w:r>
              <w:rPr>
                <w:noProof/>
                <w:webHidden/>
              </w:rPr>
            </w:r>
            <w:r>
              <w:rPr>
                <w:noProof/>
                <w:webHidden/>
              </w:rPr>
              <w:fldChar w:fldCharType="separate"/>
            </w:r>
            <w:r>
              <w:rPr>
                <w:noProof/>
                <w:webHidden/>
              </w:rPr>
              <w:t>6</w:t>
            </w:r>
            <w:r>
              <w:rPr>
                <w:noProof/>
                <w:webHidden/>
              </w:rPr>
              <w:fldChar w:fldCharType="end"/>
            </w:r>
          </w:hyperlink>
        </w:p>
        <w:p w14:paraId="2DA4763A" w14:textId="2C5173DD"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41" w:history="1">
            <w:r w:rsidRPr="006F61CA">
              <w:rPr>
                <w:rStyle w:val="Hyperlink"/>
                <w:noProof/>
              </w:rPr>
              <w:t>5.3 Supporting Document Retrieval</w:t>
            </w:r>
            <w:r>
              <w:rPr>
                <w:noProof/>
                <w:webHidden/>
              </w:rPr>
              <w:tab/>
            </w:r>
            <w:r>
              <w:rPr>
                <w:noProof/>
                <w:webHidden/>
              </w:rPr>
              <w:fldChar w:fldCharType="begin"/>
            </w:r>
            <w:r>
              <w:rPr>
                <w:noProof/>
                <w:webHidden/>
              </w:rPr>
              <w:instrText xml:space="preserve"> PAGEREF _Toc233131241 \h </w:instrText>
            </w:r>
            <w:r>
              <w:rPr>
                <w:noProof/>
                <w:webHidden/>
              </w:rPr>
            </w:r>
            <w:r>
              <w:rPr>
                <w:noProof/>
                <w:webHidden/>
              </w:rPr>
              <w:fldChar w:fldCharType="separate"/>
            </w:r>
            <w:r>
              <w:rPr>
                <w:noProof/>
                <w:webHidden/>
              </w:rPr>
              <w:t>6</w:t>
            </w:r>
            <w:r>
              <w:rPr>
                <w:noProof/>
                <w:webHidden/>
              </w:rPr>
              <w:fldChar w:fldCharType="end"/>
            </w:r>
          </w:hyperlink>
        </w:p>
        <w:p w14:paraId="19584878" w14:textId="082FC325"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42" w:history="1">
            <w:r w:rsidRPr="006F61CA">
              <w:rPr>
                <w:rStyle w:val="Hyperlink"/>
                <w:noProof/>
              </w:rPr>
              <w:t>5.4 Validation and Matching</w:t>
            </w:r>
            <w:r>
              <w:rPr>
                <w:noProof/>
                <w:webHidden/>
              </w:rPr>
              <w:tab/>
            </w:r>
            <w:r>
              <w:rPr>
                <w:noProof/>
                <w:webHidden/>
              </w:rPr>
              <w:fldChar w:fldCharType="begin"/>
            </w:r>
            <w:r>
              <w:rPr>
                <w:noProof/>
                <w:webHidden/>
              </w:rPr>
              <w:instrText xml:space="preserve"> PAGEREF _Toc233131242 \h </w:instrText>
            </w:r>
            <w:r>
              <w:rPr>
                <w:noProof/>
                <w:webHidden/>
              </w:rPr>
            </w:r>
            <w:r>
              <w:rPr>
                <w:noProof/>
                <w:webHidden/>
              </w:rPr>
              <w:fldChar w:fldCharType="separate"/>
            </w:r>
            <w:r>
              <w:rPr>
                <w:noProof/>
                <w:webHidden/>
              </w:rPr>
              <w:t>6</w:t>
            </w:r>
            <w:r>
              <w:rPr>
                <w:noProof/>
                <w:webHidden/>
              </w:rPr>
              <w:fldChar w:fldCharType="end"/>
            </w:r>
          </w:hyperlink>
        </w:p>
        <w:p w14:paraId="6AE0DC50" w14:textId="558112C3"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43" w:history="1">
            <w:r w:rsidRPr="006F61CA">
              <w:rPr>
                <w:rStyle w:val="Hyperlink"/>
                <w:noProof/>
              </w:rPr>
              <w:t>5.5 Exception Handling</w:t>
            </w:r>
            <w:r>
              <w:rPr>
                <w:noProof/>
                <w:webHidden/>
              </w:rPr>
              <w:tab/>
            </w:r>
            <w:r>
              <w:rPr>
                <w:noProof/>
                <w:webHidden/>
              </w:rPr>
              <w:fldChar w:fldCharType="begin"/>
            </w:r>
            <w:r>
              <w:rPr>
                <w:noProof/>
                <w:webHidden/>
              </w:rPr>
              <w:instrText xml:space="preserve"> PAGEREF _Toc233131243 \h </w:instrText>
            </w:r>
            <w:r>
              <w:rPr>
                <w:noProof/>
                <w:webHidden/>
              </w:rPr>
            </w:r>
            <w:r>
              <w:rPr>
                <w:noProof/>
                <w:webHidden/>
              </w:rPr>
              <w:fldChar w:fldCharType="separate"/>
            </w:r>
            <w:r>
              <w:rPr>
                <w:noProof/>
                <w:webHidden/>
              </w:rPr>
              <w:t>6</w:t>
            </w:r>
            <w:r>
              <w:rPr>
                <w:noProof/>
                <w:webHidden/>
              </w:rPr>
              <w:fldChar w:fldCharType="end"/>
            </w:r>
          </w:hyperlink>
        </w:p>
        <w:p w14:paraId="4F70D628" w14:textId="167CA5B1"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44" w:history="1">
            <w:r w:rsidRPr="006F61CA">
              <w:rPr>
                <w:rStyle w:val="Hyperlink"/>
                <w:noProof/>
              </w:rPr>
              <w:t>5.6 SAP Posting</w:t>
            </w:r>
            <w:r>
              <w:rPr>
                <w:noProof/>
                <w:webHidden/>
              </w:rPr>
              <w:tab/>
            </w:r>
            <w:r>
              <w:rPr>
                <w:noProof/>
                <w:webHidden/>
              </w:rPr>
              <w:fldChar w:fldCharType="begin"/>
            </w:r>
            <w:r>
              <w:rPr>
                <w:noProof/>
                <w:webHidden/>
              </w:rPr>
              <w:instrText xml:space="preserve"> PAGEREF _Toc233131244 \h </w:instrText>
            </w:r>
            <w:r>
              <w:rPr>
                <w:noProof/>
                <w:webHidden/>
              </w:rPr>
            </w:r>
            <w:r>
              <w:rPr>
                <w:noProof/>
                <w:webHidden/>
              </w:rPr>
              <w:fldChar w:fldCharType="separate"/>
            </w:r>
            <w:r>
              <w:rPr>
                <w:noProof/>
                <w:webHidden/>
              </w:rPr>
              <w:t>6</w:t>
            </w:r>
            <w:r>
              <w:rPr>
                <w:noProof/>
                <w:webHidden/>
              </w:rPr>
              <w:fldChar w:fldCharType="end"/>
            </w:r>
          </w:hyperlink>
        </w:p>
        <w:p w14:paraId="36D4A85B" w14:textId="142FDEBA"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45" w:history="1">
            <w:r w:rsidRPr="006F61CA">
              <w:rPr>
                <w:rStyle w:val="Hyperlink"/>
                <w:noProof/>
              </w:rPr>
              <w:t>5.7 Reporting and MIS</w:t>
            </w:r>
            <w:r>
              <w:rPr>
                <w:noProof/>
                <w:webHidden/>
              </w:rPr>
              <w:tab/>
            </w:r>
            <w:r>
              <w:rPr>
                <w:noProof/>
                <w:webHidden/>
              </w:rPr>
              <w:fldChar w:fldCharType="begin"/>
            </w:r>
            <w:r>
              <w:rPr>
                <w:noProof/>
                <w:webHidden/>
              </w:rPr>
              <w:instrText xml:space="preserve"> PAGEREF _Toc233131245 \h </w:instrText>
            </w:r>
            <w:r>
              <w:rPr>
                <w:noProof/>
                <w:webHidden/>
              </w:rPr>
            </w:r>
            <w:r>
              <w:rPr>
                <w:noProof/>
                <w:webHidden/>
              </w:rPr>
              <w:fldChar w:fldCharType="separate"/>
            </w:r>
            <w:r>
              <w:rPr>
                <w:noProof/>
                <w:webHidden/>
              </w:rPr>
              <w:t>6</w:t>
            </w:r>
            <w:r>
              <w:rPr>
                <w:noProof/>
                <w:webHidden/>
              </w:rPr>
              <w:fldChar w:fldCharType="end"/>
            </w:r>
          </w:hyperlink>
        </w:p>
        <w:p w14:paraId="174B6D26" w14:textId="50F114D7" w:rsidR="00040BB4" w:rsidRDefault="00040BB4">
          <w:pPr>
            <w:pStyle w:val="TOC2"/>
            <w:tabs>
              <w:tab w:val="right" w:leader="dot" w:pos="10070"/>
            </w:tabs>
            <w:rPr>
              <w:rFonts w:asciiTheme="minorHAnsi" w:eastAsiaTheme="minorEastAsia" w:hAnsiTheme="minorHAnsi"/>
              <w:noProof/>
              <w:color w:val="auto"/>
              <w:kern w:val="2"/>
              <w:sz w:val="24"/>
              <w:szCs w:val="24"/>
              <w14:ligatures w14:val="standardContextual"/>
            </w:rPr>
          </w:pPr>
          <w:hyperlink w:anchor="_Toc233131246" w:history="1">
            <w:r w:rsidRPr="006F61CA">
              <w:rPr>
                <w:rStyle w:val="Hyperlink"/>
                <w:noProof/>
              </w:rPr>
              <w:t>5.8 Learning and Accuracy Improvement</w:t>
            </w:r>
            <w:r>
              <w:rPr>
                <w:noProof/>
                <w:webHidden/>
              </w:rPr>
              <w:tab/>
            </w:r>
            <w:r>
              <w:rPr>
                <w:noProof/>
                <w:webHidden/>
              </w:rPr>
              <w:fldChar w:fldCharType="begin"/>
            </w:r>
            <w:r>
              <w:rPr>
                <w:noProof/>
                <w:webHidden/>
              </w:rPr>
              <w:instrText xml:space="preserve"> PAGEREF _Toc233131246 \h </w:instrText>
            </w:r>
            <w:r>
              <w:rPr>
                <w:noProof/>
                <w:webHidden/>
              </w:rPr>
            </w:r>
            <w:r>
              <w:rPr>
                <w:noProof/>
                <w:webHidden/>
              </w:rPr>
              <w:fldChar w:fldCharType="separate"/>
            </w:r>
            <w:r>
              <w:rPr>
                <w:noProof/>
                <w:webHidden/>
              </w:rPr>
              <w:t>6</w:t>
            </w:r>
            <w:r>
              <w:rPr>
                <w:noProof/>
                <w:webHidden/>
              </w:rPr>
              <w:fldChar w:fldCharType="end"/>
            </w:r>
          </w:hyperlink>
        </w:p>
        <w:p w14:paraId="43A70639" w14:textId="22F755FF"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47" w:history="1">
            <w:r w:rsidRPr="006F61CA">
              <w:rPr>
                <w:rStyle w:val="Hyperlink"/>
                <w:noProof/>
              </w:rPr>
              <w:t>6. SAP Integration Feasibility</w:t>
            </w:r>
            <w:r>
              <w:rPr>
                <w:noProof/>
                <w:webHidden/>
              </w:rPr>
              <w:tab/>
            </w:r>
            <w:r>
              <w:rPr>
                <w:noProof/>
                <w:webHidden/>
              </w:rPr>
              <w:fldChar w:fldCharType="begin"/>
            </w:r>
            <w:r>
              <w:rPr>
                <w:noProof/>
                <w:webHidden/>
              </w:rPr>
              <w:instrText xml:space="preserve"> PAGEREF _Toc233131247 \h </w:instrText>
            </w:r>
            <w:r>
              <w:rPr>
                <w:noProof/>
                <w:webHidden/>
              </w:rPr>
            </w:r>
            <w:r>
              <w:rPr>
                <w:noProof/>
                <w:webHidden/>
              </w:rPr>
              <w:fldChar w:fldCharType="separate"/>
            </w:r>
            <w:r>
              <w:rPr>
                <w:noProof/>
                <w:webHidden/>
              </w:rPr>
              <w:t>7</w:t>
            </w:r>
            <w:r>
              <w:rPr>
                <w:noProof/>
                <w:webHidden/>
              </w:rPr>
              <w:fldChar w:fldCharType="end"/>
            </w:r>
          </w:hyperlink>
        </w:p>
        <w:p w14:paraId="79A6941E" w14:textId="0985EC6D"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48" w:history="1">
            <w:r w:rsidRPr="006F61CA">
              <w:rPr>
                <w:rStyle w:val="Hyperlink"/>
                <w:noProof/>
              </w:rPr>
              <w:t>7. Proposed Technical Stack</w:t>
            </w:r>
            <w:r>
              <w:rPr>
                <w:noProof/>
                <w:webHidden/>
              </w:rPr>
              <w:tab/>
            </w:r>
            <w:r>
              <w:rPr>
                <w:noProof/>
                <w:webHidden/>
              </w:rPr>
              <w:fldChar w:fldCharType="begin"/>
            </w:r>
            <w:r>
              <w:rPr>
                <w:noProof/>
                <w:webHidden/>
              </w:rPr>
              <w:instrText xml:space="preserve"> PAGEREF _Toc233131248 \h </w:instrText>
            </w:r>
            <w:r>
              <w:rPr>
                <w:noProof/>
                <w:webHidden/>
              </w:rPr>
            </w:r>
            <w:r>
              <w:rPr>
                <w:noProof/>
                <w:webHidden/>
              </w:rPr>
              <w:fldChar w:fldCharType="separate"/>
            </w:r>
            <w:r>
              <w:rPr>
                <w:noProof/>
                <w:webHidden/>
              </w:rPr>
              <w:t>9</w:t>
            </w:r>
            <w:r>
              <w:rPr>
                <w:noProof/>
                <w:webHidden/>
              </w:rPr>
              <w:fldChar w:fldCharType="end"/>
            </w:r>
          </w:hyperlink>
        </w:p>
        <w:p w14:paraId="068D33D2" w14:textId="34341A78"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49" w:history="1">
            <w:r w:rsidRPr="006F61CA">
              <w:rPr>
                <w:rStyle w:val="Hyperlink"/>
                <w:noProof/>
              </w:rPr>
              <w:t>8. Development Methodology</w:t>
            </w:r>
            <w:r>
              <w:rPr>
                <w:noProof/>
                <w:webHidden/>
              </w:rPr>
              <w:tab/>
            </w:r>
            <w:r>
              <w:rPr>
                <w:noProof/>
                <w:webHidden/>
              </w:rPr>
              <w:fldChar w:fldCharType="begin"/>
            </w:r>
            <w:r>
              <w:rPr>
                <w:noProof/>
                <w:webHidden/>
              </w:rPr>
              <w:instrText xml:space="preserve"> PAGEREF _Toc233131249 \h </w:instrText>
            </w:r>
            <w:r>
              <w:rPr>
                <w:noProof/>
                <w:webHidden/>
              </w:rPr>
            </w:r>
            <w:r>
              <w:rPr>
                <w:noProof/>
                <w:webHidden/>
              </w:rPr>
              <w:fldChar w:fldCharType="separate"/>
            </w:r>
            <w:r>
              <w:rPr>
                <w:noProof/>
                <w:webHidden/>
              </w:rPr>
              <w:t>9</w:t>
            </w:r>
            <w:r>
              <w:rPr>
                <w:noProof/>
                <w:webHidden/>
              </w:rPr>
              <w:fldChar w:fldCharType="end"/>
            </w:r>
          </w:hyperlink>
        </w:p>
        <w:p w14:paraId="7209A892" w14:textId="601DE09F"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50" w:history="1">
            <w:r w:rsidRPr="006F61CA">
              <w:rPr>
                <w:rStyle w:val="Hyperlink"/>
                <w:noProof/>
              </w:rPr>
              <w:t>9. Deliverables</w:t>
            </w:r>
            <w:r>
              <w:rPr>
                <w:noProof/>
                <w:webHidden/>
              </w:rPr>
              <w:tab/>
            </w:r>
            <w:r>
              <w:rPr>
                <w:noProof/>
                <w:webHidden/>
              </w:rPr>
              <w:fldChar w:fldCharType="begin"/>
            </w:r>
            <w:r>
              <w:rPr>
                <w:noProof/>
                <w:webHidden/>
              </w:rPr>
              <w:instrText xml:space="preserve"> PAGEREF _Toc233131250 \h </w:instrText>
            </w:r>
            <w:r>
              <w:rPr>
                <w:noProof/>
                <w:webHidden/>
              </w:rPr>
            </w:r>
            <w:r>
              <w:rPr>
                <w:noProof/>
                <w:webHidden/>
              </w:rPr>
              <w:fldChar w:fldCharType="separate"/>
            </w:r>
            <w:r>
              <w:rPr>
                <w:noProof/>
                <w:webHidden/>
              </w:rPr>
              <w:t>10</w:t>
            </w:r>
            <w:r>
              <w:rPr>
                <w:noProof/>
                <w:webHidden/>
              </w:rPr>
              <w:fldChar w:fldCharType="end"/>
            </w:r>
          </w:hyperlink>
        </w:p>
        <w:p w14:paraId="7794EC76" w14:textId="0E80E40D"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51" w:history="1">
            <w:r w:rsidRPr="006F61CA">
              <w:rPr>
                <w:rStyle w:val="Hyperlink"/>
                <w:noProof/>
              </w:rPr>
              <w:t>10. Testing and Quality Assurance</w:t>
            </w:r>
            <w:r>
              <w:rPr>
                <w:noProof/>
                <w:webHidden/>
              </w:rPr>
              <w:tab/>
            </w:r>
            <w:r>
              <w:rPr>
                <w:noProof/>
                <w:webHidden/>
              </w:rPr>
              <w:fldChar w:fldCharType="begin"/>
            </w:r>
            <w:r>
              <w:rPr>
                <w:noProof/>
                <w:webHidden/>
              </w:rPr>
              <w:instrText xml:space="preserve"> PAGEREF _Toc233131251 \h </w:instrText>
            </w:r>
            <w:r>
              <w:rPr>
                <w:noProof/>
                <w:webHidden/>
              </w:rPr>
            </w:r>
            <w:r>
              <w:rPr>
                <w:noProof/>
                <w:webHidden/>
              </w:rPr>
              <w:fldChar w:fldCharType="separate"/>
            </w:r>
            <w:r>
              <w:rPr>
                <w:noProof/>
                <w:webHidden/>
              </w:rPr>
              <w:t>10</w:t>
            </w:r>
            <w:r>
              <w:rPr>
                <w:noProof/>
                <w:webHidden/>
              </w:rPr>
              <w:fldChar w:fldCharType="end"/>
            </w:r>
          </w:hyperlink>
        </w:p>
        <w:p w14:paraId="27405BC9" w14:textId="4671A717"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52" w:history="1">
            <w:r w:rsidRPr="006F61CA">
              <w:rPr>
                <w:rStyle w:val="Hyperlink"/>
                <w:noProof/>
              </w:rPr>
              <w:t>11. Infrastructure and Deployment Requirements</w:t>
            </w:r>
            <w:r>
              <w:rPr>
                <w:noProof/>
                <w:webHidden/>
              </w:rPr>
              <w:tab/>
            </w:r>
            <w:r>
              <w:rPr>
                <w:noProof/>
                <w:webHidden/>
              </w:rPr>
              <w:fldChar w:fldCharType="begin"/>
            </w:r>
            <w:r>
              <w:rPr>
                <w:noProof/>
                <w:webHidden/>
              </w:rPr>
              <w:instrText xml:space="preserve"> PAGEREF _Toc233131252 \h </w:instrText>
            </w:r>
            <w:r>
              <w:rPr>
                <w:noProof/>
                <w:webHidden/>
              </w:rPr>
            </w:r>
            <w:r>
              <w:rPr>
                <w:noProof/>
                <w:webHidden/>
              </w:rPr>
              <w:fldChar w:fldCharType="separate"/>
            </w:r>
            <w:r>
              <w:rPr>
                <w:noProof/>
                <w:webHidden/>
              </w:rPr>
              <w:t>11</w:t>
            </w:r>
            <w:r>
              <w:rPr>
                <w:noProof/>
                <w:webHidden/>
              </w:rPr>
              <w:fldChar w:fldCharType="end"/>
            </w:r>
          </w:hyperlink>
        </w:p>
        <w:p w14:paraId="6B0DFDAA" w14:textId="2E9DC182"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53" w:history="1">
            <w:r w:rsidRPr="006F61CA">
              <w:rPr>
                <w:rStyle w:val="Hyperlink"/>
                <w:noProof/>
              </w:rPr>
              <w:t>12. Security, Governance and Compliance</w:t>
            </w:r>
            <w:r>
              <w:rPr>
                <w:noProof/>
                <w:webHidden/>
              </w:rPr>
              <w:tab/>
            </w:r>
            <w:r>
              <w:rPr>
                <w:noProof/>
                <w:webHidden/>
              </w:rPr>
              <w:fldChar w:fldCharType="begin"/>
            </w:r>
            <w:r>
              <w:rPr>
                <w:noProof/>
                <w:webHidden/>
              </w:rPr>
              <w:instrText xml:space="preserve"> PAGEREF _Toc233131253 \h </w:instrText>
            </w:r>
            <w:r>
              <w:rPr>
                <w:noProof/>
                <w:webHidden/>
              </w:rPr>
            </w:r>
            <w:r>
              <w:rPr>
                <w:noProof/>
                <w:webHidden/>
              </w:rPr>
              <w:fldChar w:fldCharType="separate"/>
            </w:r>
            <w:r>
              <w:rPr>
                <w:noProof/>
                <w:webHidden/>
              </w:rPr>
              <w:t>11</w:t>
            </w:r>
            <w:r>
              <w:rPr>
                <w:noProof/>
                <w:webHidden/>
              </w:rPr>
              <w:fldChar w:fldCharType="end"/>
            </w:r>
          </w:hyperlink>
        </w:p>
        <w:p w14:paraId="12C9662F" w14:textId="522D6EB3"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54" w:history="1">
            <w:r w:rsidRPr="006F61CA">
              <w:rPr>
                <w:rStyle w:val="Hyperlink"/>
                <w:noProof/>
              </w:rPr>
              <w:t>13. Assumptions and Dependencies</w:t>
            </w:r>
            <w:r>
              <w:rPr>
                <w:noProof/>
                <w:webHidden/>
              </w:rPr>
              <w:tab/>
            </w:r>
            <w:r>
              <w:rPr>
                <w:noProof/>
                <w:webHidden/>
              </w:rPr>
              <w:fldChar w:fldCharType="begin"/>
            </w:r>
            <w:r>
              <w:rPr>
                <w:noProof/>
                <w:webHidden/>
              </w:rPr>
              <w:instrText xml:space="preserve"> PAGEREF _Toc233131254 \h </w:instrText>
            </w:r>
            <w:r>
              <w:rPr>
                <w:noProof/>
                <w:webHidden/>
              </w:rPr>
            </w:r>
            <w:r>
              <w:rPr>
                <w:noProof/>
                <w:webHidden/>
              </w:rPr>
              <w:fldChar w:fldCharType="separate"/>
            </w:r>
            <w:r>
              <w:rPr>
                <w:noProof/>
                <w:webHidden/>
              </w:rPr>
              <w:t>12</w:t>
            </w:r>
            <w:r>
              <w:rPr>
                <w:noProof/>
                <w:webHidden/>
              </w:rPr>
              <w:fldChar w:fldCharType="end"/>
            </w:r>
          </w:hyperlink>
        </w:p>
        <w:p w14:paraId="5361E3A1" w14:textId="01EF030F" w:rsidR="00040BB4" w:rsidRDefault="00040BB4">
          <w:pPr>
            <w:pStyle w:val="TOC1"/>
            <w:tabs>
              <w:tab w:val="right" w:leader="dot" w:pos="10070"/>
            </w:tabs>
            <w:rPr>
              <w:rFonts w:asciiTheme="minorHAnsi" w:eastAsiaTheme="minorEastAsia" w:hAnsiTheme="minorHAnsi"/>
              <w:noProof/>
              <w:color w:val="auto"/>
              <w:kern w:val="2"/>
              <w:sz w:val="24"/>
              <w:szCs w:val="24"/>
              <w14:ligatures w14:val="standardContextual"/>
            </w:rPr>
          </w:pPr>
          <w:hyperlink w:anchor="_Toc233131255" w:history="1">
            <w:r w:rsidRPr="006F61CA">
              <w:rPr>
                <w:rStyle w:val="Hyperlink"/>
                <w:noProof/>
              </w:rPr>
              <w:t>14. Conclusion</w:t>
            </w:r>
            <w:r>
              <w:rPr>
                <w:noProof/>
                <w:webHidden/>
              </w:rPr>
              <w:tab/>
            </w:r>
            <w:r>
              <w:rPr>
                <w:noProof/>
                <w:webHidden/>
              </w:rPr>
              <w:fldChar w:fldCharType="begin"/>
            </w:r>
            <w:r>
              <w:rPr>
                <w:noProof/>
                <w:webHidden/>
              </w:rPr>
              <w:instrText xml:space="preserve"> PAGEREF _Toc233131255 \h </w:instrText>
            </w:r>
            <w:r>
              <w:rPr>
                <w:noProof/>
                <w:webHidden/>
              </w:rPr>
            </w:r>
            <w:r>
              <w:rPr>
                <w:noProof/>
                <w:webHidden/>
              </w:rPr>
              <w:fldChar w:fldCharType="separate"/>
            </w:r>
            <w:r>
              <w:rPr>
                <w:noProof/>
                <w:webHidden/>
              </w:rPr>
              <w:t>12</w:t>
            </w:r>
            <w:r>
              <w:rPr>
                <w:noProof/>
                <w:webHidden/>
              </w:rPr>
              <w:fldChar w:fldCharType="end"/>
            </w:r>
          </w:hyperlink>
        </w:p>
        <w:p w14:paraId="45FD7F51" w14:textId="6D66670F" w:rsidR="001B546E" w:rsidRDefault="001B546E">
          <w:r>
            <w:rPr>
              <w:b/>
              <w:bCs/>
              <w:noProof/>
            </w:rPr>
            <w:fldChar w:fldCharType="end"/>
          </w:r>
        </w:p>
      </w:sdtContent>
    </w:sdt>
    <w:p w14:paraId="6388637B" w14:textId="77777777" w:rsidR="00A72B6B" w:rsidRDefault="00000000">
      <w:pPr>
        <w:spacing w:after="100" w:line="259" w:lineRule="auto"/>
      </w:pPr>
      <w:r>
        <w:br w:type="page"/>
      </w:r>
    </w:p>
    <w:p w14:paraId="025D40A7" w14:textId="77777777" w:rsidR="00A72B6B" w:rsidRDefault="00000000">
      <w:pPr>
        <w:pStyle w:val="Heading1"/>
        <w:spacing w:before="160" w:after="100"/>
      </w:pPr>
      <w:bookmarkStart w:id="0" w:name="_Toc233131234"/>
      <w:r>
        <w:lastRenderedPageBreak/>
        <w:t>1. Executive Summary</w:t>
      </w:r>
      <w:bookmarkEnd w:id="0"/>
    </w:p>
    <w:p w14:paraId="4E85E769" w14:textId="77777777" w:rsidR="00A72B6B" w:rsidRDefault="00000000">
      <w:pPr>
        <w:spacing w:after="100" w:line="259" w:lineRule="auto"/>
      </w:pPr>
      <w:r>
        <w:t>The proposed solution is an AI-based invoice processing platform for automating and strengthening the Bills Payable function. The platform will capture invoice data from scanned invoices, PDF files and images, validate the extracted information against supporting documents and SAP master/transactional data, highlight exceptions, support controlled review and maintain complete audit records.</w:t>
      </w:r>
    </w:p>
    <w:p w14:paraId="020B8F73" w14:textId="77777777" w:rsidR="00A72B6B" w:rsidRDefault="00000000">
      <w:pPr>
        <w:spacing w:after="100" w:line="259" w:lineRule="auto"/>
      </w:pPr>
      <w:r>
        <w:t>The recommended implementation uses React for the user interface and Laravel for the backend API, workflow, validation orchestration, audit logging and integration layer. AI/OCR capabilities will be implemented through a pluggable extraction service so that the client can use an approved OCR/AI engine, SAP Document Information Extraction, or a custom OCR/ML model depending on licensing, accuracy and governance preferences.</w:t>
      </w:r>
    </w:p>
    <w:p w14:paraId="108AF344" w14:textId="77777777" w:rsidR="00A72B6B" w:rsidRDefault="00000000">
      <w:pPr>
        <w:spacing w:after="100" w:line="259" w:lineRule="auto"/>
      </w:pPr>
      <w:r>
        <w:t>The solution is intentionally focused on the requested core capabilities: invoice extraction, document validation, exception detection, SAP integration, audit trail, dashboard reporting, machine-learning-assisted improvement and secure access control.</w:t>
      </w:r>
    </w:p>
    <w:p w14:paraId="3DA32BEE" w14:textId="77777777" w:rsidR="00A72B6B" w:rsidRDefault="00000000">
      <w:pPr>
        <w:pStyle w:val="Heading1"/>
        <w:spacing w:before="160" w:after="100"/>
      </w:pPr>
      <w:bookmarkStart w:id="1" w:name="_Toc233131235"/>
      <w:r>
        <w:t>2. Understanding of Requirements</w:t>
      </w:r>
      <w:bookmarkEnd w:id="1"/>
    </w:p>
    <w:tbl>
      <w:tblPr>
        <w:tblW w:w="0" w:type="auto"/>
        <w:jc w:val="center"/>
        <w:tblLook w:val="04A0" w:firstRow="1" w:lastRow="0" w:firstColumn="1" w:lastColumn="0" w:noHBand="0" w:noVBand="1"/>
      </w:tblPr>
      <w:tblGrid>
        <w:gridCol w:w="3360"/>
        <w:gridCol w:w="3360"/>
        <w:gridCol w:w="3360"/>
      </w:tblGrid>
      <w:tr w:rsidR="00A72B6B" w14:paraId="1C76A932" w14:textId="77777777">
        <w:trPr>
          <w:jc w:val="center"/>
        </w:trPr>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37D92B18" w14:textId="77777777" w:rsidR="00A72B6B" w:rsidRDefault="00000000">
            <w:r>
              <w:rPr>
                <w:b/>
                <w:color w:val="FFFFFF"/>
                <w:sz w:val="18"/>
              </w:rPr>
              <w:t>Requirement Area</w:t>
            </w:r>
          </w:p>
        </w:tc>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21570532" w14:textId="77777777" w:rsidR="00A72B6B" w:rsidRDefault="00000000">
            <w:r>
              <w:rPr>
                <w:b/>
                <w:color w:val="FFFFFF"/>
                <w:sz w:val="18"/>
              </w:rPr>
              <w:t>Client Need</w:t>
            </w:r>
          </w:p>
        </w:tc>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226F21F6" w14:textId="77777777" w:rsidR="00A72B6B" w:rsidRDefault="00000000">
            <w:r>
              <w:rPr>
                <w:b/>
                <w:color w:val="FFFFFF"/>
                <w:sz w:val="18"/>
              </w:rPr>
              <w:t>Proposed Response</w:t>
            </w:r>
          </w:p>
        </w:tc>
      </w:tr>
      <w:tr w:rsidR="00A72B6B" w14:paraId="6A8315CC"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0F4599F1" w14:textId="77777777" w:rsidR="00A72B6B" w:rsidRDefault="00000000">
            <w:r>
              <w:rPr>
                <w:sz w:val="18"/>
              </w:rPr>
              <w:t>Invoice data extraction</w:t>
            </w:r>
          </w:p>
        </w:tc>
        <w:tc>
          <w:tcPr>
            <w:tcW w:w="3360" w:type="dxa"/>
            <w:tcBorders>
              <w:top w:val="single" w:sz="4" w:space="0" w:color="D9E2EC"/>
              <w:left w:val="single" w:sz="4" w:space="0" w:color="D9E2EC"/>
              <w:bottom w:val="single" w:sz="4" w:space="0" w:color="D9E2EC"/>
              <w:right w:val="single" w:sz="4" w:space="0" w:color="D9E2EC"/>
            </w:tcBorders>
            <w:vAlign w:val="center"/>
          </w:tcPr>
          <w:p w14:paraId="7C2F5D8E" w14:textId="77777777" w:rsidR="00A72B6B" w:rsidRDefault="00000000">
            <w:r>
              <w:rPr>
                <w:sz w:val="18"/>
              </w:rPr>
              <w:t>Extract data from scanned invoices, PDFs and image files.</w:t>
            </w:r>
          </w:p>
        </w:tc>
        <w:tc>
          <w:tcPr>
            <w:tcW w:w="3360" w:type="dxa"/>
            <w:tcBorders>
              <w:top w:val="single" w:sz="4" w:space="0" w:color="D9E2EC"/>
              <w:left w:val="single" w:sz="4" w:space="0" w:color="D9E2EC"/>
              <w:bottom w:val="single" w:sz="4" w:space="0" w:color="D9E2EC"/>
              <w:right w:val="single" w:sz="4" w:space="0" w:color="D9E2EC"/>
            </w:tcBorders>
            <w:vAlign w:val="center"/>
          </w:tcPr>
          <w:p w14:paraId="40251AD4" w14:textId="77777777" w:rsidR="00A72B6B" w:rsidRDefault="00000000">
            <w:r>
              <w:rPr>
                <w:sz w:val="18"/>
              </w:rPr>
              <w:t>OCR + AI extraction pipeline with confidence scoring and review of low-confidence fields.</w:t>
            </w:r>
          </w:p>
        </w:tc>
      </w:tr>
      <w:tr w:rsidR="00A72B6B" w14:paraId="1774B4DA"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41E82AB2" w14:textId="77777777" w:rsidR="00A72B6B" w:rsidRDefault="00000000">
            <w:r>
              <w:rPr>
                <w:sz w:val="18"/>
              </w:rPr>
              <w:t>Supporting document validation</w:t>
            </w:r>
          </w:p>
        </w:tc>
        <w:tc>
          <w:tcPr>
            <w:tcW w:w="3360" w:type="dxa"/>
            <w:tcBorders>
              <w:top w:val="single" w:sz="4" w:space="0" w:color="D9E2EC"/>
              <w:left w:val="single" w:sz="4" w:space="0" w:color="D9E2EC"/>
              <w:bottom w:val="single" w:sz="4" w:space="0" w:color="D9E2EC"/>
              <w:right w:val="single" w:sz="4" w:space="0" w:color="D9E2EC"/>
            </w:tcBorders>
            <w:vAlign w:val="center"/>
          </w:tcPr>
          <w:p w14:paraId="02BAC49C" w14:textId="77777777" w:rsidR="00A72B6B" w:rsidRDefault="00000000">
            <w:r>
              <w:rPr>
                <w:sz w:val="18"/>
              </w:rPr>
              <w:t>Validate invoice details against PR, PO, CS, GRN, Delivery Challan, Contract and Approval Matrix.</w:t>
            </w:r>
          </w:p>
        </w:tc>
        <w:tc>
          <w:tcPr>
            <w:tcW w:w="3360" w:type="dxa"/>
            <w:tcBorders>
              <w:top w:val="single" w:sz="4" w:space="0" w:color="D9E2EC"/>
              <w:left w:val="single" w:sz="4" w:space="0" w:color="D9E2EC"/>
              <w:bottom w:val="single" w:sz="4" w:space="0" w:color="D9E2EC"/>
              <w:right w:val="single" w:sz="4" w:space="0" w:color="D9E2EC"/>
            </w:tcBorders>
            <w:vAlign w:val="center"/>
          </w:tcPr>
          <w:p w14:paraId="52155542" w14:textId="77777777" w:rsidR="00A72B6B" w:rsidRDefault="00000000">
            <w:r>
              <w:rPr>
                <w:sz w:val="18"/>
              </w:rPr>
              <w:t>Validation engine retrieves data from SAP/repository and compares invoice header, vendor, amount, quantity, rate and approval details.</w:t>
            </w:r>
          </w:p>
        </w:tc>
      </w:tr>
      <w:tr w:rsidR="00A72B6B" w14:paraId="1E5152CE"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734ABA93" w14:textId="77777777" w:rsidR="00A72B6B" w:rsidRDefault="00000000">
            <w:r>
              <w:rPr>
                <w:sz w:val="18"/>
              </w:rPr>
              <w:t>Exception detection</w:t>
            </w:r>
          </w:p>
        </w:tc>
        <w:tc>
          <w:tcPr>
            <w:tcW w:w="3360" w:type="dxa"/>
            <w:tcBorders>
              <w:top w:val="single" w:sz="4" w:space="0" w:color="D9E2EC"/>
              <w:left w:val="single" w:sz="4" w:space="0" w:color="D9E2EC"/>
              <w:bottom w:val="single" w:sz="4" w:space="0" w:color="D9E2EC"/>
              <w:right w:val="single" w:sz="4" w:space="0" w:color="D9E2EC"/>
            </w:tcBorders>
            <w:vAlign w:val="center"/>
          </w:tcPr>
          <w:p w14:paraId="14E4A020" w14:textId="77777777" w:rsidR="00A72B6B" w:rsidRDefault="00000000">
            <w:r>
              <w:rPr>
                <w:sz w:val="18"/>
              </w:rPr>
              <w:t>Identify mismatches, missing approvals, duplicates, quantity/rate variances and policy non-compliance.</w:t>
            </w:r>
          </w:p>
        </w:tc>
        <w:tc>
          <w:tcPr>
            <w:tcW w:w="3360" w:type="dxa"/>
            <w:tcBorders>
              <w:top w:val="single" w:sz="4" w:space="0" w:color="D9E2EC"/>
              <w:left w:val="single" w:sz="4" w:space="0" w:color="D9E2EC"/>
              <w:bottom w:val="single" w:sz="4" w:space="0" w:color="D9E2EC"/>
              <w:right w:val="single" w:sz="4" w:space="0" w:color="D9E2EC"/>
            </w:tcBorders>
            <w:vAlign w:val="center"/>
          </w:tcPr>
          <w:p w14:paraId="21DFB5E2" w14:textId="77777777" w:rsidR="00A72B6B" w:rsidRDefault="00000000">
            <w:r>
              <w:rPr>
                <w:sz w:val="18"/>
              </w:rPr>
              <w:t>Configurable rule checks with exception queues and audit trail.</w:t>
            </w:r>
          </w:p>
        </w:tc>
      </w:tr>
      <w:tr w:rsidR="00A72B6B" w14:paraId="2954CBB6"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30E2690D" w14:textId="77777777" w:rsidR="00A72B6B" w:rsidRDefault="00000000">
            <w:r>
              <w:rPr>
                <w:sz w:val="18"/>
              </w:rPr>
              <w:t>SAP integration</w:t>
            </w:r>
          </w:p>
        </w:tc>
        <w:tc>
          <w:tcPr>
            <w:tcW w:w="3360" w:type="dxa"/>
            <w:tcBorders>
              <w:top w:val="single" w:sz="4" w:space="0" w:color="D9E2EC"/>
              <w:left w:val="single" w:sz="4" w:space="0" w:color="D9E2EC"/>
              <w:bottom w:val="single" w:sz="4" w:space="0" w:color="D9E2EC"/>
              <w:right w:val="single" w:sz="4" w:space="0" w:color="D9E2EC"/>
            </w:tcBorders>
            <w:vAlign w:val="center"/>
          </w:tcPr>
          <w:p w14:paraId="78E4E4BF" w14:textId="77777777" w:rsidR="00A72B6B" w:rsidRDefault="00000000">
            <w:r>
              <w:rPr>
                <w:sz w:val="18"/>
              </w:rPr>
              <w:t>Retrieve documents, validate against SAP data and post invoices.</w:t>
            </w:r>
          </w:p>
        </w:tc>
        <w:tc>
          <w:tcPr>
            <w:tcW w:w="3360" w:type="dxa"/>
            <w:tcBorders>
              <w:top w:val="single" w:sz="4" w:space="0" w:color="D9E2EC"/>
              <w:left w:val="single" w:sz="4" w:space="0" w:color="D9E2EC"/>
              <w:bottom w:val="single" w:sz="4" w:space="0" w:color="D9E2EC"/>
              <w:right w:val="single" w:sz="4" w:space="0" w:color="D9E2EC"/>
            </w:tcBorders>
            <w:vAlign w:val="center"/>
          </w:tcPr>
          <w:p w14:paraId="0028691A" w14:textId="77777777" w:rsidR="00A72B6B" w:rsidRDefault="00000000">
            <w:r>
              <w:rPr>
                <w:sz w:val="18"/>
              </w:rPr>
              <w:t xml:space="preserve">SAP </w:t>
            </w:r>
            <w:proofErr w:type="gramStart"/>
            <w:r>
              <w:rPr>
                <w:sz w:val="18"/>
              </w:rPr>
              <w:t>connector</w:t>
            </w:r>
            <w:proofErr w:type="gramEnd"/>
            <w:r>
              <w:rPr>
                <w:sz w:val="18"/>
              </w:rPr>
              <w:t xml:space="preserve"> using approved OData/API/RFC/BAPI/IDoc channel depending on client SAP landscape.</w:t>
            </w:r>
          </w:p>
        </w:tc>
      </w:tr>
      <w:tr w:rsidR="00A72B6B" w14:paraId="42D78746"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3517C09D" w14:textId="77777777" w:rsidR="00A72B6B" w:rsidRDefault="00000000">
            <w:r>
              <w:rPr>
                <w:sz w:val="18"/>
              </w:rPr>
              <w:t>Audit and governance</w:t>
            </w:r>
          </w:p>
        </w:tc>
        <w:tc>
          <w:tcPr>
            <w:tcW w:w="3360" w:type="dxa"/>
            <w:tcBorders>
              <w:top w:val="single" w:sz="4" w:space="0" w:color="D9E2EC"/>
              <w:left w:val="single" w:sz="4" w:space="0" w:color="D9E2EC"/>
              <w:bottom w:val="single" w:sz="4" w:space="0" w:color="D9E2EC"/>
              <w:right w:val="single" w:sz="4" w:space="0" w:color="D9E2EC"/>
            </w:tcBorders>
            <w:vAlign w:val="center"/>
          </w:tcPr>
          <w:p w14:paraId="6B451170" w14:textId="77777777" w:rsidR="00A72B6B" w:rsidRDefault="00000000">
            <w:r>
              <w:rPr>
                <w:sz w:val="18"/>
              </w:rPr>
              <w:t>Maintain complete audit trail of validation, exception and user actions.</w:t>
            </w:r>
          </w:p>
        </w:tc>
        <w:tc>
          <w:tcPr>
            <w:tcW w:w="3360" w:type="dxa"/>
            <w:tcBorders>
              <w:top w:val="single" w:sz="4" w:space="0" w:color="D9E2EC"/>
              <w:left w:val="single" w:sz="4" w:space="0" w:color="D9E2EC"/>
              <w:bottom w:val="single" w:sz="4" w:space="0" w:color="D9E2EC"/>
              <w:right w:val="single" w:sz="4" w:space="0" w:color="D9E2EC"/>
            </w:tcBorders>
            <w:vAlign w:val="center"/>
          </w:tcPr>
          <w:p w14:paraId="53BADDB0" w14:textId="77777777" w:rsidR="00A72B6B" w:rsidRDefault="00000000">
            <w:r>
              <w:rPr>
                <w:sz w:val="18"/>
              </w:rPr>
              <w:t>Immutable activity log, role-based access and traceable status history.</w:t>
            </w:r>
          </w:p>
        </w:tc>
      </w:tr>
      <w:tr w:rsidR="00A72B6B" w14:paraId="59F69E4D"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616D5634" w14:textId="77777777" w:rsidR="00A72B6B" w:rsidRDefault="00000000">
            <w:r>
              <w:rPr>
                <w:sz w:val="18"/>
              </w:rPr>
              <w:t>Dashboard and MIS</w:t>
            </w:r>
          </w:p>
        </w:tc>
        <w:tc>
          <w:tcPr>
            <w:tcW w:w="3360" w:type="dxa"/>
            <w:tcBorders>
              <w:top w:val="single" w:sz="4" w:space="0" w:color="D9E2EC"/>
              <w:left w:val="single" w:sz="4" w:space="0" w:color="D9E2EC"/>
              <w:bottom w:val="single" w:sz="4" w:space="0" w:color="D9E2EC"/>
              <w:right w:val="single" w:sz="4" w:space="0" w:color="D9E2EC"/>
            </w:tcBorders>
            <w:vAlign w:val="center"/>
          </w:tcPr>
          <w:p w14:paraId="3A90F78F" w14:textId="77777777" w:rsidR="00A72B6B" w:rsidRDefault="00000000">
            <w:r>
              <w:rPr>
                <w:sz w:val="18"/>
              </w:rPr>
              <w:t>Provide reporting, KPI monitoring and management MIS.</w:t>
            </w:r>
          </w:p>
        </w:tc>
        <w:tc>
          <w:tcPr>
            <w:tcW w:w="3360" w:type="dxa"/>
            <w:tcBorders>
              <w:top w:val="single" w:sz="4" w:space="0" w:color="D9E2EC"/>
              <w:left w:val="single" w:sz="4" w:space="0" w:color="D9E2EC"/>
              <w:bottom w:val="single" w:sz="4" w:space="0" w:color="D9E2EC"/>
              <w:right w:val="single" w:sz="4" w:space="0" w:color="D9E2EC"/>
            </w:tcBorders>
            <w:vAlign w:val="center"/>
          </w:tcPr>
          <w:p w14:paraId="66760DA7" w14:textId="77777777" w:rsidR="00A72B6B" w:rsidRDefault="00000000">
            <w:r>
              <w:rPr>
                <w:sz w:val="18"/>
              </w:rPr>
              <w:t>Operational dashboards for volume, exception aging, processing status, validation result and accuracy trend.</w:t>
            </w:r>
          </w:p>
        </w:tc>
      </w:tr>
      <w:tr w:rsidR="00A72B6B" w14:paraId="13E0C773"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6523D99F" w14:textId="77777777" w:rsidR="00A72B6B" w:rsidRDefault="00000000">
            <w:r>
              <w:rPr>
                <w:sz w:val="18"/>
              </w:rPr>
              <w:t>Learning over time</w:t>
            </w:r>
          </w:p>
        </w:tc>
        <w:tc>
          <w:tcPr>
            <w:tcW w:w="3360" w:type="dxa"/>
            <w:tcBorders>
              <w:top w:val="single" w:sz="4" w:space="0" w:color="D9E2EC"/>
              <w:left w:val="single" w:sz="4" w:space="0" w:color="D9E2EC"/>
              <w:bottom w:val="single" w:sz="4" w:space="0" w:color="D9E2EC"/>
              <w:right w:val="single" w:sz="4" w:space="0" w:color="D9E2EC"/>
            </w:tcBorders>
            <w:vAlign w:val="center"/>
          </w:tcPr>
          <w:p w14:paraId="2B6086F3" w14:textId="77777777" w:rsidR="00A72B6B" w:rsidRDefault="00000000">
            <w:r>
              <w:rPr>
                <w:sz w:val="18"/>
              </w:rPr>
              <w:t>Use historical transactions to improve accuracy.</w:t>
            </w:r>
          </w:p>
        </w:tc>
        <w:tc>
          <w:tcPr>
            <w:tcW w:w="3360" w:type="dxa"/>
            <w:tcBorders>
              <w:top w:val="single" w:sz="4" w:space="0" w:color="D9E2EC"/>
              <w:left w:val="single" w:sz="4" w:space="0" w:color="D9E2EC"/>
              <w:bottom w:val="single" w:sz="4" w:space="0" w:color="D9E2EC"/>
              <w:right w:val="single" w:sz="4" w:space="0" w:color="D9E2EC"/>
            </w:tcBorders>
            <w:vAlign w:val="center"/>
          </w:tcPr>
          <w:p w14:paraId="3125D81E" w14:textId="77777777" w:rsidR="00A72B6B" w:rsidRDefault="00000000">
            <w:r>
              <w:rPr>
                <w:sz w:val="18"/>
              </w:rPr>
              <w:t>Feedback loop from approved corrections and historical invoice patterns to improve extraction templates/rules.</w:t>
            </w:r>
          </w:p>
        </w:tc>
      </w:tr>
      <w:tr w:rsidR="00A72B6B" w14:paraId="4712723E"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3150445F" w14:textId="77777777" w:rsidR="00A72B6B" w:rsidRDefault="00000000">
            <w:r>
              <w:rPr>
                <w:sz w:val="18"/>
              </w:rPr>
              <w:t>Security and compliance</w:t>
            </w:r>
          </w:p>
        </w:tc>
        <w:tc>
          <w:tcPr>
            <w:tcW w:w="3360" w:type="dxa"/>
            <w:tcBorders>
              <w:top w:val="single" w:sz="4" w:space="0" w:color="D9E2EC"/>
              <w:left w:val="single" w:sz="4" w:space="0" w:color="D9E2EC"/>
              <w:bottom w:val="single" w:sz="4" w:space="0" w:color="D9E2EC"/>
              <w:right w:val="single" w:sz="4" w:space="0" w:color="D9E2EC"/>
            </w:tcBorders>
            <w:vAlign w:val="center"/>
          </w:tcPr>
          <w:p w14:paraId="6F5BAFD3" w14:textId="77777777" w:rsidR="00A72B6B" w:rsidRDefault="00000000">
            <w:r>
              <w:rPr>
                <w:sz w:val="18"/>
              </w:rPr>
              <w:t>Ensure secure access, data security and corporate governance alignment.</w:t>
            </w:r>
          </w:p>
        </w:tc>
        <w:tc>
          <w:tcPr>
            <w:tcW w:w="3360" w:type="dxa"/>
            <w:tcBorders>
              <w:top w:val="single" w:sz="4" w:space="0" w:color="D9E2EC"/>
              <w:left w:val="single" w:sz="4" w:space="0" w:color="D9E2EC"/>
              <w:bottom w:val="single" w:sz="4" w:space="0" w:color="D9E2EC"/>
              <w:right w:val="single" w:sz="4" w:space="0" w:color="D9E2EC"/>
            </w:tcBorders>
            <w:vAlign w:val="center"/>
          </w:tcPr>
          <w:p w14:paraId="2B751E26" w14:textId="77777777" w:rsidR="00A72B6B" w:rsidRDefault="00000000">
            <w:r>
              <w:rPr>
                <w:sz w:val="18"/>
              </w:rPr>
              <w:t>RBAC, encryption, secure file storage, API security, access logs and environment segregation.</w:t>
            </w:r>
          </w:p>
        </w:tc>
      </w:tr>
    </w:tbl>
    <w:p w14:paraId="29B59795" w14:textId="77777777" w:rsidR="00A72B6B" w:rsidRDefault="00000000">
      <w:pPr>
        <w:pStyle w:val="Heading1"/>
        <w:spacing w:before="160" w:after="100"/>
      </w:pPr>
      <w:bookmarkStart w:id="2" w:name="_Toc233131236"/>
      <w:r>
        <w:lastRenderedPageBreak/>
        <w:t>3. Proposed Solution Capabilities</w:t>
      </w:r>
      <w:bookmarkEnd w:id="2"/>
    </w:p>
    <w:p w14:paraId="3684E78D" w14:textId="77777777" w:rsidR="00A72B6B" w:rsidRDefault="00000000">
      <w:pPr>
        <w:pStyle w:val="BodyText"/>
        <w:spacing w:after="100" w:line="259" w:lineRule="auto"/>
      </w:pPr>
      <w:r>
        <w:rPr>
          <w:b/>
          <w:color w:val="0F6CBD"/>
        </w:rPr>
        <w:t xml:space="preserve">Invoice Capture and Upload: </w:t>
      </w:r>
      <w:r>
        <w:t>Upload scanned invoices, PDFs and image files through a secure web portal. Files are stored in an encrypted document repository and assigned tracking IDs.</w:t>
      </w:r>
    </w:p>
    <w:p w14:paraId="23B3DD72" w14:textId="77777777" w:rsidR="00A72B6B" w:rsidRDefault="00000000">
      <w:pPr>
        <w:pStyle w:val="BodyText"/>
        <w:spacing w:after="100" w:line="259" w:lineRule="auto"/>
      </w:pPr>
      <w:r>
        <w:rPr>
          <w:b/>
          <w:color w:val="0F6CBD"/>
        </w:rPr>
        <w:t xml:space="preserve">AI/OCR Extraction: </w:t>
      </w:r>
      <w:r>
        <w:t>Extract invoice number, vendor, invoice date, amount, tax, currency, PO reference, line items, quantity, rate and totals. Each field will include confidence status for review handling.</w:t>
      </w:r>
    </w:p>
    <w:p w14:paraId="4643345B" w14:textId="77777777" w:rsidR="00A72B6B" w:rsidRDefault="00000000">
      <w:pPr>
        <w:pStyle w:val="BodyText"/>
        <w:spacing w:after="100" w:line="259" w:lineRule="auto"/>
      </w:pPr>
      <w:r>
        <w:rPr>
          <w:b/>
          <w:color w:val="0F6CBD"/>
        </w:rPr>
        <w:t xml:space="preserve">Document Matching and Validation: </w:t>
      </w:r>
      <w:r>
        <w:t>Validate invoice information against PR, PO, CS, GRN, Delivery Challan, contract and approval matrix details available in SAP or approved repositories.</w:t>
      </w:r>
    </w:p>
    <w:p w14:paraId="1B3C6E03" w14:textId="77777777" w:rsidR="00A72B6B" w:rsidRDefault="00000000">
      <w:pPr>
        <w:pStyle w:val="BodyText"/>
        <w:spacing w:after="100" w:line="259" w:lineRule="auto"/>
      </w:pPr>
      <w:r>
        <w:rPr>
          <w:b/>
          <w:color w:val="0F6CBD"/>
        </w:rPr>
        <w:t xml:space="preserve">Exception Identification: </w:t>
      </w:r>
      <w:r>
        <w:t>Identify duplicate invoices, missing approvals, vendor mismatch, quantity/rate variance, amount variance, missing GRN/delivery confirmation and policy non-compliance.</w:t>
      </w:r>
    </w:p>
    <w:p w14:paraId="78553297" w14:textId="77777777" w:rsidR="00A72B6B" w:rsidRDefault="00000000">
      <w:pPr>
        <w:pStyle w:val="BodyText"/>
        <w:spacing w:after="100" w:line="259" w:lineRule="auto"/>
      </w:pPr>
      <w:r>
        <w:rPr>
          <w:b/>
          <w:color w:val="0F6CBD"/>
        </w:rPr>
        <w:t xml:space="preserve">Exception Review Workflow: </w:t>
      </w:r>
      <w:r>
        <w:t>Route exceptions to the AP team or authorized user group for review, correction, clarification and controlled approval before posting.</w:t>
      </w:r>
    </w:p>
    <w:p w14:paraId="7782D253" w14:textId="77777777" w:rsidR="00A72B6B" w:rsidRDefault="00000000">
      <w:pPr>
        <w:pStyle w:val="BodyText"/>
        <w:spacing w:after="100" w:line="259" w:lineRule="auto"/>
      </w:pPr>
      <w:r>
        <w:rPr>
          <w:b/>
          <w:color w:val="0F6CBD"/>
        </w:rPr>
        <w:t xml:space="preserve">SAP Document Retrieval and Invoice Posting: </w:t>
      </w:r>
      <w:r>
        <w:t>Retrieve required SAP data for validation and post approved invoices to SAP using the agreed integration mechanism.</w:t>
      </w:r>
    </w:p>
    <w:p w14:paraId="70CBA393" w14:textId="77777777" w:rsidR="00A72B6B" w:rsidRDefault="00000000">
      <w:pPr>
        <w:pStyle w:val="BodyText"/>
        <w:spacing w:after="100" w:line="259" w:lineRule="auto"/>
      </w:pPr>
      <w:r>
        <w:rPr>
          <w:b/>
          <w:color w:val="0F6CBD"/>
        </w:rPr>
        <w:t xml:space="preserve">Dashboard, KPI and MIS Reporting: </w:t>
      </w:r>
      <w:r>
        <w:t>Track invoice volume, processed invoices, exception rate, pending review, validation success rate, posting status and processing turnaround indicators.</w:t>
      </w:r>
    </w:p>
    <w:p w14:paraId="4F4F2E1F" w14:textId="77777777" w:rsidR="00A72B6B" w:rsidRDefault="00000000">
      <w:pPr>
        <w:pStyle w:val="BodyText"/>
        <w:spacing w:after="100" w:line="259" w:lineRule="auto"/>
      </w:pPr>
      <w:r>
        <w:rPr>
          <w:b/>
          <w:color w:val="0F6CBD"/>
        </w:rPr>
        <w:t xml:space="preserve">Audit Trail and Governance: </w:t>
      </w:r>
      <w:r>
        <w:t>Capture each system validation, user action, exception decision and SAP response with date/time, user ID and status history.</w:t>
      </w:r>
    </w:p>
    <w:p w14:paraId="2BA92E82" w14:textId="77777777" w:rsidR="00A72B6B" w:rsidRDefault="00000000">
      <w:pPr>
        <w:pStyle w:val="BodyText"/>
        <w:spacing w:after="100" w:line="259" w:lineRule="auto"/>
      </w:pPr>
      <w:r>
        <w:rPr>
          <w:b/>
          <w:color w:val="0F6CBD"/>
        </w:rPr>
        <w:t xml:space="preserve">Accuracy Improvement: </w:t>
      </w:r>
      <w:r>
        <w:t>Use historical invoices and approved corrections to improve extraction rules, templates, field mapping and confidence thresholds over time.</w:t>
      </w:r>
    </w:p>
    <w:p w14:paraId="146A0380" w14:textId="77777777" w:rsidR="00A72B6B" w:rsidRDefault="00000000">
      <w:pPr>
        <w:pStyle w:val="BodyText"/>
        <w:spacing w:after="100" w:line="259" w:lineRule="auto"/>
      </w:pPr>
      <w:r>
        <w:rPr>
          <w:b/>
          <w:color w:val="0F6CBD"/>
        </w:rPr>
        <w:t xml:space="preserve">Security and Access Control: </w:t>
      </w:r>
      <w:r>
        <w:t>Provide role-based access, secure authentication, API-level authorization, encrypted file handling and controlled access to reports and actions.</w:t>
      </w:r>
    </w:p>
    <w:p w14:paraId="421509E9" w14:textId="77777777" w:rsidR="00A72B6B" w:rsidRDefault="00000000">
      <w:pPr>
        <w:pStyle w:val="Heading1"/>
        <w:spacing w:before="160" w:after="100"/>
      </w:pPr>
      <w:bookmarkStart w:id="3" w:name="_Toc233131237"/>
      <w:r>
        <w:t>4. Proposed Architecture</w:t>
      </w:r>
      <w:bookmarkEnd w:id="3"/>
    </w:p>
    <w:p w14:paraId="3C2A0344" w14:textId="77777777" w:rsidR="00A72B6B" w:rsidRDefault="00000000">
      <w:pPr>
        <w:spacing w:after="100" w:line="259" w:lineRule="auto"/>
      </w:pPr>
      <w:r>
        <w:t>The architecture separates the user portal, application API, AI/OCR processing, validation logic, SAP connector, storage, audit and reporting layers. This approach keeps the core application maintainable while allowing the AI extraction component and SAP connectivity method to be adjusted based on the client environment.</w:t>
      </w:r>
    </w:p>
    <w:p w14:paraId="32CC1674" w14:textId="2C44AE08" w:rsidR="00A72B6B" w:rsidRDefault="00D82FF0" w:rsidP="00D82FF0">
      <w:pPr>
        <w:spacing w:after="100" w:line="259" w:lineRule="auto"/>
        <w:jc w:val="center"/>
      </w:pPr>
      <w:r>
        <w:rPr>
          <w:noProof/>
        </w:rPr>
        <w:lastRenderedPageBreak/>
        <w:drawing>
          <wp:inline distT="0" distB="0" distL="0" distR="0" wp14:anchorId="61D5290B" wp14:editId="2E7939F0">
            <wp:extent cx="5669280" cy="8503920"/>
            <wp:effectExtent l="0" t="0" r="7620" b="0"/>
            <wp:docPr id="100278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0977" name="Picture 1002780977"/>
                    <pic:cNvPicPr/>
                  </pic:nvPicPr>
                  <pic:blipFill>
                    <a:blip r:embed="rId9"/>
                    <a:stretch>
                      <a:fillRect/>
                    </a:stretch>
                  </pic:blipFill>
                  <pic:spPr>
                    <a:xfrm>
                      <a:off x="0" y="0"/>
                      <a:ext cx="5669280" cy="8503920"/>
                    </a:xfrm>
                    <a:prstGeom prst="rect">
                      <a:avLst/>
                    </a:prstGeom>
                  </pic:spPr>
                </pic:pic>
              </a:graphicData>
            </a:graphic>
          </wp:inline>
        </w:drawing>
      </w:r>
    </w:p>
    <w:p w14:paraId="6332D611" w14:textId="784F47EA" w:rsidR="00053156" w:rsidRPr="00D82FF0" w:rsidRDefault="00000000" w:rsidP="00D82FF0">
      <w:pPr>
        <w:spacing w:after="100" w:line="259" w:lineRule="auto"/>
        <w:jc w:val="center"/>
      </w:pPr>
      <w:r>
        <w:rPr>
          <w:i/>
          <w:color w:val="6B7280"/>
          <w:sz w:val="18"/>
        </w:rPr>
        <w:t>Figure 1: Proposed high-level solution architecture</w:t>
      </w:r>
    </w:p>
    <w:p w14:paraId="6EE31F8A" w14:textId="4BAA66B4" w:rsidR="00A72B6B" w:rsidRDefault="00000000">
      <w:pPr>
        <w:pStyle w:val="Heading1"/>
        <w:spacing w:before="160" w:after="100"/>
      </w:pPr>
      <w:bookmarkStart w:id="4" w:name="_Toc233131238"/>
      <w:r>
        <w:lastRenderedPageBreak/>
        <w:t>5. Technical Approach</w:t>
      </w:r>
      <w:bookmarkEnd w:id="4"/>
    </w:p>
    <w:p w14:paraId="1A3DE1C1" w14:textId="77777777" w:rsidR="00A72B6B" w:rsidRDefault="00000000">
      <w:pPr>
        <w:pStyle w:val="Heading2"/>
        <w:spacing w:before="160" w:after="100"/>
      </w:pPr>
      <w:bookmarkStart w:id="5" w:name="_Toc233131239"/>
      <w:r>
        <w:t>5.1 Document Intake</w:t>
      </w:r>
      <w:bookmarkEnd w:id="5"/>
    </w:p>
    <w:p w14:paraId="530A5CE3" w14:textId="77777777" w:rsidR="00A72B6B" w:rsidRDefault="00000000">
      <w:pPr>
        <w:spacing w:after="100" w:line="259" w:lineRule="auto"/>
      </w:pPr>
      <w:r>
        <w:t>The system will allow authorized users to upload invoice documents in PDF, scanned image and common image formats. Each document will be assigned a unique tracking ID and stored in a secure repository. Basic file checks will validate file type, file size and processing status.</w:t>
      </w:r>
    </w:p>
    <w:p w14:paraId="4F9A5E02" w14:textId="77777777" w:rsidR="00A72B6B" w:rsidRDefault="00000000">
      <w:pPr>
        <w:pStyle w:val="Heading2"/>
        <w:spacing w:before="160" w:after="100"/>
      </w:pPr>
      <w:bookmarkStart w:id="6" w:name="_Toc233131240"/>
      <w:r>
        <w:t>5.2 Pre-Processing and Extraction</w:t>
      </w:r>
      <w:bookmarkEnd w:id="6"/>
    </w:p>
    <w:p w14:paraId="701561FE" w14:textId="77777777" w:rsidR="00A72B6B" w:rsidRDefault="00000000">
      <w:pPr>
        <w:spacing w:after="100" w:line="259" w:lineRule="auto"/>
      </w:pPr>
      <w:r>
        <w:t>Invoices will be cleaned and prepared for extraction using image pre-processing where required. OCR and AI extraction will identify invoice header fields and line-item details. Extracted values will be stored with confidence indicators so that only uncertain fields require user review.</w:t>
      </w:r>
    </w:p>
    <w:p w14:paraId="7F5D435B" w14:textId="77777777" w:rsidR="00A72B6B" w:rsidRDefault="00000000">
      <w:pPr>
        <w:pStyle w:val="Heading2"/>
        <w:spacing w:before="160" w:after="100"/>
      </w:pPr>
      <w:bookmarkStart w:id="7" w:name="_Toc233131241"/>
      <w:r>
        <w:t>5.3 Supporting Document Retrieval</w:t>
      </w:r>
      <w:bookmarkEnd w:id="7"/>
    </w:p>
    <w:p w14:paraId="37EE0474" w14:textId="77777777" w:rsidR="00A72B6B" w:rsidRDefault="00000000">
      <w:pPr>
        <w:spacing w:after="100" w:line="259" w:lineRule="auto"/>
      </w:pPr>
      <w:r>
        <w:t>The system will retrieve or receive relevant reference information such as PR, PO, CS, GRN, Delivery Challan, contract and approval matrix data from SAP or approved client repositories. The final retrieval approach will be confirmed during SAP discovery.</w:t>
      </w:r>
    </w:p>
    <w:p w14:paraId="412D9C80" w14:textId="77777777" w:rsidR="00A72B6B" w:rsidRDefault="00000000">
      <w:pPr>
        <w:pStyle w:val="Heading2"/>
        <w:spacing w:before="160" w:after="100"/>
      </w:pPr>
      <w:bookmarkStart w:id="8" w:name="_Toc233131242"/>
      <w:r>
        <w:t>5.4 Validation and Matching</w:t>
      </w:r>
      <w:bookmarkEnd w:id="8"/>
    </w:p>
    <w:p w14:paraId="0DD9A37C" w14:textId="77777777" w:rsidR="00A72B6B" w:rsidRDefault="00000000">
      <w:pPr>
        <w:spacing w:after="100" w:line="259" w:lineRule="auto"/>
      </w:pPr>
      <w:r>
        <w:t xml:space="preserve">The validation engine will compare invoice data with supporting documents and SAP records. Core rules </w:t>
      </w:r>
      <w:proofErr w:type="gramStart"/>
      <w:r>
        <w:t>will cover</w:t>
      </w:r>
      <w:proofErr w:type="gramEnd"/>
      <w:r>
        <w:t xml:space="preserve"> vendor, invoice number, PO reference, amount, tax, quantity, rate, GRN/delivery reference, approval status, duplicate invoice and defined policy/tolerance checks.</w:t>
      </w:r>
    </w:p>
    <w:p w14:paraId="71617C5F" w14:textId="77777777" w:rsidR="00A72B6B" w:rsidRDefault="00000000">
      <w:pPr>
        <w:pStyle w:val="Heading2"/>
        <w:spacing w:before="160" w:after="100"/>
      </w:pPr>
      <w:bookmarkStart w:id="9" w:name="_Toc233131243"/>
      <w:r>
        <w:t>5.5 Exception Handling</w:t>
      </w:r>
      <w:bookmarkEnd w:id="9"/>
    </w:p>
    <w:p w14:paraId="43ED4EC9" w14:textId="77777777" w:rsidR="00A72B6B" w:rsidRDefault="00000000">
      <w:pPr>
        <w:spacing w:after="100" w:line="259" w:lineRule="auto"/>
      </w:pPr>
      <w:r>
        <w:t>Records that fail validation or have low confidence will be routed to an exception queue. Authorized users can review the reason, correct extracted values if required, add remarks and move the invoice toward approval or rejection based on the agreed workflow.</w:t>
      </w:r>
    </w:p>
    <w:p w14:paraId="01F43BAE" w14:textId="77777777" w:rsidR="00A72B6B" w:rsidRDefault="00000000">
      <w:pPr>
        <w:pStyle w:val="Heading2"/>
        <w:spacing w:before="160" w:after="100"/>
      </w:pPr>
      <w:bookmarkStart w:id="10" w:name="_Toc233131244"/>
      <w:r>
        <w:t>5.6 SAP Posting</w:t>
      </w:r>
      <w:bookmarkEnd w:id="10"/>
    </w:p>
    <w:p w14:paraId="11A240B4" w14:textId="77777777" w:rsidR="00A72B6B" w:rsidRDefault="00000000">
      <w:pPr>
        <w:spacing w:after="100" w:line="259" w:lineRule="auto"/>
      </w:pPr>
      <w:r>
        <w:t xml:space="preserve">Invoices that pass validation and approval will be posted to SAP through the agreed integration channel. SAP posting responses, document numbers, error messages and retry statuses will be captured </w:t>
      </w:r>
      <w:proofErr w:type="gramStart"/>
      <w:r>
        <w:t>in</w:t>
      </w:r>
      <w:proofErr w:type="gramEnd"/>
      <w:r>
        <w:t xml:space="preserve"> the platform.</w:t>
      </w:r>
    </w:p>
    <w:p w14:paraId="1898FF9A" w14:textId="77777777" w:rsidR="00A72B6B" w:rsidRDefault="00000000">
      <w:pPr>
        <w:pStyle w:val="Heading2"/>
        <w:spacing w:before="160" w:after="100"/>
      </w:pPr>
      <w:bookmarkStart w:id="11" w:name="_Toc233131245"/>
      <w:r>
        <w:t>5.7 Reporting and MIS</w:t>
      </w:r>
      <w:bookmarkEnd w:id="11"/>
    </w:p>
    <w:p w14:paraId="409288FE" w14:textId="77777777" w:rsidR="00A72B6B" w:rsidRDefault="00000000">
      <w:pPr>
        <w:spacing w:after="100" w:line="259" w:lineRule="auto"/>
      </w:pPr>
      <w:r>
        <w:t>Dashboards will show invoice processing status, exception categories, aging, validation success rate, posting status and other agreed KPIs. Reports will focus on operational control rather than adding unnecessary analytics features beyond the requested scope.</w:t>
      </w:r>
    </w:p>
    <w:p w14:paraId="509E4E24" w14:textId="77777777" w:rsidR="00A72B6B" w:rsidRDefault="00000000">
      <w:pPr>
        <w:pStyle w:val="Heading2"/>
        <w:spacing w:before="160" w:after="100"/>
      </w:pPr>
      <w:bookmarkStart w:id="12" w:name="_Toc233131246"/>
      <w:r>
        <w:t>5.8 Learning and Accuracy Improvement</w:t>
      </w:r>
      <w:bookmarkEnd w:id="12"/>
    </w:p>
    <w:p w14:paraId="64289B0F" w14:textId="77777777" w:rsidR="00A72B6B" w:rsidRDefault="00000000">
      <w:pPr>
        <w:spacing w:after="100" w:line="259" w:lineRule="auto"/>
      </w:pPr>
      <w:r>
        <w:t>The system will retain approved corrections and validation outcomes to improve extraction rules, templates and field confidence thresholds over time. Any model training or advanced learning mechanism will be implemented within approved data governance boundaries.</w:t>
      </w:r>
    </w:p>
    <w:p w14:paraId="04D18271" w14:textId="1AB28814" w:rsidR="00A72B6B" w:rsidRDefault="00202045">
      <w:pPr>
        <w:spacing w:after="100" w:line="259" w:lineRule="auto"/>
      </w:pPr>
      <w:r>
        <w:rPr>
          <w:noProof/>
        </w:rPr>
        <w:lastRenderedPageBreak/>
        <w:drawing>
          <wp:inline distT="0" distB="0" distL="0" distR="0" wp14:anchorId="4E1B17C6" wp14:editId="3140038F">
            <wp:extent cx="6400800" cy="4267200"/>
            <wp:effectExtent l="0" t="0" r="0" b="0"/>
            <wp:docPr id="1543774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74280" name="Picture 1543774280"/>
                    <pic:cNvPicPr/>
                  </pic:nvPicPr>
                  <pic:blipFill>
                    <a:blip r:embed="rId10"/>
                    <a:stretch>
                      <a:fillRect/>
                    </a:stretch>
                  </pic:blipFill>
                  <pic:spPr>
                    <a:xfrm>
                      <a:off x="0" y="0"/>
                      <a:ext cx="6400800" cy="4267200"/>
                    </a:xfrm>
                    <a:prstGeom prst="rect">
                      <a:avLst/>
                    </a:prstGeom>
                  </pic:spPr>
                </pic:pic>
              </a:graphicData>
            </a:graphic>
          </wp:inline>
        </w:drawing>
      </w:r>
    </w:p>
    <w:p w14:paraId="7485E36B" w14:textId="77777777" w:rsidR="00A72B6B" w:rsidRDefault="00000000">
      <w:pPr>
        <w:spacing w:after="100" w:line="259" w:lineRule="auto"/>
        <w:jc w:val="center"/>
      </w:pPr>
      <w:r>
        <w:rPr>
          <w:i/>
          <w:color w:val="6B7280"/>
          <w:sz w:val="18"/>
        </w:rPr>
        <w:t>Figure 2: Invoice validation and exception workflow</w:t>
      </w:r>
    </w:p>
    <w:p w14:paraId="4F726CD1" w14:textId="77777777" w:rsidR="00A72B6B" w:rsidRDefault="00000000">
      <w:pPr>
        <w:pStyle w:val="Heading1"/>
        <w:spacing w:before="160" w:after="100"/>
      </w:pPr>
      <w:bookmarkStart w:id="13" w:name="_Toc233131247"/>
      <w:r>
        <w:t>6. SAP Integration Feasibility</w:t>
      </w:r>
      <w:bookmarkEnd w:id="13"/>
    </w:p>
    <w:p w14:paraId="73C56BF5" w14:textId="77777777" w:rsidR="00A72B6B" w:rsidRDefault="00000000">
      <w:pPr>
        <w:spacing w:after="100" w:line="259" w:lineRule="auto"/>
      </w:pPr>
      <w:r>
        <w:t xml:space="preserve">The solution is technically feasible for SAP integration, subject to confirmation of the client SAP version, available APIs, network/security policy, sandbox access and posting approval rules. SAP officially supports enterprise integration through SAP Integration Suite, which connects cloud and </w:t>
      </w:r>
      <w:proofErr w:type="gramStart"/>
      <w:r>
        <w:t>on-premise</w:t>
      </w:r>
      <w:proofErr w:type="gramEnd"/>
      <w:r>
        <w:t xml:space="preserve"> applications and provides prebuilt integration capabilities, API management and connectivity options [R1].</w:t>
      </w:r>
    </w:p>
    <w:p w14:paraId="77CB94A1" w14:textId="77777777" w:rsidR="00A72B6B" w:rsidRDefault="00000000">
      <w:pPr>
        <w:spacing w:after="100" w:line="259" w:lineRule="auto"/>
      </w:pPr>
      <w:r>
        <w:t>For supplier invoice posting in SAP S/4HANA Cloud, SAP provides supplier invoice APIs including create/read/release/reverse operations through the Supplier Invoice API service [R2]. Where the client uses SAP ECC or a customized landscape, the integration design can use approved RFC/BAPI, IDoc, OData, middleware or file-based interface after SAP technical discovery.</w:t>
      </w:r>
    </w:p>
    <w:p w14:paraId="5811E3CA" w14:textId="77777777" w:rsidR="00A72B6B" w:rsidRDefault="00000000">
      <w:pPr>
        <w:spacing w:after="100" w:line="259" w:lineRule="auto"/>
      </w:pPr>
      <w:r>
        <w:t>SAP also provides document information extraction and invoice capture capabilities in its invoice management ecosystem, including support for OCR and AI-assisted extraction in relevant SAP products [R</w:t>
      </w:r>
      <w:proofErr w:type="gramStart"/>
      <w:r>
        <w:t>3][</w:t>
      </w:r>
      <w:proofErr w:type="gramEnd"/>
      <w:r>
        <w:t>R4]. This confirms that AI-based extraction and SAP invoice processing are aligned with SAP-supported enterprise patterns; the proposed solution can either integrate with such SAP capabilities or use a custom extraction layer based on client preference.</w:t>
      </w:r>
    </w:p>
    <w:p w14:paraId="415CAD9A" w14:textId="1C8FF8CE" w:rsidR="00A72B6B" w:rsidRDefault="00202045">
      <w:pPr>
        <w:spacing w:after="100" w:line="259" w:lineRule="auto"/>
      </w:pPr>
      <w:r>
        <w:rPr>
          <w:noProof/>
        </w:rPr>
        <w:lastRenderedPageBreak/>
        <w:drawing>
          <wp:inline distT="0" distB="0" distL="0" distR="0" wp14:anchorId="5A48BE3E" wp14:editId="674D5229">
            <wp:extent cx="6400800" cy="4267200"/>
            <wp:effectExtent l="0" t="0" r="0" b="0"/>
            <wp:docPr id="946640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40248" name="Picture 946640248"/>
                    <pic:cNvPicPr/>
                  </pic:nvPicPr>
                  <pic:blipFill>
                    <a:blip r:embed="rId11"/>
                    <a:stretch>
                      <a:fillRect/>
                    </a:stretch>
                  </pic:blipFill>
                  <pic:spPr>
                    <a:xfrm>
                      <a:off x="0" y="0"/>
                      <a:ext cx="6400800" cy="4267200"/>
                    </a:xfrm>
                    <a:prstGeom prst="rect">
                      <a:avLst/>
                    </a:prstGeom>
                  </pic:spPr>
                </pic:pic>
              </a:graphicData>
            </a:graphic>
          </wp:inline>
        </w:drawing>
      </w:r>
    </w:p>
    <w:p w14:paraId="1B7CB208" w14:textId="77777777" w:rsidR="00A72B6B" w:rsidRDefault="00000000">
      <w:pPr>
        <w:spacing w:after="100" w:line="259" w:lineRule="auto"/>
        <w:jc w:val="center"/>
      </w:pPr>
      <w:r>
        <w:rPr>
          <w:i/>
          <w:color w:val="6B7280"/>
          <w:sz w:val="18"/>
        </w:rPr>
        <w:t>Figure 3: SAP integration view</w:t>
      </w:r>
    </w:p>
    <w:tbl>
      <w:tblPr>
        <w:tblW w:w="0" w:type="auto"/>
        <w:jc w:val="center"/>
        <w:tblLook w:val="04A0" w:firstRow="1" w:lastRow="0" w:firstColumn="1" w:lastColumn="0" w:noHBand="0" w:noVBand="1"/>
      </w:tblPr>
      <w:tblGrid>
        <w:gridCol w:w="2520"/>
        <w:gridCol w:w="2520"/>
        <w:gridCol w:w="2520"/>
        <w:gridCol w:w="2520"/>
      </w:tblGrid>
      <w:tr w:rsidR="00A72B6B" w14:paraId="40D613E0" w14:textId="77777777">
        <w:trPr>
          <w:jc w:val="center"/>
        </w:trPr>
        <w:tc>
          <w:tcPr>
            <w:tcW w:w="252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19C6A284" w14:textId="77777777" w:rsidR="00A72B6B" w:rsidRDefault="00000000">
            <w:r>
              <w:rPr>
                <w:b/>
                <w:color w:val="FFFFFF"/>
                <w:sz w:val="18"/>
              </w:rPr>
              <w:t>SAP Touchpoint</w:t>
            </w:r>
          </w:p>
        </w:tc>
        <w:tc>
          <w:tcPr>
            <w:tcW w:w="252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745571F9" w14:textId="77777777" w:rsidR="00A72B6B" w:rsidRDefault="00000000">
            <w:r>
              <w:rPr>
                <w:b/>
                <w:color w:val="FFFFFF"/>
                <w:sz w:val="18"/>
              </w:rPr>
              <w:t>Purpose</w:t>
            </w:r>
          </w:p>
        </w:tc>
        <w:tc>
          <w:tcPr>
            <w:tcW w:w="252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0D025D5D" w14:textId="77777777" w:rsidR="00A72B6B" w:rsidRDefault="00000000">
            <w:r>
              <w:rPr>
                <w:b/>
                <w:color w:val="FFFFFF"/>
                <w:sz w:val="18"/>
              </w:rPr>
              <w:t>Preferred Integration Option</w:t>
            </w:r>
          </w:p>
        </w:tc>
        <w:tc>
          <w:tcPr>
            <w:tcW w:w="252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2EC46EA9" w14:textId="77777777" w:rsidR="00A72B6B" w:rsidRDefault="00000000">
            <w:r>
              <w:rPr>
                <w:b/>
                <w:color w:val="FFFFFF"/>
                <w:sz w:val="18"/>
              </w:rPr>
              <w:t>Output</w:t>
            </w:r>
          </w:p>
        </w:tc>
      </w:tr>
      <w:tr w:rsidR="00A72B6B" w14:paraId="5A61EF9A"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6FC540FA" w14:textId="77777777" w:rsidR="00A72B6B" w:rsidRDefault="00000000">
            <w:r>
              <w:rPr>
                <w:sz w:val="18"/>
              </w:rPr>
              <w:t>Master data</w:t>
            </w:r>
          </w:p>
        </w:tc>
        <w:tc>
          <w:tcPr>
            <w:tcW w:w="2520" w:type="dxa"/>
            <w:tcBorders>
              <w:top w:val="single" w:sz="4" w:space="0" w:color="D9E2EC"/>
              <w:left w:val="single" w:sz="4" w:space="0" w:color="D9E2EC"/>
              <w:bottom w:val="single" w:sz="4" w:space="0" w:color="D9E2EC"/>
              <w:right w:val="single" w:sz="4" w:space="0" w:color="D9E2EC"/>
            </w:tcBorders>
            <w:vAlign w:val="center"/>
          </w:tcPr>
          <w:p w14:paraId="7D5AB765" w14:textId="77777777" w:rsidR="00A72B6B" w:rsidRDefault="00000000">
            <w:r>
              <w:rPr>
                <w:sz w:val="18"/>
              </w:rPr>
              <w:t>Vendor, tax, currency and company code validation</w:t>
            </w:r>
          </w:p>
        </w:tc>
        <w:tc>
          <w:tcPr>
            <w:tcW w:w="2520" w:type="dxa"/>
            <w:tcBorders>
              <w:top w:val="single" w:sz="4" w:space="0" w:color="D9E2EC"/>
              <w:left w:val="single" w:sz="4" w:space="0" w:color="D9E2EC"/>
              <w:bottom w:val="single" w:sz="4" w:space="0" w:color="D9E2EC"/>
              <w:right w:val="single" w:sz="4" w:space="0" w:color="D9E2EC"/>
            </w:tcBorders>
            <w:vAlign w:val="center"/>
          </w:tcPr>
          <w:p w14:paraId="1C3A9235" w14:textId="77777777" w:rsidR="00A72B6B" w:rsidRDefault="00000000">
            <w:r>
              <w:rPr>
                <w:sz w:val="18"/>
              </w:rPr>
              <w:t>SAP API/OData/RFC depending on landscape</w:t>
            </w:r>
          </w:p>
        </w:tc>
        <w:tc>
          <w:tcPr>
            <w:tcW w:w="2520" w:type="dxa"/>
            <w:tcBorders>
              <w:top w:val="single" w:sz="4" w:space="0" w:color="D9E2EC"/>
              <w:left w:val="single" w:sz="4" w:space="0" w:color="D9E2EC"/>
              <w:bottom w:val="single" w:sz="4" w:space="0" w:color="D9E2EC"/>
              <w:right w:val="single" w:sz="4" w:space="0" w:color="D9E2EC"/>
            </w:tcBorders>
            <w:vAlign w:val="center"/>
          </w:tcPr>
          <w:p w14:paraId="0E07C01E" w14:textId="77777777" w:rsidR="00A72B6B" w:rsidRDefault="00000000">
            <w:r>
              <w:rPr>
                <w:sz w:val="18"/>
              </w:rPr>
              <w:t>Validated master data</w:t>
            </w:r>
          </w:p>
        </w:tc>
      </w:tr>
      <w:tr w:rsidR="00A72B6B" w14:paraId="1E802C58"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7A31C354" w14:textId="77777777" w:rsidR="00A72B6B" w:rsidRDefault="00000000">
            <w:r>
              <w:rPr>
                <w:sz w:val="18"/>
              </w:rPr>
              <w:t>PR / PO</w:t>
            </w:r>
          </w:p>
        </w:tc>
        <w:tc>
          <w:tcPr>
            <w:tcW w:w="2520" w:type="dxa"/>
            <w:tcBorders>
              <w:top w:val="single" w:sz="4" w:space="0" w:color="D9E2EC"/>
              <w:left w:val="single" w:sz="4" w:space="0" w:color="D9E2EC"/>
              <w:bottom w:val="single" w:sz="4" w:space="0" w:color="D9E2EC"/>
              <w:right w:val="single" w:sz="4" w:space="0" w:color="D9E2EC"/>
            </w:tcBorders>
            <w:vAlign w:val="center"/>
          </w:tcPr>
          <w:p w14:paraId="621F6C4B" w14:textId="77777777" w:rsidR="00A72B6B" w:rsidRDefault="00000000">
            <w:r>
              <w:rPr>
                <w:sz w:val="18"/>
              </w:rPr>
              <w:t>Match invoice reference, vendor, amount and line items</w:t>
            </w:r>
          </w:p>
        </w:tc>
        <w:tc>
          <w:tcPr>
            <w:tcW w:w="2520" w:type="dxa"/>
            <w:tcBorders>
              <w:top w:val="single" w:sz="4" w:space="0" w:color="D9E2EC"/>
              <w:left w:val="single" w:sz="4" w:space="0" w:color="D9E2EC"/>
              <w:bottom w:val="single" w:sz="4" w:space="0" w:color="D9E2EC"/>
              <w:right w:val="single" w:sz="4" w:space="0" w:color="D9E2EC"/>
            </w:tcBorders>
            <w:vAlign w:val="center"/>
          </w:tcPr>
          <w:p w14:paraId="6A8A5FF8" w14:textId="77777777" w:rsidR="00A72B6B" w:rsidRDefault="00000000">
            <w:r>
              <w:rPr>
                <w:sz w:val="18"/>
              </w:rPr>
              <w:t>SAP MM data retrieval API/interface</w:t>
            </w:r>
          </w:p>
        </w:tc>
        <w:tc>
          <w:tcPr>
            <w:tcW w:w="2520" w:type="dxa"/>
            <w:tcBorders>
              <w:top w:val="single" w:sz="4" w:space="0" w:color="D9E2EC"/>
              <w:left w:val="single" w:sz="4" w:space="0" w:color="D9E2EC"/>
              <w:bottom w:val="single" w:sz="4" w:space="0" w:color="D9E2EC"/>
              <w:right w:val="single" w:sz="4" w:space="0" w:color="D9E2EC"/>
            </w:tcBorders>
            <w:vAlign w:val="center"/>
          </w:tcPr>
          <w:p w14:paraId="5990AE6B" w14:textId="77777777" w:rsidR="00A72B6B" w:rsidRDefault="00000000">
            <w:r>
              <w:rPr>
                <w:sz w:val="18"/>
              </w:rPr>
              <w:t>PO/PR matching result</w:t>
            </w:r>
          </w:p>
        </w:tc>
      </w:tr>
      <w:tr w:rsidR="00A72B6B" w14:paraId="4674F6FC"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3631EDE8" w14:textId="77777777" w:rsidR="00A72B6B" w:rsidRDefault="00000000">
            <w:r>
              <w:rPr>
                <w:sz w:val="18"/>
              </w:rPr>
              <w:t>GRN / Delivery Challan</w:t>
            </w:r>
          </w:p>
        </w:tc>
        <w:tc>
          <w:tcPr>
            <w:tcW w:w="2520" w:type="dxa"/>
            <w:tcBorders>
              <w:top w:val="single" w:sz="4" w:space="0" w:color="D9E2EC"/>
              <w:left w:val="single" w:sz="4" w:space="0" w:color="D9E2EC"/>
              <w:bottom w:val="single" w:sz="4" w:space="0" w:color="D9E2EC"/>
              <w:right w:val="single" w:sz="4" w:space="0" w:color="D9E2EC"/>
            </w:tcBorders>
            <w:vAlign w:val="center"/>
          </w:tcPr>
          <w:p w14:paraId="3480B121" w14:textId="77777777" w:rsidR="00A72B6B" w:rsidRDefault="00000000">
            <w:r>
              <w:rPr>
                <w:sz w:val="18"/>
              </w:rPr>
              <w:t>Validate receipt/delivery confirmation</w:t>
            </w:r>
          </w:p>
        </w:tc>
        <w:tc>
          <w:tcPr>
            <w:tcW w:w="2520" w:type="dxa"/>
            <w:tcBorders>
              <w:top w:val="single" w:sz="4" w:space="0" w:color="D9E2EC"/>
              <w:left w:val="single" w:sz="4" w:space="0" w:color="D9E2EC"/>
              <w:bottom w:val="single" w:sz="4" w:space="0" w:color="D9E2EC"/>
              <w:right w:val="single" w:sz="4" w:space="0" w:color="D9E2EC"/>
            </w:tcBorders>
            <w:vAlign w:val="center"/>
          </w:tcPr>
          <w:p w14:paraId="4817FC48" w14:textId="77777777" w:rsidR="00A72B6B" w:rsidRDefault="00000000">
            <w:r>
              <w:rPr>
                <w:sz w:val="18"/>
              </w:rPr>
              <w:t>SAP MM interface or approved repository</w:t>
            </w:r>
          </w:p>
        </w:tc>
        <w:tc>
          <w:tcPr>
            <w:tcW w:w="2520" w:type="dxa"/>
            <w:tcBorders>
              <w:top w:val="single" w:sz="4" w:space="0" w:color="D9E2EC"/>
              <w:left w:val="single" w:sz="4" w:space="0" w:color="D9E2EC"/>
              <w:bottom w:val="single" w:sz="4" w:space="0" w:color="D9E2EC"/>
              <w:right w:val="single" w:sz="4" w:space="0" w:color="D9E2EC"/>
            </w:tcBorders>
            <w:vAlign w:val="center"/>
          </w:tcPr>
          <w:p w14:paraId="5B361FF6" w14:textId="77777777" w:rsidR="00A72B6B" w:rsidRDefault="00000000">
            <w:r>
              <w:rPr>
                <w:sz w:val="18"/>
              </w:rPr>
              <w:t>Quantity and receipt confirmation</w:t>
            </w:r>
          </w:p>
        </w:tc>
      </w:tr>
      <w:tr w:rsidR="00A72B6B" w14:paraId="5B3F4718"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1033FA7D" w14:textId="77777777" w:rsidR="00A72B6B" w:rsidRDefault="00000000">
            <w:r>
              <w:rPr>
                <w:sz w:val="18"/>
              </w:rPr>
              <w:t>Contract / CS</w:t>
            </w:r>
          </w:p>
        </w:tc>
        <w:tc>
          <w:tcPr>
            <w:tcW w:w="2520" w:type="dxa"/>
            <w:tcBorders>
              <w:top w:val="single" w:sz="4" w:space="0" w:color="D9E2EC"/>
              <w:left w:val="single" w:sz="4" w:space="0" w:color="D9E2EC"/>
              <w:bottom w:val="single" w:sz="4" w:space="0" w:color="D9E2EC"/>
              <w:right w:val="single" w:sz="4" w:space="0" w:color="D9E2EC"/>
            </w:tcBorders>
            <w:vAlign w:val="center"/>
          </w:tcPr>
          <w:p w14:paraId="351D5831" w14:textId="77777777" w:rsidR="00A72B6B" w:rsidRDefault="00000000">
            <w:r>
              <w:rPr>
                <w:sz w:val="18"/>
              </w:rPr>
              <w:t>Validate contract/commercial terms where available</w:t>
            </w:r>
          </w:p>
        </w:tc>
        <w:tc>
          <w:tcPr>
            <w:tcW w:w="2520" w:type="dxa"/>
            <w:tcBorders>
              <w:top w:val="single" w:sz="4" w:space="0" w:color="D9E2EC"/>
              <w:left w:val="single" w:sz="4" w:space="0" w:color="D9E2EC"/>
              <w:bottom w:val="single" w:sz="4" w:space="0" w:color="D9E2EC"/>
              <w:right w:val="single" w:sz="4" w:space="0" w:color="D9E2EC"/>
            </w:tcBorders>
            <w:vAlign w:val="center"/>
          </w:tcPr>
          <w:p w14:paraId="41CD0DEB" w14:textId="77777777" w:rsidR="00A72B6B" w:rsidRDefault="00000000">
            <w:r>
              <w:rPr>
                <w:sz w:val="18"/>
              </w:rPr>
              <w:t>SAP/document repository integration</w:t>
            </w:r>
          </w:p>
        </w:tc>
        <w:tc>
          <w:tcPr>
            <w:tcW w:w="2520" w:type="dxa"/>
            <w:tcBorders>
              <w:top w:val="single" w:sz="4" w:space="0" w:color="D9E2EC"/>
              <w:left w:val="single" w:sz="4" w:space="0" w:color="D9E2EC"/>
              <w:bottom w:val="single" w:sz="4" w:space="0" w:color="D9E2EC"/>
              <w:right w:val="single" w:sz="4" w:space="0" w:color="D9E2EC"/>
            </w:tcBorders>
            <w:vAlign w:val="center"/>
          </w:tcPr>
          <w:p w14:paraId="729BBA19" w14:textId="77777777" w:rsidR="00A72B6B" w:rsidRDefault="00000000">
            <w:r>
              <w:rPr>
                <w:sz w:val="18"/>
              </w:rPr>
              <w:t>Rate/term matching result</w:t>
            </w:r>
          </w:p>
        </w:tc>
      </w:tr>
      <w:tr w:rsidR="00A72B6B" w14:paraId="2F971DAE"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259740DB" w14:textId="77777777" w:rsidR="00A72B6B" w:rsidRDefault="00000000">
            <w:r>
              <w:rPr>
                <w:sz w:val="18"/>
              </w:rPr>
              <w:t>Approval Matrix</w:t>
            </w:r>
          </w:p>
        </w:tc>
        <w:tc>
          <w:tcPr>
            <w:tcW w:w="2520" w:type="dxa"/>
            <w:tcBorders>
              <w:top w:val="single" w:sz="4" w:space="0" w:color="D9E2EC"/>
              <w:left w:val="single" w:sz="4" w:space="0" w:color="D9E2EC"/>
              <w:bottom w:val="single" w:sz="4" w:space="0" w:color="D9E2EC"/>
              <w:right w:val="single" w:sz="4" w:space="0" w:color="D9E2EC"/>
            </w:tcBorders>
            <w:vAlign w:val="center"/>
          </w:tcPr>
          <w:p w14:paraId="369FE2EE" w14:textId="77777777" w:rsidR="00A72B6B" w:rsidRDefault="00000000">
            <w:r>
              <w:rPr>
                <w:sz w:val="18"/>
              </w:rPr>
              <w:t>Confirm approval status and authority</w:t>
            </w:r>
          </w:p>
        </w:tc>
        <w:tc>
          <w:tcPr>
            <w:tcW w:w="2520" w:type="dxa"/>
            <w:tcBorders>
              <w:top w:val="single" w:sz="4" w:space="0" w:color="D9E2EC"/>
              <w:left w:val="single" w:sz="4" w:space="0" w:color="D9E2EC"/>
              <w:bottom w:val="single" w:sz="4" w:space="0" w:color="D9E2EC"/>
              <w:right w:val="single" w:sz="4" w:space="0" w:color="D9E2EC"/>
            </w:tcBorders>
            <w:vAlign w:val="center"/>
          </w:tcPr>
          <w:p w14:paraId="2ED1A857" w14:textId="77777777" w:rsidR="00A72B6B" w:rsidRDefault="00000000">
            <w:r>
              <w:rPr>
                <w:sz w:val="18"/>
              </w:rPr>
              <w:t>SAP workflow/custom table/approved source</w:t>
            </w:r>
          </w:p>
        </w:tc>
        <w:tc>
          <w:tcPr>
            <w:tcW w:w="2520" w:type="dxa"/>
            <w:tcBorders>
              <w:top w:val="single" w:sz="4" w:space="0" w:color="D9E2EC"/>
              <w:left w:val="single" w:sz="4" w:space="0" w:color="D9E2EC"/>
              <w:bottom w:val="single" w:sz="4" w:space="0" w:color="D9E2EC"/>
              <w:right w:val="single" w:sz="4" w:space="0" w:color="D9E2EC"/>
            </w:tcBorders>
            <w:vAlign w:val="center"/>
          </w:tcPr>
          <w:p w14:paraId="3C33F051" w14:textId="77777777" w:rsidR="00A72B6B" w:rsidRDefault="00000000">
            <w:r>
              <w:rPr>
                <w:sz w:val="18"/>
              </w:rPr>
              <w:t>Approval validation result</w:t>
            </w:r>
          </w:p>
        </w:tc>
      </w:tr>
      <w:tr w:rsidR="00A72B6B" w14:paraId="26B0706C" w14:textId="77777777">
        <w:trPr>
          <w:jc w:val="center"/>
        </w:trPr>
        <w:tc>
          <w:tcPr>
            <w:tcW w:w="2520" w:type="dxa"/>
            <w:tcBorders>
              <w:top w:val="single" w:sz="4" w:space="0" w:color="D9E2EC"/>
              <w:left w:val="single" w:sz="4" w:space="0" w:color="D9E2EC"/>
              <w:bottom w:val="single" w:sz="4" w:space="0" w:color="D9E2EC"/>
              <w:right w:val="single" w:sz="4" w:space="0" w:color="D9E2EC"/>
            </w:tcBorders>
            <w:vAlign w:val="center"/>
          </w:tcPr>
          <w:p w14:paraId="535A7646" w14:textId="77777777" w:rsidR="00A72B6B" w:rsidRDefault="00000000">
            <w:r>
              <w:rPr>
                <w:sz w:val="18"/>
              </w:rPr>
              <w:t>Supplier Invoice Posting</w:t>
            </w:r>
          </w:p>
        </w:tc>
        <w:tc>
          <w:tcPr>
            <w:tcW w:w="2520" w:type="dxa"/>
            <w:tcBorders>
              <w:top w:val="single" w:sz="4" w:space="0" w:color="D9E2EC"/>
              <w:left w:val="single" w:sz="4" w:space="0" w:color="D9E2EC"/>
              <w:bottom w:val="single" w:sz="4" w:space="0" w:color="D9E2EC"/>
              <w:right w:val="single" w:sz="4" w:space="0" w:color="D9E2EC"/>
            </w:tcBorders>
            <w:vAlign w:val="center"/>
          </w:tcPr>
          <w:p w14:paraId="50784201" w14:textId="77777777" w:rsidR="00A72B6B" w:rsidRDefault="00000000">
            <w:r>
              <w:rPr>
                <w:sz w:val="18"/>
              </w:rPr>
              <w:t>Create approved invoice posting in SAP</w:t>
            </w:r>
          </w:p>
        </w:tc>
        <w:tc>
          <w:tcPr>
            <w:tcW w:w="2520" w:type="dxa"/>
            <w:tcBorders>
              <w:top w:val="single" w:sz="4" w:space="0" w:color="D9E2EC"/>
              <w:left w:val="single" w:sz="4" w:space="0" w:color="D9E2EC"/>
              <w:bottom w:val="single" w:sz="4" w:space="0" w:color="D9E2EC"/>
              <w:right w:val="single" w:sz="4" w:space="0" w:color="D9E2EC"/>
            </w:tcBorders>
            <w:vAlign w:val="center"/>
          </w:tcPr>
          <w:p w14:paraId="308913C1" w14:textId="77777777" w:rsidR="00A72B6B" w:rsidRDefault="00000000">
            <w:r>
              <w:rPr>
                <w:sz w:val="18"/>
              </w:rPr>
              <w:t>SAP Supplier Invoice API/RFC/BAPI/IDoc</w:t>
            </w:r>
          </w:p>
        </w:tc>
        <w:tc>
          <w:tcPr>
            <w:tcW w:w="2520" w:type="dxa"/>
            <w:tcBorders>
              <w:top w:val="single" w:sz="4" w:space="0" w:color="D9E2EC"/>
              <w:left w:val="single" w:sz="4" w:space="0" w:color="D9E2EC"/>
              <w:bottom w:val="single" w:sz="4" w:space="0" w:color="D9E2EC"/>
              <w:right w:val="single" w:sz="4" w:space="0" w:color="D9E2EC"/>
            </w:tcBorders>
            <w:vAlign w:val="center"/>
          </w:tcPr>
          <w:p w14:paraId="15C7A277" w14:textId="77777777" w:rsidR="00A72B6B" w:rsidRDefault="00000000">
            <w:r>
              <w:rPr>
                <w:sz w:val="18"/>
              </w:rPr>
              <w:t>SAP document number/status</w:t>
            </w:r>
          </w:p>
        </w:tc>
      </w:tr>
    </w:tbl>
    <w:p w14:paraId="266F3304" w14:textId="77777777" w:rsidR="00202045" w:rsidRDefault="00202045">
      <w:pPr>
        <w:pStyle w:val="Heading1"/>
        <w:spacing w:before="160" w:after="100"/>
      </w:pPr>
    </w:p>
    <w:p w14:paraId="3F14772A" w14:textId="77777777" w:rsidR="00202045" w:rsidRDefault="00202045">
      <w:pPr>
        <w:rPr>
          <w:rFonts w:asciiTheme="majorHAnsi" w:eastAsiaTheme="majorEastAsia" w:hAnsiTheme="majorHAnsi" w:cstheme="majorBidi"/>
          <w:b/>
          <w:bCs/>
          <w:color w:val="0F6CBD"/>
          <w:sz w:val="36"/>
          <w:szCs w:val="28"/>
        </w:rPr>
      </w:pPr>
      <w:r>
        <w:br w:type="page"/>
      </w:r>
    </w:p>
    <w:p w14:paraId="59D593C2" w14:textId="1304ED68" w:rsidR="00A72B6B" w:rsidRDefault="00000000">
      <w:pPr>
        <w:pStyle w:val="Heading1"/>
        <w:spacing w:before="160" w:after="100"/>
      </w:pPr>
      <w:bookmarkStart w:id="14" w:name="_Toc233131248"/>
      <w:r>
        <w:lastRenderedPageBreak/>
        <w:t>7. Proposed Technical Stack</w:t>
      </w:r>
      <w:bookmarkEnd w:id="14"/>
    </w:p>
    <w:tbl>
      <w:tblPr>
        <w:tblW w:w="0" w:type="auto"/>
        <w:jc w:val="center"/>
        <w:tblLook w:val="04A0" w:firstRow="1" w:lastRow="0" w:firstColumn="1" w:lastColumn="0" w:noHBand="0" w:noVBand="1"/>
      </w:tblPr>
      <w:tblGrid>
        <w:gridCol w:w="3360"/>
        <w:gridCol w:w="3360"/>
        <w:gridCol w:w="3360"/>
      </w:tblGrid>
      <w:tr w:rsidR="00A72B6B" w14:paraId="0446F653" w14:textId="77777777">
        <w:trPr>
          <w:jc w:val="center"/>
        </w:trPr>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71925FFA" w14:textId="77777777" w:rsidR="00A72B6B" w:rsidRDefault="00000000">
            <w:r>
              <w:rPr>
                <w:b/>
                <w:color w:val="FFFFFF"/>
                <w:sz w:val="18"/>
              </w:rPr>
              <w:t>Area</w:t>
            </w:r>
          </w:p>
        </w:tc>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1778E63F" w14:textId="77777777" w:rsidR="00A72B6B" w:rsidRDefault="00000000">
            <w:r>
              <w:rPr>
                <w:b/>
                <w:color w:val="FFFFFF"/>
                <w:sz w:val="18"/>
              </w:rPr>
              <w:t>Proposed Technology</w:t>
            </w:r>
          </w:p>
        </w:tc>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1425AC12" w14:textId="77777777" w:rsidR="00A72B6B" w:rsidRDefault="00000000">
            <w:r>
              <w:rPr>
                <w:b/>
                <w:color w:val="FFFFFF"/>
                <w:sz w:val="18"/>
              </w:rPr>
              <w:t>Purpose</w:t>
            </w:r>
          </w:p>
        </w:tc>
      </w:tr>
      <w:tr w:rsidR="00A72B6B" w14:paraId="49E66D09"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31648214" w14:textId="77777777" w:rsidR="00A72B6B" w:rsidRDefault="00000000">
            <w:r>
              <w:rPr>
                <w:sz w:val="18"/>
              </w:rPr>
              <w:t>Frontend</w:t>
            </w:r>
          </w:p>
        </w:tc>
        <w:tc>
          <w:tcPr>
            <w:tcW w:w="3360" w:type="dxa"/>
            <w:tcBorders>
              <w:top w:val="single" w:sz="4" w:space="0" w:color="D9E2EC"/>
              <w:left w:val="single" w:sz="4" w:space="0" w:color="D9E2EC"/>
              <w:bottom w:val="single" w:sz="4" w:space="0" w:color="D9E2EC"/>
              <w:right w:val="single" w:sz="4" w:space="0" w:color="D9E2EC"/>
            </w:tcBorders>
            <w:vAlign w:val="center"/>
          </w:tcPr>
          <w:p w14:paraId="77DF0E62" w14:textId="77777777" w:rsidR="00A72B6B" w:rsidRDefault="00000000">
            <w:r>
              <w:rPr>
                <w:sz w:val="18"/>
              </w:rPr>
              <w:t>React, TypeScript, HTML5, CSS/SCSS</w:t>
            </w:r>
          </w:p>
        </w:tc>
        <w:tc>
          <w:tcPr>
            <w:tcW w:w="3360" w:type="dxa"/>
            <w:tcBorders>
              <w:top w:val="single" w:sz="4" w:space="0" w:color="D9E2EC"/>
              <w:left w:val="single" w:sz="4" w:space="0" w:color="D9E2EC"/>
              <w:bottom w:val="single" w:sz="4" w:space="0" w:color="D9E2EC"/>
              <w:right w:val="single" w:sz="4" w:space="0" w:color="D9E2EC"/>
            </w:tcBorders>
            <w:vAlign w:val="center"/>
          </w:tcPr>
          <w:p w14:paraId="4337ACA1" w14:textId="77777777" w:rsidR="00A72B6B" w:rsidRDefault="00000000">
            <w:r>
              <w:rPr>
                <w:sz w:val="18"/>
              </w:rPr>
              <w:t>Responsive web portal for upload, review, dashboard and administration screens.</w:t>
            </w:r>
          </w:p>
        </w:tc>
      </w:tr>
      <w:tr w:rsidR="00A72B6B" w14:paraId="4DAE6385"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27F1D63A" w14:textId="77777777" w:rsidR="00A72B6B" w:rsidRDefault="00000000">
            <w:r>
              <w:rPr>
                <w:sz w:val="18"/>
              </w:rPr>
              <w:t>Backend</w:t>
            </w:r>
          </w:p>
        </w:tc>
        <w:tc>
          <w:tcPr>
            <w:tcW w:w="3360" w:type="dxa"/>
            <w:tcBorders>
              <w:top w:val="single" w:sz="4" w:space="0" w:color="D9E2EC"/>
              <w:left w:val="single" w:sz="4" w:space="0" w:color="D9E2EC"/>
              <w:bottom w:val="single" w:sz="4" w:space="0" w:color="D9E2EC"/>
              <w:right w:val="single" w:sz="4" w:space="0" w:color="D9E2EC"/>
            </w:tcBorders>
            <w:vAlign w:val="center"/>
          </w:tcPr>
          <w:p w14:paraId="03B42E64" w14:textId="77777777" w:rsidR="00A72B6B" w:rsidRDefault="00000000">
            <w:r>
              <w:rPr>
                <w:sz w:val="18"/>
              </w:rPr>
              <w:t>Laravel, PHP 8.x, REST APIs</w:t>
            </w:r>
          </w:p>
        </w:tc>
        <w:tc>
          <w:tcPr>
            <w:tcW w:w="3360" w:type="dxa"/>
            <w:tcBorders>
              <w:top w:val="single" w:sz="4" w:space="0" w:color="D9E2EC"/>
              <w:left w:val="single" w:sz="4" w:space="0" w:color="D9E2EC"/>
              <w:bottom w:val="single" w:sz="4" w:space="0" w:color="D9E2EC"/>
              <w:right w:val="single" w:sz="4" w:space="0" w:color="D9E2EC"/>
            </w:tcBorders>
            <w:vAlign w:val="center"/>
          </w:tcPr>
          <w:p w14:paraId="32645219" w14:textId="77777777" w:rsidR="00A72B6B" w:rsidRDefault="00000000">
            <w:r>
              <w:rPr>
                <w:sz w:val="18"/>
              </w:rPr>
              <w:t>Application logic, workflow, validation orchestration, audit logging and integration APIs.</w:t>
            </w:r>
          </w:p>
        </w:tc>
      </w:tr>
      <w:tr w:rsidR="00A72B6B" w14:paraId="5E06C052"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362CC85F" w14:textId="77777777" w:rsidR="00A72B6B" w:rsidRDefault="00000000">
            <w:r>
              <w:rPr>
                <w:sz w:val="18"/>
              </w:rPr>
              <w:t>Database</w:t>
            </w:r>
          </w:p>
        </w:tc>
        <w:tc>
          <w:tcPr>
            <w:tcW w:w="3360" w:type="dxa"/>
            <w:tcBorders>
              <w:top w:val="single" w:sz="4" w:space="0" w:color="D9E2EC"/>
              <w:left w:val="single" w:sz="4" w:space="0" w:color="D9E2EC"/>
              <w:bottom w:val="single" w:sz="4" w:space="0" w:color="D9E2EC"/>
              <w:right w:val="single" w:sz="4" w:space="0" w:color="D9E2EC"/>
            </w:tcBorders>
            <w:vAlign w:val="center"/>
          </w:tcPr>
          <w:p w14:paraId="6F0FC34B" w14:textId="77777777" w:rsidR="00A72B6B" w:rsidRDefault="00000000">
            <w:r>
              <w:rPr>
                <w:sz w:val="18"/>
              </w:rPr>
              <w:t>PostgreSQL or MySQL</w:t>
            </w:r>
          </w:p>
        </w:tc>
        <w:tc>
          <w:tcPr>
            <w:tcW w:w="3360" w:type="dxa"/>
            <w:tcBorders>
              <w:top w:val="single" w:sz="4" w:space="0" w:color="D9E2EC"/>
              <w:left w:val="single" w:sz="4" w:space="0" w:color="D9E2EC"/>
              <w:bottom w:val="single" w:sz="4" w:space="0" w:color="D9E2EC"/>
              <w:right w:val="single" w:sz="4" w:space="0" w:color="D9E2EC"/>
            </w:tcBorders>
            <w:vAlign w:val="center"/>
          </w:tcPr>
          <w:p w14:paraId="4AC40BD5" w14:textId="77777777" w:rsidR="00A72B6B" w:rsidRDefault="00000000">
            <w:r>
              <w:rPr>
                <w:sz w:val="18"/>
              </w:rPr>
              <w:t>Transactional data, validation results, configuration, audit records and reporting tables.</w:t>
            </w:r>
          </w:p>
        </w:tc>
      </w:tr>
      <w:tr w:rsidR="00A72B6B" w14:paraId="2721493B"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440CF0BE" w14:textId="77777777" w:rsidR="00A72B6B" w:rsidRDefault="00000000">
            <w:r>
              <w:rPr>
                <w:sz w:val="18"/>
              </w:rPr>
              <w:t>Document Storage</w:t>
            </w:r>
          </w:p>
        </w:tc>
        <w:tc>
          <w:tcPr>
            <w:tcW w:w="3360" w:type="dxa"/>
            <w:tcBorders>
              <w:top w:val="single" w:sz="4" w:space="0" w:color="D9E2EC"/>
              <w:left w:val="single" w:sz="4" w:space="0" w:color="D9E2EC"/>
              <w:bottom w:val="single" w:sz="4" w:space="0" w:color="D9E2EC"/>
              <w:right w:val="single" w:sz="4" w:space="0" w:color="D9E2EC"/>
            </w:tcBorders>
            <w:vAlign w:val="center"/>
          </w:tcPr>
          <w:p w14:paraId="3F7C7287" w14:textId="77777777" w:rsidR="00A72B6B" w:rsidRDefault="00000000">
            <w:r>
              <w:rPr>
                <w:sz w:val="18"/>
              </w:rPr>
              <w:t>Encrypted object storage or secure file server</w:t>
            </w:r>
          </w:p>
        </w:tc>
        <w:tc>
          <w:tcPr>
            <w:tcW w:w="3360" w:type="dxa"/>
            <w:tcBorders>
              <w:top w:val="single" w:sz="4" w:space="0" w:color="D9E2EC"/>
              <w:left w:val="single" w:sz="4" w:space="0" w:color="D9E2EC"/>
              <w:bottom w:val="single" w:sz="4" w:space="0" w:color="D9E2EC"/>
              <w:right w:val="single" w:sz="4" w:space="0" w:color="D9E2EC"/>
            </w:tcBorders>
            <w:vAlign w:val="center"/>
          </w:tcPr>
          <w:p w14:paraId="24428627" w14:textId="77777777" w:rsidR="00A72B6B" w:rsidRDefault="00000000">
            <w:r>
              <w:rPr>
                <w:sz w:val="18"/>
              </w:rPr>
              <w:t>Invoice and supporting document storage with access control.</w:t>
            </w:r>
          </w:p>
        </w:tc>
      </w:tr>
      <w:tr w:rsidR="00A72B6B" w14:paraId="5274BE28"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430325B7" w14:textId="77777777" w:rsidR="00A72B6B" w:rsidRDefault="00000000">
            <w:r>
              <w:rPr>
                <w:sz w:val="18"/>
              </w:rPr>
              <w:t>AI/OCR Service</w:t>
            </w:r>
          </w:p>
        </w:tc>
        <w:tc>
          <w:tcPr>
            <w:tcW w:w="3360" w:type="dxa"/>
            <w:tcBorders>
              <w:top w:val="single" w:sz="4" w:space="0" w:color="D9E2EC"/>
              <w:left w:val="single" w:sz="4" w:space="0" w:color="D9E2EC"/>
              <w:bottom w:val="single" w:sz="4" w:space="0" w:color="D9E2EC"/>
              <w:right w:val="single" w:sz="4" w:space="0" w:color="D9E2EC"/>
            </w:tcBorders>
            <w:vAlign w:val="center"/>
          </w:tcPr>
          <w:p w14:paraId="6ACAA9AE" w14:textId="77777777" w:rsidR="00A72B6B" w:rsidRDefault="00000000">
            <w:r>
              <w:rPr>
                <w:sz w:val="18"/>
              </w:rPr>
              <w:t>Pluggable OCR/AI engine; SAP Document Information Extraction or custom OCR/ML service</w:t>
            </w:r>
          </w:p>
        </w:tc>
        <w:tc>
          <w:tcPr>
            <w:tcW w:w="3360" w:type="dxa"/>
            <w:tcBorders>
              <w:top w:val="single" w:sz="4" w:space="0" w:color="D9E2EC"/>
              <w:left w:val="single" w:sz="4" w:space="0" w:color="D9E2EC"/>
              <w:bottom w:val="single" w:sz="4" w:space="0" w:color="D9E2EC"/>
              <w:right w:val="single" w:sz="4" w:space="0" w:color="D9E2EC"/>
            </w:tcBorders>
            <w:vAlign w:val="center"/>
          </w:tcPr>
          <w:p w14:paraId="7BDC6DFF" w14:textId="77777777" w:rsidR="00A72B6B" w:rsidRDefault="00000000">
            <w:r>
              <w:rPr>
                <w:sz w:val="18"/>
              </w:rPr>
              <w:t>Invoice extraction from PDFs/scans/images with confidence score.</w:t>
            </w:r>
          </w:p>
        </w:tc>
      </w:tr>
      <w:tr w:rsidR="00A72B6B" w14:paraId="66B7436B"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63AFDB5F" w14:textId="77777777" w:rsidR="00A72B6B" w:rsidRDefault="00000000">
            <w:r>
              <w:rPr>
                <w:sz w:val="18"/>
              </w:rPr>
              <w:t>Queue &amp; Jobs</w:t>
            </w:r>
          </w:p>
        </w:tc>
        <w:tc>
          <w:tcPr>
            <w:tcW w:w="3360" w:type="dxa"/>
            <w:tcBorders>
              <w:top w:val="single" w:sz="4" w:space="0" w:color="D9E2EC"/>
              <w:left w:val="single" w:sz="4" w:space="0" w:color="D9E2EC"/>
              <w:bottom w:val="single" w:sz="4" w:space="0" w:color="D9E2EC"/>
              <w:right w:val="single" w:sz="4" w:space="0" w:color="D9E2EC"/>
            </w:tcBorders>
            <w:vAlign w:val="center"/>
          </w:tcPr>
          <w:p w14:paraId="6C7FB95B" w14:textId="77777777" w:rsidR="00A72B6B" w:rsidRDefault="00000000">
            <w:r>
              <w:rPr>
                <w:sz w:val="18"/>
              </w:rPr>
              <w:t>Laravel Queues, Redis/Supervisor</w:t>
            </w:r>
          </w:p>
        </w:tc>
        <w:tc>
          <w:tcPr>
            <w:tcW w:w="3360" w:type="dxa"/>
            <w:tcBorders>
              <w:top w:val="single" w:sz="4" w:space="0" w:color="D9E2EC"/>
              <w:left w:val="single" w:sz="4" w:space="0" w:color="D9E2EC"/>
              <w:bottom w:val="single" w:sz="4" w:space="0" w:color="D9E2EC"/>
              <w:right w:val="single" w:sz="4" w:space="0" w:color="D9E2EC"/>
            </w:tcBorders>
            <w:vAlign w:val="center"/>
          </w:tcPr>
          <w:p w14:paraId="7AF6BCD5" w14:textId="77777777" w:rsidR="00A72B6B" w:rsidRDefault="00000000">
            <w:r>
              <w:rPr>
                <w:sz w:val="18"/>
              </w:rPr>
              <w:t>Background OCR, validation, SAP sync and retry processing.</w:t>
            </w:r>
          </w:p>
        </w:tc>
      </w:tr>
      <w:tr w:rsidR="00A72B6B" w14:paraId="02F6DEDA"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1FA24C72" w14:textId="77777777" w:rsidR="00A72B6B" w:rsidRDefault="00000000">
            <w:r>
              <w:rPr>
                <w:sz w:val="18"/>
              </w:rPr>
              <w:t>SAP Connectivity</w:t>
            </w:r>
          </w:p>
        </w:tc>
        <w:tc>
          <w:tcPr>
            <w:tcW w:w="3360" w:type="dxa"/>
            <w:tcBorders>
              <w:top w:val="single" w:sz="4" w:space="0" w:color="D9E2EC"/>
              <w:left w:val="single" w:sz="4" w:space="0" w:color="D9E2EC"/>
              <w:bottom w:val="single" w:sz="4" w:space="0" w:color="D9E2EC"/>
              <w:right w:val="single" w:sz="4" w:space="0" w:color="D9E2EC"/>
            </w:tcBorders>
            <w:vAlign w:val="center"/>
          </w:tcPr>
          <w:p w14:paraId="305B6C75" w14:textId="77777777" w:rsidR="00A72B6B" w:rsidRDefault="00000000">
            <w:r>
              <w:rPr>
                <w:sz w:val="18"/>
              </w:rPr>
              <w:t>SAP Integration Suite/BTP, OData/REST, RFC/BAPI, IDoc as applicable</w:t>
            </w:r>
          </w:p>
        </w:tc>
        <w:tc>
          <w:tcPr>
            <w:tcW w:w="3360" w:type="dxa"/>
            <w:tcBorders>
              <w:top w:val="single" w:sz="4" w:space="0" w:color="D9E2EC"/>
              <w:left w:val="single" w:sz="4" w:space="0" w:color="D9E2EC"/>
              <w:bottom w:val="single" w:sz="4" w:space="0" w:color="D9E2EC"/>
              <w:right w:val="single" w:sz="4" w:space="0" w:color="D9E2EC"/>
            </w:tcBorders>
            <w:vAlign w:val="center"/>
          </w:tcPr>
          <w:p w14:paraId="3E5CA370" w14:textId="77777777" w:rsidR="00A72B6B" w:rsidRDefault="00000000">
            <w:r>
              <w:rPr>
                <w:sz w:val="18"/>
              </w:rPr>
              <w:t>Retrieve reference data and post approved invoices.</w:t>
            </w:r>
          </w:p>
        </w:tc>
      </w:tr>
      <w:tr w:rsidR="00A72B6B" w14:paraId="53CF6A8F"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53CFF888" w14:textId="77777777" w:rsidR="00A72B6B" w:rsidRDefault="00000000">
            <w:r>
              <w:rPr>
                <w:sz w:val="18"/>
              </w:rPr>
              <w:t>Authentication &amp; Authorization</w:t>
            </w:r>
          </w:p>
        </w:tc>
        <w:tc>
          <w:tcPr>
            <w:tcW w:w="3360" w:type="dxa"/>
            <w:tcBorders>
              <w:top w:val="single" w:sz="4" w:space="0" w:color="D9E2EC"/>
              <w:left w:val="single" w:sz="4" w:space="0" w:color="D9E2EC"/>
              <w:bottom w:val="single" w:sz="4" w:space="0" w:color="D9E2EC"/>
              <w:right w:val="single" w:sz="4" w:space="0" w:color="D9E2EC"/>
            </w:tcBorders>
            <w:vAlign w:val="center"/>
          </w:tcPr>
          <w:p w14:paraId="6C7E611B" w14:textId="77777777" w:rsidR="00A72B6B" w:rsidRDefault="00000000">
            <w:r>
              <w:rPr>
                <w:sz w:val="18"/>
              </w:rPr>
              <w:t>Laravel Sanctum/Passport or corporate SSO integration</w:t>
            </w:r>
          </w:p>
        </w:tc>
        <w:tc>
          <w:tcPr>
            <w:tcW w:w="3360" w:type="dxa"/>
            <w:tcBorders>
              <w:top w:val="single" w:sz="4" w:space="0" w:color="D9E2EC"/>
              <w:left w:val="single" w:sz="4" w:space="0" w:color="D9E2EC"/>
              <w:bottom w:val="single" w:sz="4" w:space="0" w:color="D9E2EC"/>
              <w:right w:val="single" w:sz="4" w:space="0" w:color="D9E2EC"/>
            </w:tcBorders>
            <w:vAlign w:val="center"/>
          </w:tcPr>
          <w:p w14:paraId="476048A3" w14:textId="77777777" w:rsidR="00A72B6B" w:rsidRDefault="00000000">
            <w:r>
              <w:rPr>
                <w:sz w:val="18"/>
              </w:rPr>
              <w:t>Secure login, API security and role-based access control.</w:t>
            </w:r>
          </w:p>
        </w:tc>
      </w:tr>
      <w:tr w:rsidR="00A72B6B" w14:paraId="2D6A20FD"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5737C584" w14:textId="77777777" w:rsidR="00A72B6B" w:rsidRDefault="00000000">
            <w:r>
              <w:rPr>
                <w:sz w:val="18"/>
              </w:rPr>
              <w:t>Reporting</w:t>
            </w:r>
          </w:p>
        </w:tc>
        <w:tc>
          <w:tcPr>
            <w:tcW w:w="3360" w:type="dxa"/>
            <w:tcBorders>
              <w:top w:val="single" w:sz="4" w:space="0" w:color="D9E2EC"/>
              <w:left w:val="single" w:sz="4" w:space="0" w:color="D9E2EC"/>
              <w:bottom w:val="single" w:sz="4" w:space="0" w:color="D9E2EC"/>
              <w:right w:val="single" w:sz="4" w:space="0" w:color="D9E2EC"/>
            </w:tcBorders>
            <w:vAlign w:val="center"/>
          </w:tcPr>
          <w:p w14:paraId="11A1436E" w14:textId="77777777" w:rsidR="00A72B6B" w:rsidRDefault="00000000">
            <w:r>
              <w:rPr>
                <w:sz w:val="18"/>
              </w:rPr>
              <w:t>React dashboards, Laravel reporting APIs</w:t>
            </w:r>
          </w:p>
        </w:tc>
        <w:tc>
          <w:tcPr>
            <w:tcW w:w="3360" w:type="dxa"/>
            <w:tcBorders>
              <w:top w:val="single" w:sz="4" w:space="0" w:color="D9E2EC"/>
              <w:left w:val="single" w:sz="4" w:space="0" w:color="D9E2EC"/>
              <w:bottom w:val="single" w:sz="4" w:space="0" w:color="D9E2EC"/>
              <w:right w:val="single" w:sz="4" w:space="0" w:color="D9E2EC"/>
            </w:tcBorders>
            <w:vAlign w:val="center"/>
          </w:tcPr>
          <w:p w14:paraId="72A48AB4" w14:textId="77777777" w:rsidR="00A72B6B" w:rsidRDefault="00000000">
            <w:r>
              <w:rPr>
                <w:sz w:val="18"/>
              </w:rPr>
              <w:t>KPI, MIS and exception monitoring.</w:t>
            </w:r>
          </w:p>
        </w:tc>
      </w:tr>
      <w:tr w:rsidR="00A72B6B" w14:paraId="4497E090"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5B805EA7" w14:textId="77777777" w:rsidR="00A72B6B" w:rsidRDefault="00000000">
            <w:r>
              <w:rPr>
                <w:sz w:val="18"/>
              </w:rPr>
              <w:t>Deployment</w:t>
            </w:r>
          </w:p>
        </w:tc>
        <w:tc>
          <w:tcPr>
            <w:tcW w:w="3360" w:type="dxa"/>
            <w:tcBorders>
              <w:top w:val="single" w:sz="4" w:space="0" w:color="D9E2EC"/>
              <w:left w:val="single" w:sz="4" w:space="0" w:color="D9E2EC"/>
              <w:bottom w:val="single" w:sz="4" w:space="0" w:color="D9E2EC"/>
              <w:right w:val="single" w:sz="4" w:space="0" w:color="D9E2EC"/>
            </w:tcBorders>
            <w:vAlign w:val="center"/>
          </w:tcPr>
          <w:p w14:paraId="66BC1737" w14:textId="77777777" w:rsidR="00A72B6B" w:rsidRDefault="00000000">
            <w:proofErr w:type="spellStart"/>
            <w:r>
              <w:rPr>
                <w:sz w:val="18"/>
              </w:rPr>
              <w:t>Dockerized</w:t>
            </w:r>
            <w:proofErr w:type="spellEnd"/>
            <w:r>
              <w:rPr>
                <w:sz w:val="18"/>
              </w:rPr>
              <w:t xml:space="preserve"> deployment on client-approved cloud/on-premises environment</w:t>
            </w:r>
          </w:p>
        </w:tc>
        <w:tc>
          <w:tcPr>
            <w:tcW w:w="3360" w:type="dxa"/>
            <w:tcBorders>
              <w:top w:val="single" w:sz="4" w:space="0" w:color="D9E2EC"/>
              <w:left w:val="single" w:sz="4" w:space="0" w:color="D9E2EC"/>
              <w:bottom w:val="single" w:sz="4" w:space="0" w:color="D9E2EC"/>
              <w:right w:val="single" w:sz="4" w:space="0" w:color="D9E2EC"/>
            </w:tcBorders>
            <w:vAlign w:val="center"/>
          </w:tcPr>
          <w:p w14:paraId="58D37E0F" w14:textId="77777777" w:rsidR="00A72B6B" w:rsidRDefault="00000000">
            <w:r>
              <w:rPr>
                <w:sz w:val="18"/>
              </w:rPr>
              <w:t>Repeatable deployment across dev, staging and production.</w:t>
            </w:r>
          </w:p>
        </w:tc>
      </w:tr>
    </w:tbl>
    <w:p w14:paraId="118EC95C" w14:textId="77777777" w:rsidR="00A72B6B" w:rsidRDefault="00000000">
      <w:pPr>
        <w:pStyle w:val="Heading1"/>
        <w:spacing w:before="160" w:after="100"/>
      </w:pPr>
      <w:bookmarkStart w:id="15" w:name="_Toc233131249"/>
      <w:r>
        <w:t>8. Development Methodology</w:t>
      </w:r>
      <w:bookmarkEnd w:id="15"/>
    </w:p>
    <w:p w14:paraId="2DCF881E" w14:textId="77777777" w:rsidR="00A72B6B" w:rsidRDefault="00000000">
      <w:pPr>
        <w:spacing w:after="100" w:line="259" w:lineRule="auto"/>
      </w:pPr>
      <w:r>
        <w:t>A phased Agile delivery approach is recommended to keep the implementation controlled, transparent and aligned with the core scope. Each phase will produce reviewable outputs and working increments rather than waiting until the end of development.</w:t>
      </w:r>
    </w:p>
    <w:p w14:paraId="0DA5BB7F" w14:textId="77777777" w:rsidR="00A72B6B" w:rsidRDefault="00000000">
      <w:pPr>
        <w:spacing w:after="100" w:line="259" w:lineRule="auto"/>
      </w:pPr>
      <w:r>
        <w:rPr>
          <w:b/>
          <w:color w:val="0F6CBD"/>
        </w:rPr>
        <w:t xml:space="preserve">Phase 1: Discovery and Solution Design: </w:t>
      </w:r>
      <w:r>
        <w:t>Confirm invoice formats, SAP landscape, validation rules, approval matrix source, reporting KPIs, user roles and infrastructure policy.</w:t>
      </w:r>
    </w:p>
    <w:p w14:paraId="2A16AD63" w14:textId="77777777" w:rsidR="00A72B6B" w:rsidRDefault="00000000">
      <w:pPr>
        <w:spacing w:after="100" w:line="259" w:lineRule="auto"/>
      </w:pPr>
      <w:r>
        <w:rPr>
          <w:b/>
          <w:color w:val="0F6CBD"/>
        </w:rPr>
        <w:t xml:space="preserve">Phase 2: UX and Technical Design: </w:t>
      </w:r>
      <w:r>
        <w:t>Prepare wireframes, data model, integration design, validation rule matrix, security model and deployment plan.</w:t>
      </w:r>
    </w:p>
    <w:p w14:paraId="430675EC" w14:textId="77777777" w:rsidR="00A72B6B" w:rsidRDefault="00000000">
      <w:pPr>
        <w:spacing w:after="100" w:line="259" w:lineRule="auto"/>
      </w:pPr>
      <w:r>
        <w:rPr>
          <w:b/>
          <w:color w:val="0F6CBD"/>
        </w:rPr>
        <w:t xml:space="preserve">Phase 3: Core Platform Development: </w:t>
      </w:r>
      <w:r>
        <w:t>Build React portal, Laravel APIs, document upload, user roles, audit trail, rule configuration and basic dashboards.</w:t>
      </w:r>
    </w:p>
    <w:p w14:paraId="69E6B918" w14:textId="77777777" w:rsidR="00A72B6B" w:rsidRDefault="00000000">
      <w:pPr>
        <w:spacing w:after="100" w:line="259" w:lineRule="auto"/>
      </w:pPr>
      <w:r>
        <w:rPr>
          <w:b/>
          <w:color w:val="0F6CBD"/>
        </w:rPr>
        <w:t xml:space="preserve">Phase 4: AI/OCR and Validation Implementation: </w:t>
      </w:r>
      <w:r>
        <w:t>Implement invoice extraction, field review, confidence scoring, validation engine and exception workflow.</w:t>
      </w:r>
    </w:p>
    <w:p w14:paraId="5357D02B" w14:textId="77777777" w:rsidR="00A72B6B" w:rsidRDefault="00000000">
      <w:pPr>
        <w:spacing w:after="100" w:line="259" w:lineRule="auto"/>
      </w:pPr>
      <w:r>
        <w:rPr>
          <w:b/>
          <w:color w:val="0F6CBD"/>
        </w:rPr>
        <w:lastRenderedPageBreak/>
        <w:t xml:space="preserve">Phase 5: SAP Integration: </w:t>
      </w:r>
      <w:r>
        <w:t>Connect with SAP sandbox/client for data retrieval and invoice posting, including error handling and integration audit.</w:t>
      </w:r>
    </w:p>
    <w:p w14:paraId="6AD9E486" w14:textId="77777777" w:rsidR="00A72B6B" w:rsidRDefault="00000000">
      <w:pPr>
        <w:spacing w:after="100" w:line="259" w:lineRule="auto"/>
      </w:pPr>
      <w:r>
        <w:rPr>
          <w:b/>
          <w:color w:val="0F6CBD"/>
        </w:rPr>
        <w:t xml:space="preserve">Phase 6: QA, Pilot and Stabilization: </w:t>
      </w:r>
      <w:r>
        <w:t>Conduct functional, integration, security and performance testing; complete user review and production readiness activities.</w:t>
      </w:r>
    </w:p>
    <w:p w14:paraId="4420DFE4" w14:textId="77777777" w:rsidR="00A72B6B" w:rsidRDefault="00000000">
      <w:pPr>
        <w:pStyle w:val="Heading1"/>
        <w:spacing w:before="160" w:after="100"/>
      </w:pPr>
      <w:bookmarkStart w:id="16" w:name="_Toc233131250"/>
      <w:r>
        <w:t>9. Deliverables</w:t>
      </w:r>
      <w:bookmarkEnd w:id="16"/>
    </w:p>
    <w:p w14:paraId="3C3A075E" w14:textId="77777777" w:rsidR="00A72B6B" w:rsidRDefault="00000000">
      <w:pPr>
        <w:pStyle w:val="ListBullet"/>
        <w:spacing w:after="100" w:line="259" w:lineRule="auto"/>
      </w:pPr>
      <w:r>
        <w:t>Solution requirement confirmation document and validation rule matrix.</w:t>
      </w:r>
    </w:p>
    <w:p w14:paraId="19397D50" w14:textId="77777777" w:rsidR="00A72B6B" w:rsidRDefault="00000000">
      <w:pPr>
        <w:pStyle w:val="ListBullet"/>
        <w:spacing w:after="100" w:line="259" w:lineRule="auto"/>
      </w:pPr>
      <w:r>
        <w:t>System architecture, data flow and SAP integration design.</w:t>
      </w:r>
    </w:p>
    <w:p w14:paraId="4D892993" w14:textId="77777777" w:rsidR="00A72B6B" w:rsidRDefault="00000000">
      <w:pPr>
        <w:pStyle w:val="ListBullet"/>
        <w:spacing w:after="100" w:line="259" w:lineRule="auto"/>
      </w:pPr>
      <w:r>
        <w:t>UI/UX wireframes for invoice upload, review, exception handling and dashboards.</w:t>
      </w:r>
    </w:p>
    <w:p w14:paraId="220CB922" w14:textId="77777777" w:rsidR="00A72B6B" w:rsidRDefault="00000000">
      <w:pPr>
        <w:pStyle w:val="ListBullet"/>
        <w:spacing w:after="100" w:line="259" w:lineRule="auto"/>
      </w:pPr>
      <w:r>
        <w:t>React-based web portal.</w:t>
      </w:r>
    </w:p>
    <w:p w14:paraId="5D2700D3" w14:textId="77777777" w:rsidR="00A72B6B" w:rsidRDefault="00000000">
      <w:pPr>
        <w:pStyle w:val="ListBullet"/>
        <w:spacing w:after="100" w:line="259" w:lineRule="auto"/>
      </w:pPr>
      <w:r>
        <w:t>Laravel backend API and workflow services.</w:t>
      </w:r>
    </w:p>
    <w:p w14:paraId="3C5796B0" w14:textId="77777777" w:rsidR="00A72B6B" w:rsidRDefault="00000000">
      <w:pPr>
        <w:pStyle w:val="ListBullet"/>
        <w:spacing w:after="100" w:line="259" w:lineRule="auto"/>
      </w:pPr>
      <w:r>
        <w:t>AI/OCR extraction service integration and field mapping configuration.</w:t>
      </w:r>
    </w:p>
    <w:p w14:paraId="073CB755" w14:textId="77777777" w:rsidR="00A72B6B" w:rsidRDefault="00000000">
      <w:pPr>
        <w:pStyle w:val="ListBullet"/>
        <w:spacing w:after="100" w:line="259" w:lineRule="auto"/>
      </w:pPr>
      <w:r>
        <w:t>Validation engine for supporting document matching and exception detection.</w:t>
      </w:r>
    </w:p>
    <w:p w14:paraId="3F51DFBE" w14:textId="77777777" w:rsidR="00A72B6B" w:rsidRDefault="00000000">
      <w:pPr>
        <w:pStyle w:val="ListBullet"/>
        <w:spacing w:after="100" w:line="259" w:lineRule="auto"/>
      </w:pPr>
      <w:r>
        <w:t>SAP integration connector for document retrieval and invoice posting.</w:t>
      </w:r>
    </w:p>
    <w:p w14:paraId="430147C7" w14:textId="77777777" w:rsidR="00A72B6B" w:rsidRDefault="00000000">
      <w:pPr>
        <w:pStyle w:val="ListBullet"/>
        <w:spacing w:after="100" w:line="259" w:lineRule="auto"/>
      </w:pPr>
      <w:r>
        <w:t>Role-based access control, audit trail and activity logs.</w:t>
      </w:r>
    </w:p>
    <w:p w14:paraId="232B6946" w14:textId="77777777" w:rsidR="00A72B6B" w:rsidRDefault="00000000">
      <w:pPr>
        <w:pStyle w:val="ListBullet"/>
        <w:spacing w:after="100" w:line="259" w:lineRule="auto"/>
      </w:pPr>
      <w:r>
        <w:t>Dashboard, KPI and MIS reporting screens.</w:t>
      </w:r>
    </w:p>
    <w:p w14:paraId="53725CF3" w14:textId="77777777" w:rsidR="00A72B6B" w:rsidRDefault="00000000">
      <w:pPr>
        <w:pStyle w:val="ListBullet"/>
        <w:spacing w:after="100" w:line="259" w:lineRule="auto"/>
      </w:pPr>
      <w:r>
        <w:t>Testing reports, issue log and deployment checklist.</w:t>
      </w:r>
    </w:p>
    <w:p w14:paraId="6564AACB" w14:textId="77777777" w:rsidR="00A72B6B" w:rsidRDefault="00000000">
      <w:pPr>
        <w:pStyle w:val="ListBullet"/>
        <w:spacing w:after="100" w:line="259" w:lineRule="auto"/>
      </w:pPr>
      <w:r>
        <w:t>User guide, admin guide and knowledge transfer session.</w:t>
      </w:r>
    </w:p>
    <w:p w14:paraId="61F929C0" w14:textId="77777777" w:rsidR="00A72B6B" w:rsidRDefault="00000000">
      <w:pPr>
        <w:pStyle w:val="ListBullet"/>
        <w:spacing w:after="100" w:line="259" w:lineRule="auto"/>
      </w:pPr>
      <w:r>
        <w:t>Deployed application in client-approved environment.</w:t>
      </w:r>
    </w:p>
    <w:p w14:paraId="2EC39C31" w14:textId="77777777" w:rsidR="00A72B6B" w:rsidRDefault="00000000">
      <w:pPr>
        <w:pStyle w:val="Heading1"/>
        <w:spacing w:before="160" w:after="100"/>
      </w:pPr>
      <w:bookmarkStart w:id="17" w:name="_Toc233131251"/>
      <w:r>
        <w:t>10. Testing and Quality Assurance</w:t>
      </w:r>
      <w:bookmarkEnd w:id="17"/>
    </w:p>
    <w:tbl>
      <w:tblPr>
        <w:tblW w:w="0" w:type="auto"/>
        <w:jc w:val="center"/>
        <w:tblLook w:val="04A0" w:firstRow="1" w:lastRow="0" w:firstColumn="1" w:lastColumn="0" w:noHBand="0" w:noVBand="1"/>
      </w:tblPr>
      <w:tblGrid>
        <w:gridCol w:w="5040"/>
        <w:gridCol w:w="5040"/>
      </w:tblGrid>
      <w:tr w:rsidR="00A72B6B" w14:paraId="6AF07A6B" w14:textId="77777777">
        <w:trPr>
          <w:jc w:val="center"/>
        </w:trPr>
        <w:tc>
          <w:tcPr>
            <w:tcW w:w="504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214BDDCB" w14:textId="77777777" w:rsidR="00A72B6B" w:rsidRDefault="00000000">
            <w:r>
              <w:rPr>
                <w:b/>
                <w:color w:val="FFFFFF"/>
                <w:sz w:val="18"/>
              </w:rPr>
              <w:t>QA Area</w:t>
            </w:r>
          </w:p>
        </w:tc>
        <w:tc>
          <w:tcPr>
            <w:tcW w:w="504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76886DFD" w14:textId="77777777" w:rsidR="00A72B6B" w:rsidRDefault="00000000">
            <w:r>
              <w:rPr>
                <w:b/>
                <w:color w:val="FFFFFF"/>
                <w:sz w:val="18"/>
              </w:rPr>
              <w:t>Validation Focus</w:t>
            </w:r>
          </w:p>
        </w:tc>
      </w:tr>
      <w:tr w:rsidR="00A72B6B" w14:paraId="2FEA6569"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26955049" w14:textId="77777777" w:rsidR="00A72B6B" w:rsidRDefault="00000000">
            <w:r>
              <w:rPr>
                <w:sz w:val="18"/>
              </w:rPr>
              <w:t>Functional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4935CC46" w14:textId="77777777" w:rsidR="00A72B6B" w:rsidRDefault="00000000">
            <w:r>
              <w:rPr>
                <w:sz w:val="18"/>
              </w:rPr>
              <w:t>Validate upload, extraction, review, exception, approval, dashboard, audit and posting workflows against agreed requirements.</w:t>
            </w:r>
          </w:p>
        </w:tc>
      </w:tr>
      <w:tr w:rsidR="00A72B6B" w14:paraId="4B886E70"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4E4127AA" w14:textId="77777777" w:rsidR="00A72B6B" w:rsidRDefault="00000000">
            <w:r>
              <w:rPr>
                <w:sz w:val="18"/>
              </w:rPr>
              <w:t>OCR/Extraction Accuracy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349B7947" w14:textId="77777777" w:rsidR="00A72B6B" w:rsidRDefault="00000000">
            <w:r>
              <w:rPr>
                <w:sz w:val="18"/>
              </w:rPr>
              <w:t>Test field-level extraction accuracy using representative invoice samples, including scanned invoices, PDFs and image files.</w:t>
            </w:r>
          </w:p>
        </w:tc>
      </w:tr>
      <w:tr w:rsidR="00A72B6B" w14:paraId="443A7D69"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4C0189C4" w14:textId="77777777" w:rsidR="00A72B6B" w:rsidRDefault="00000000">
            <w:r>
              <w:rPr>
                <w:sz w:val="18"/>
              </w:rPr>
              <w:t>Validation Rule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720EFE30" w14:textId="77777777" w:rsidR="00A72B6B" w:rsidRDefault="00000000">
            <w:r>
              <w:rPr>
                <w:sz w:val="18"/>
              </w:rPr>
              <w:t>Verify duplicate invoice checks, quantity/rate variance, approval matrix, missing GRN/delivery confirmation and policy checks.</w:t>
            </w:r>
          </w:p>
        </w:tc>
      </w:tr>
      <w:tr w:rsidR="00A72B6B" w14:paraId="22E9D16B"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12E9F64C" w14:textId="77777777" w:rsidR="00A72B6B" w:rsidRDefault="00000000">
            <w:r>
              <w:rPr>
                <w:sz w:val="18"/>
              </w:rPr>
              <w:t>SAP Integration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349A6A39" w14:textId="77777777" w:rsidR="00A72B6B" w:rsidRDefault="00000000">
            <w:r>
              <w:rPr>
                <w:sz w:val="18"/>
              </w:rPr>
              <w:t>Validate data retrieval, posting, error handling, retry behavior and SAP response logging in sandbox/staging environment.</w:t>
            </w:r>
          </w:p>
        </w:tc>
      </w:tr>
      <w:tr w:rsidR="00A72B6B" w14:paraId="342FC33B"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7F13BEFF" w14:textId="77777777" w:rsidR="00A72B6B" w:rsidRDefault="00000000">
            <w:r>
              <w:rPr>
                <w:sz w:val="18"/>
              </w:rPr>
              <w:t>Role and Permission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339347A1" w14:textId="77777777" w:rsidR="00A72B6B" w:rsidRDefault="00000000">
            <w:r>
              <w:rPr>
                <w:sz w:val="18"/>
              </w:rPr>
              <w:t>Confirm that each role can only access permitted screens, documents, actions and reports.</w:t>
            </w:r>
          </w:p>
        </w:tc>
      </w:tr>
      <w:tr w:rsidR="00A72B6B" w14:paraId="6528F090"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27617CCF" w14:textId="77777777" w:rsidR="00A72B6B" w:rsidRDefault="00000000">
            <w:r>
              <w:rPr>
                <w:sz w:val="18"/>
              </w:rPr>
              <w:t>Security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61FDEAE3" w14:textId="77777777" w:rsidR="00A72B6B" w:rsidRDefault="00000000">
            <w:r>
              <w:rPr>
                <w:sz w:val="18"/>
              </w:rPr>
              <w:t>Check authentication, authorization, file access, API security, logging and sensitive data handling.</w:t>
            </w:r>
          </w:p>
        </w:tc>
      </w:tr>
      <w:tr w:rsidR="00A72B6B" w14:paraId="13308947"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6EA1A5F1" w14:textId="77777777" w:rsidR="00A72B6B" w:rsidRDefault="00000000">
            <w:r>
              <w:rPr>
                <w:sz w:val="18"/>
              </w:rPr>
              <w:t>Performance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4A680264" w14:textId="77777777" w:rsidR="00A72B6B" w:rsidRDefault="00000000">
            <w:r>
              <w:rPr>
                <w:sz w:val="18"/>
              </w:rPr>
              <w:t>Test processing queue behavior and dashboard response for the agreed invoice volume and concurrency assumptions.</w:t>
            </w:r>
          </w:p>
        </w:tc>
      </w:tr>
      <w:tr w:rsidR="00A72B6B" w14:paraId="4EC5D1C9"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480F1F31" w14:textId="77777777" w:rsidR="00A72B6B" w:rsidRDefault="00000000">
            <w:r>
              <w:rPr>
                <w:sz w:val="18"/>
              </w:rPr>
              <w:t>Regression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072C6FB3" w14:textId="77777777" w:rsidR="00A72B6B" w:rsidRDefault="00000000">
            <w:r>
              <w:rPr>
                <w:sz w:val="18"/>
              </w:rPr>
              <w:t>Verify that changes do not break previously accepted workflows across development iterations.</w:t>
            </w:r>
          </w:p>
        </w:tc>
      </w:tr>
      <w:tr w:rsidR="00A72B6B" w14:paraId="6F95FE3B"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160DE8DC" w14:textId="77777777" w:rsidR="00A72B6B" w:rsidRDefault="00000000">
            <w:r>
              <w:rPr>
                <w:sz w:val="18"/>
              </w:rPr>
              <w:t>Data Integrity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2EAAF56C" w14:textId="77777777" w:rsidR="00A72B6B" w:rsidRDefault="00000000">
            <w:r>
              <w:rPr>
                <w:sz w:val="18"/>
              </w:rPr>
              <w:t xml:space="preserve">Confirm that extracted, corrected, validated and posted values remain consistent across database, audit and SAP </w:t>
            </w:r>
            <w:r>
              <w:rPr>
                <w:sz w:val="18"/>
              </w:rPr>
              <w:lastRenderedPageBreak/>
              <w:t>response records.</w:t>
            </w:r>
          </w:p>
        </w:tc>
      </w:tr>
      <w:tr w:rsidR="00A72B6B" w14:paraId="6489C5EF" w14:textId="77777777">
        <w:trPr>
          <w:jc w:val="center"/>
        </w:trPr>
        <w:tc>
          <w:tcPr>
            <w:tcW w:w="5040" w:type="dxa"/>
            <w:tcBorders>
              <w:top w:val="single" w:sz="4" w:space="0" w:color="D9E2EC"/>
              <w:left w:val="single" w:sz="4" w:space="0" w:color="D9E2EC"/>
              <w:bottom w:val="single" w:sz="4" w:space="0" w:color="D9E2EC"/>
              <w:right w:val="single" w:sz="4" w:space="0" w:color="D9E2EC"/>
            </w:tcBorders>
            <w:vAlign w:val="center"/>
          </w:tcPr>
          <w:p w14:paraId="68472101" w14:textId="77777777" w:rsidR="00A72B6B" w:rsidRDefault="00000000">
            <w:r>
              <w:rPr>
                <w:sz w:val="18"/>
              </w:rPr>
              <w:lastRenderedPageBreak/>
              <w:t>Deployment Testing</w:t>
            </w:r>
          </w:p>
        </w:tc>
        <w:tc>
          <w:tcPr>
            <w:tcW w:w="5040" w:type="dxa"/>
            <w:tcBorders>
              <w:top w:val="single" w:sz="4" w:space="0" w:color="D9E2EC"/>
              <w:left w:val="single" w:sz="4" w:space="0" w:color="D9E2EC"/>
              <w:bottom w:val="single" w:sz="4" w:space="0" w:color="D9E2EC"/>
              <w:right w:val="single" w:sz="4" w:space="0" w:color="D9E2EC"/>
            </w:tcBorders>
            <w:vAlign w:val="center"/>
          </w:tcPr>
          <w:p w14:paraId="0BCA2212" w14:textId="77777777" w:rsidR="00A72B6B" w:rsidRDefault="00000000">
            <w:r>
              <w:rPr>
                <w:sz w:val="18"/>
              </w:rPr>
              <w:t>Validate environment configuration, backups, migration scripts, scheduled jobs and monitoring readiness.</w:t>
            </w:r>
          </w:p>
        </w:tc>
      </w:tr>
    </w:tbl>
    <w:p w14:paraId="6755DCE2" w14:textId="1EAD73A7" w:rsidR="00A72B6B" w:rsidRDefault="00000000">
      <w:pPr>
        <w:pStyle w:val="Heading1"/>
        <w:spacing w:before="160" w:after="100"/>
      </w:pPr>
      <w:bookmarkStart w:id="18" w:name="_Toc233131252"/>
      <w:r>
        <w:t>1</w:t>
      </w:r>
      <w:r w:rsidR="001C0335">
        <w:t>1</w:t>
      </w:r>
      <w:r>
        <w:t xml:space="preserve">. </w:t>
      </w:r>
      <w:r w:rsidRPr="00B151B7">
        <w:t>Infrastructure and Deployment</w:t>
      </w:r>
      <w:r>
        <w:t xml:space="preserve"> Requirements</w:t>
      </w:r>
      <w:bookmarkEnd w:id="18"/>
    </w:p>
    <w:p w14:paraId="6407C428" w14:textId="77777777" w:rsidR="00A72B6B" w:rsidRDefault="00000000">
      <w:pPr>
        <w:spacing w:after="100" w:line="259" w:lineRule="auto"/>
      </w:pPr>
      <w:r>
        <w:t>The final deployment model can be on-premises, private cloud or client-approved cloud environment. The following baseline infrastructure is recommended for initial production planning and can be adjusted after expected invoice volume and SAP connectivity are confirmed.</w:t>
      </w:r>
    </w:p>
    <w:tbl>
      <w:tblPr>
        <w:tblW w:w="0" w:type="auto"/>
        <w:jc w:val="center"/>
        <w:tblLook w:val="04A0" w:firstRow="1" w:lastRow="0" w:firstColumn="1" w:lastColumn="0" w:noHBand="0" w:noVBand="1"/>
      </w:tblPr>
      <w:tblGrid>
        <w:gridCol w:w="3360"/>
        <w:gridCol w:w="3360"/>
        <w:gridCol w:w="3360"/>
      </w:tblGrid>
      <w:tr w:rsidR="00A72B6B" w14:paraId="0E50DE20" w14:textId="77777777">
        <w:trPr>
          <w:jc w:val="center"/>
        </w:trPr>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18FD2E9D" w14:textId="77777777" w:rsidR="00A72B6B" w:rsidRDefault="00000000">
            <w:r>
              <w:rPr>
                <w:b/>
                <w:color w:val="FFFFFF"/>
                <w:sz w:val="18"/>
              </w:rPr>
              <w:t>Component</w:t>
            </w:r>
          </w:p>
        </w:tc>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43F20F15" w14:textId="77777777" w:rsidR="00A72B6B" w:rsidRDefault="00000000">
            <w:r>
              <w:rPr>
                <w:b/>
                <w:color w:val="FFFFFF"/>
                <w:sz w:val="18"/>
              </w:rPr>
              <w:t>Minimum Requirement</w:t>
            </w:r>
          </w:p>
        </w:tc>
        <w:tc>
          <w:tcPr>
            <w:tcW w:w="3360" w:type="dxa"/>
            <w:tcBorders>
              <w:top w:val="single" w:sz="4" w:space="0" w:color="D9E2EC"/>
              <w:left w:val="single" w:sz="4" w:space="0" w:color="D9E2EC"/>
              <w:bottom w:val="single" w:sz="4" w:space="0" w:color="D9E2EC"/>
              <w:right w:val="single" w:sz="4" w:space="0" w:color="D9E2EC"/>
            </w:tcBorders>
            <w:shd w:val="clear" w:color="auto" w:fill="0F6CBD"/>
            <w:vAlign w:val="center"/>
          </w:tcPr>
          <w:p w14:paraId="38396E7F" w14:textId="77777777" w:rsidR="00A72B6B" w:rsidRDefault="00000000">
            <w:r>
              <w:rPr>
                <w:b/>
                <w:color w:val="FFFFFF"/>
                <w:sz w:val="18"/>
              </w:rPr>
              <w:t>Notes</w:t>
            </w:r>
          </w:p>
        </w:tc>
      </w:tr>
      <w:tr w:rsidR="00A72B6B" w14:paraId="62FF340E"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4F6618E3" w14:textId="77777777" w:rsidR="00A72B6B" w:rsidRDefault="00000000">
            <w:r>
              <w:rPr>
                <w:sz w:val="18"/>
              </w:rPr>
              <w:t>Application Server</w:t>
            </w:r>
          </w:p>
        </w:tc>
        <w:tc>
          <w:tcPr>
            <w:tcW w:w="3360" w:type="dxa"/>
            <w:tcBorders>
              <w:top w:val="single" w:sz="4" w:space="0" w:color="D9E2EC"/>
              <w:left w:val="single" w:sz="4" w:space="0" w:color="D9E2EC"/>
              <w:bottom w:val="single" w:sz="4" w:space="0" w:color="D9E2EC"/>
              <w:right w:val="single" w:sz="4" w:space="0" w:color="D9E2EC"/>
            </w:tcBorders>
            <w:vAlign w:val="center"/>
          </w:tcPr>
          <w:p w14:paraId="1AD59D33" w14:textId="77777777" w:rsidR="00A72B6B" w:rsidRDefault="00000000">
            <w:r>
              <w:rPr>
                <w:sz w:val="18"/>
              </w:rPr>
              <w:t>2 vCPU, 8 GB RAM, Linux, Docker-capable</w:t>
            </w:r>
          </w:p>
        </w:tc>
        <w:tc>
          <w:tcPr>
            <w:tcW w:w="3360" w:type="dxa"/>
            <w:tcBorders>
              <w:top w:val="single" w:sz="4" w:space="0" w:color="D9E2EC"/>
              <w:left w:val="single" w:sz="4" w:space="0" w:color="D9E2EC"/>
              <w:bottom w:val="single" w:sz="4" w:space="0" w:color="D9E2EC"/>
              <w:right w:val="single" w:sz="4" w:space="0" w:color="D9E2EC"/>
            </w:tcBorders>
            <w:vAlign w:val="center"/>
          </w:tcPr>
          <w:p w14:paraId="0FFC741D" w14:textId="77777777" w:rsidR="00A72B6B" w:rsidRDefault="00000000">
            <w:r>
              <w:rPr>
                <w:sz w:val="18"/>
              </w:rPr>
              <w:t>Laravel API and React web application hosting.</w:t>
            </w:r>
          </w:p>
        </w:tc>
      </w:tr>
      <w:tr w:rsidR="00A72B6B" w14:paraId="4ECC03F1"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737CEDC6" w14:textId="77777777" w:rsidR="00A72B6B" w:rsidRDefault="00000000">
            <w:r>
              <w:rPr>
                <w:sz w:val="18"/>
              </w:rPr>
              <w:t>Worker Server</w:t>
            </w:r>
          </w:p>
        </w:tc>
        <w:tc>
          <w:tcPr>
            <w:tcW w:w="3360" w:type="dxa"/>
            <w:tcBorders>
              <w:top w:val="single" w:sz="4" w:space="0" w:color="D9E2EC"/>
              <w:left w:val="single" w:sz="4" w:space="0" w:color="D9E2EC"/>
              <w:bottom w:val="single" w:sz="4" w:space="0" w:color="D9E2EC"/>
              <w:right w:val="single" w:sz="4" w:space="0" w:color="D9E2EC"/>
            </w:tcBorders>
            <w:vAlign w:val="center"/>
          </w:tcPr>
          <w:p w14:paraId="1ABACC54" w14:textId="77777777" w:rsidR="00A72B6B" w:rsidRDefault="00000000">
            <w:r>
              <w:rPr>
                <w:sz w:val="18"/>
              </w:rPr>
              <w:t>2-4 vCPU, 8-16 GB RAM</w:t>
            </w:r>
          </w:p>
        </w:tc>
        <w:tc>
          <w:tcPr>
            <w:tcW w:w="3360" w:type="dxa"/>
            <w:tcBorders>
              <w:top w:val="single" w:sz="4" w:space="0" w:color="D9E2EC"/>
              <w:left w:val="single" w:sz="4" w:space="0" w:color="D9E2EC"/>
              <w:bottom w:val="single" w:sz="4" w:space="0" w:color="D9E2EC"/>
              <w:right w:val="single" w:sz="4" w:space="0" w:color="D9E2EC"/>
            </w:tcBorders>
            <w:vAlign w:val="center"/>
          </w:tcPr>
          <w:p w14:paraId="0B3D6EB0" w14:textId="77777777" w:rsidR="00A72B6B" w:rsidRDefault="00000000">
            <w:r>
              <w:rPr>
                <w:sz w:val="18"/>
              </w:rPr>
              <w:t>OCR, validation and SAP sync background jobs. Can be separated for scaling.</w:t>
            </w:r>
          </w:p>
        </w:tc>
      </w:tr>
      <w:tr w:rsidR="00A72B6B" w14:paraId="7B143A5F"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03C022A0" w14:textId="77777777" w:rsidR="00A72B6B" w:rsidRDefault="00000000">
            <w:r>
              <w:rPr>
                <w:sz w:val="18"/>
              </w:rPr>
              <w:t>Database Server</w:t>
            </w:r>
          </w:p>
        </w:tc>
        <w:tc>
          <w:tcPr>
            <w:tcW w:w="3360" w:type="dxa"/>
            <w:tcBorders>
              <w:top w:val="single" w:sz="4" w:space="0" w:color="D9E2EC"/>
              <w:left w:val="single" w:sz="4" w:space="0" w:color="D9E2EC"/>
              <w:bottom w:val="single" w:sz="4" w:space="0" w:color="D9E2EC"/>
              <w:right w:val="single" w:sz="4" w:space="0" w:color="D9E2EC"/>
            </w:tcBorders>
            <w:vAlign w:val="center"/>
          </w:tcPr>
          <w:p w14:paraId="7CFD0114" w14:textId="77777777" w:rsidR="00A72B6B" w:rsidRDefault="00000000">
            <w:r>
              <w:rPr>
                <w:sz w:val="18"/>
              </w:rPr>
              <w:t>Managed PostgreSQL/MySQL or 2 vCPU, 8 GB RAM</w:t>
            </w:r>
          </w:p>
        </w:tc>
        <w:tc>
          <w:tcPr>
            <w:tcW w:w="3360" w:type="dxa"/>
            <w:tcBorders>
              <w:top w:val="single" w:sz="4" w:space="0" w:color="D9E2EC"/>
              <w:left w:val="single" w:sz="4" w:space="0" w:color="D9E2EC"/>
              <w:bottom w:val="single" w:sz="4" w:space="0" w:color="D9E2EC"/>
              <w:right w:val="single" w:sz="4" w:space="0" w:color="D9E2EC"/>
            </w:tcBorders>
            <w:vAlign w:val="center"/>
          </w:tcPr>
          <w:p w14:paraId="111F5BDF" w14:textId="77777777" w:rsidR="00A72B6B" w:rsidRDefault="00000000">
            <w:r>
              <w:rPr>
                <w:sz w:val="18"/>
              </w:rPr>
              <w:t>Transactional records, audit log, reporting data.</w:t>
            </w:r>
          </w:p>
        </w:tc>
      </w:tr>
      <w:tr w:rsidR="00A72B6B" w14:paraId="30D84400"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52104FD6" w14:textId="77777777" w:rsidR="00A72B6B" w:rsidRDefault="00000000">
            <w:r>
              <w:rPr>
                <w:sz w:val="18"/>
              </w:rPr>
              <w:t>Storage</w:t>
            </w:r>
          </w:p>
        </w:tc>
        <w:tc>
          <w:tcPr>
            <w:tcW w:w="3360" w:type="dxa"/>
            <w:tcBorders>
              <w:top w:val="single" w:sz="4" w:space="0" w:color="D9E2EC"/>
              <w:left w:val="single" w:sz="4" w:space="0" w:color="D9E2EC"/>
              <w:bottom w:val="single" w:sz="4" w:space="0" w:color="D9E2EC"/>
              <w:right w:val="single" w:sz="4" w:space="0" w:color="D9E2EC"/>
            </w:tcBorders>
            <w:vAlign w:val="center"/>
          </w:tcPr>
          <w:p w14:paraId="56D3B25C" w14:textId="77777777" w:rsidR="00A72B6B" w:rsidRDefault="00000000">
            <w:r>
              <w:rPr>
                <w:sz w:val="18"/>
              </w:rPr>
              <w:t>Encrypted object storage or secure file storage</w:t>
            </w:r>
          </w:p>
        </w:tc>
        <w:tc>
          <w:tcPr>
            <w:tcW w:w="3360" w:type="dxa"/>
            <w:tcBorders>
              <w:top w:val="single" w:sz="4" w:space="0" w:color="D9E2EC"/>
              <w:left w:val="single" w:sz="4" w:space="0" w:color="D9E2EC"/>
              <w:bottom w:val="single" w:sz="4" w:space="0" w:color="D9E2EC"/>
              <w:right w:val="single" w:sz="4" w:space="0" w:color="D9E2EC"/>
            </w:tcBorders>
            <w:vAlign w:val="center"/>
          </w:tcPr>
          <w:p w14:paraId="126E69A9" w14:textId="77777777" w:rsidR="00A72B6B" w:rsidRDefault="00000000">
            <w:r>
              <w:rPr>
                <w:sz w:val="18"/>
              </w:rPr>
              <w:t>Invoice PDFs/images and supporting documents.</w:t>
            </w:r>
          </w:p>
        </w:tc>
      </w:tr>
      <w:tr w:rsidR="00A72B6B" w14:paraId="24289D72"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73B5720A" w14:textId="77777777" w:rsidR="00A72B6B" w:rsidRDefault="00000000">
            <w:r>
              <w:rPr>
                <w:sz w:val="18"/>
              </w:rPr>
              <w:t>Cache/Queue</w:t>
            </w:r>
          </w:p>
        </w:tc>
        <w:tc>
          <w:tcPr>
            <w:tcW w:w="3360" w:type="dxa"/>
            <w:tcBorders>
              <w:top w:val="single" w:sz="4" w:space="0" w:color="D9E2EC"/>
              <w:left w:val="single" w:sz="4" w:space="0" w:color="D9E2EC"/>
              <w:bottom w:val="single" w:sz="4" w:space="0" w:color="D9E2EC"/>
              <w:right w:val="single" w:sz="4" w:space="0" w:color="D9E2EC"/>
            </w:tcBorders>
            <w:vAlign w:val="center"/>
          </w:tcPr>
          <w:p w14:paraId="12E4D2C3" w14:textId="77777777" w:rsidR="00A72B6B" w:rsidRDefault="00000000">
            <w:r>
              <w:rPr>
                <w:sz w:val="18"/>
              </w:rPr>
              <w:t>Redis</w:t>
            </w:r>
          </w:p>
        </w:tc>
        <w:tc>
          <w:tcPr>
            <w:tcW w:w="3360" w:type="dxa"/>
            <w:tcBorders>
              <w:top w:val="single" w:sz="4" w:space="0" w:color="D9E2EC"/>
              <w:left w:val="single" w:sz="4" w:space="0" w:color="D9E2EC"/>
              <w:bottom w:val="single" w:sz="4" w:space="0" w:color="D9E2EC"/>
              <w:right w:val="single" w:sz="4" w:space="0" w:color="D9E2EC"/>
            </w:tcBorders>
            <w:vAlign w:val="center"/>
          </w:tcPr>
          <w:p w14:paraId="6F763052" w14:textId="77777777" w:rsidR="00A72B6B" w:rsidRDefault="00000000">
            <w:r>
              <w:rPr>
                <w:sz w:val="18"/>
              </w:rPr>
              <w:t>Job queues, retries and background processing.</w:t>
            </w:r>
          </w:p>
        </w:tc>
      </w:tr>
      <w:tr w:rsidR="00A72B6B" w14:paraId="406171E2"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452CE85E" w14:textId="77777777" w:rsidR="00A72B6B" w:rsidRDefault="00000000">
            <w:r>
              <w:rPr>
                <w:sz w:val="18"/>
              </w:rPr>
              <w:t>Network</w:t>
            </w:r>
          </w:p>
        </w:tc>
        <w:tc>
          <w:tcPr>
            <w:tcW w:w="3360" w:type="dxa"/>
            <w:tcBorders>
              <w:top w:val="single" w:sz="4" w:space="0" w:color="D9E2EC"/>
              <w:left w:val="single" w:sz="4" w:space="0" w:color="D9E2EC"/>
              <w:bottom w:val="single" w:sz="4" w:space="0" w:color="D9E2EC"/>
              <w:right w:val="single" w:sz="4" w:space="0" w:color="D9E2EC"/>
            </w:tcBorders>
            <w:vAlign w:val="center"/>
          </w:tcPr>
          <w:p w14:paraId="66DB42B3" w14:textId="77777777" w:rsidR="00A72B6B" w:rsidRDefault="00000000">
            <w:r>
              <w:rPr>
                <w:sz w:val="18"/>
              </w:rPr>
              <w:t>Secure connectivity to SAP, VPN/whitelisting if required</w:t>
            </w:r>
          </w:p>
        </w:tc>
        <w:tc>
          <w:tcPr>
            <w:tcW w:w="3360" w:type="dxa"/>
            <w:tcBorders>
              <w:top w:val="single" w:sz="4" w:space="0" w:color="D9E2EC"/>
              <w:left w:val="single" w:sz="4" w:space="0" w:color="D9E2EC"/>
              <w:bottom w:val="single" w:sz="4" w:space="0" w:color="D9E2EC"/>
              <w:right w:val="single" w:sz="4" w:space="0" w:color="D9E2EC"/>
            </w:tcBorders>
            <w:vAlign w:val="center"/>
          </w:tcPr>
          <w:p w14:paraId="049AC418" w14:textId="77777777" w:rsidR="00A72B6B" w:rsidRDefault="00000000">
            <w:r>
              <w:rPr>
                <w:sz w:val="18"/>
              </w:rPr>
              <w:t>Required for SAP data retrieval and invoice posting.</w:t>
            </w:r>
          </w:p>
        </w:tc>
      </w:tr>
      <w:tr w:rsidR="00A72B6B" w14:paraId="47C725C8"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755AC889" w14:textId="77777777" w:rsidR="00A72B6B" w:rsidRDefault="00000000">
            <w:r>
              <w:rPr>
                <w:sz w:val="18"/>
              </w:rPr>
              <w:t>Security</w:t>
            </w:r>
          </w:p>
        </w:tc>
        <w:tc>
          <w:tcPr>
            <w:tcW w:w="3360" w:type="dxa"/>
            <w:tcBorders>
              <w:top w:val="single" w:sz="4" w:space="0" w:color="D9E2EC"/>
              <w:left w:val="single" w:sz="4" w:space="0" w:color="D9E2EC"/>
              <w:bottom w:val="single" w:sz="4" w:space="0" w:color="D9E2EC"/>
              <w:right w:val="single" w:sz="4" w:space="0" w:color="D9E2EC"/>
            </w:tcBorders>
            <w:vAlign w:val="center"/>
          </w:tcPr>
          <w:p w14:paraId="36CC1D04" w14:textId="77777777" w:rsidR="00A72B6B" w:rsidRDefault="00000000">
            <w:r>
              <w:rPr>
                <w:sz w:val="18"/>
              </w:rPr>
              <w:t>TLS certificate, firewall, backup policy and access control</w:t>
            </w:r>
          </w:p>
        </w:tc>
        <w:tc>
          <w:tcPr>
            <w:tcW w:w="3360" w:type="dxa"/>
            <w:tcBorders>
              <w:top w:val="single" w:sz="4" w:space="0" w:color="D9E2EC"/>
              <w:left w:val="single" w:sz="4" w:space="0" w:color="D9E2EC"/>
              <w:bottom w:val="single" w:sz="4" w:space="0" w:color="D9E2EC"/>
              <w:right w:val="single" w:sz="4" w:space="0" w:color="D9E2EC"/>
            </w:tcBorders>
            <w:vAlign w:val="center"/>
          </w:tcPr>
          <w:p w14:paraId="4F81F5FF" w14:textId="77777777" w:rsidR="00A72B6B" w:rsidRDefault="00000000">
            <w:r>
              <w:rPr>
                <w:sz w:val="18"/>
              </w:rPr>
              <w:t xml:space="preserve">Client security </w:t>
            </w:r>
            <w:proofErr w:type="gramStart"/>
            <w:r>
              <w:rPr>
                <w:sz w:val="18"/>
              </w:rPr>
              <w:t>standard</w:t>
            </w:r>
            <w:proofErr w:type="gramEnd"/>
            <w:r>
              <w:rPr>
                <w:sz w:val="18"/>
              </w:rPr>
              <w:t xml:space="preserve"> to be followed.</w:t>
            </w:r>
          </w:p>
        </w:tc>
      </w:tr>
      <w:tr w:rsidR="00A72B6B" w14:paraId="3265A64C" w14:textId="77777777">
        <w:trPr>
          <w:jc w:val="center"/>
        </w:trPr>
        <w:tc>
          <w:tcPr>
            <w:tcW w:w="3360" w:type="dxa"/>
            <w:tcBorders>
              <w:top w:val="single" w:sz="4" w:space="0" w:color="D9E2EC"/>
              <w:left w:val="single" w:sz="4" w:space="0" w:color="D9E2EC"/>
              <w:bottom w:val="single" w:sz="4" w:space="0" w:color="D9E2EC"/>
              <w:right w:val="single" w:sz="4" w:space="0" w:color="D9E2EC"/>
            </w:tcBorders>
            <w:vAlign w:val="center"/>
          </w:tcPr>
          <w:p w14:paraId="3E0143F2" w14:textId="77777777" w:rsidR="00A72B6B" w:rsidRDefault="00000000">
            <w:r>
              <w:rPr>
                <w:sz w:val="18"/>
              </w:rPr>
              <w:t>Monitoring</w:t>
            </w:r>
          </w:p>
        </w:tc>
        <w:tc>
          <w:tcPr>
            <w:tcW w:w="3360" w:type="dxa"/>
            <w:tcBorders>
              <w:top w:val="single" w:sz="4" w:space="0" w:color="D9E2EC"/>
              <w:left w:val="single" w:sz="4" w:space="0" w:color="D9E2EC"/>
              <w:bottom w:val="single" w:sz="4" w:space="0" w:color="D9E2EC"/>
              <w:right w:val="single" w:sz="4" w:space="0" w:color="D9E2EC"/>
            </w:tcBorders>
            <w:vAlign w:val="center"/>
          </w:tcPr>
          <w:p w14:paraId="51987008" w14:textId="77777777" w:rsidR="00A72B6B" w:rsidRDefault="00000000">
            <w:r>
              <w:rPr>
                <w:sz w:val="18"/>
              </w:rPr>
              <w:t>Application, job queue and server monitoring</w:t>
            </w:r>
          </w:p>
        </w:tc>
        <w:tc>
          <w:tcPr>
            <w:tcW w:w="3360" w:type="dxa"/>
            <w:tcBorders>
              <w:top w:val="single" w:sz="4" w:space="0" w:color="D9E2EC"/>
              <w:left w:val="single" w:sz="4" w:space="0" w:color="D9E2EC"/>
              <w:bottom w:val="single" w:sz="4" w:space="0" w:color="D9E2EC"/>
              <w:right w:val="single" w:sz="4" w:space="0" w:color="D9E2EC"/>
            </w:tcBorders>
            <w:vAlign w:val="center"/>
          </w:tcPr>
          <w:p w14:paraId="600EC9EE" w14:textId="77777777" w:rsidR="00A72B6B" w:rsidRDefault="00000000">
            <w:r>
              <w:rPr>
                <w:sz w:val="18"/>
              </w:rPr>
              <w:t>Processing status, failures and system health visibility.</w:t>
            </w:r>
          </w:p>
        </w:tc>
      </w:tr>
    </w:tbl>
    <w:p w14:paraId="00A98E99" w14:textId="6EC879F2" w:rsidR="00A72B6B" w:rsidRDefault="00000000">
      <w:pPr>
        <w:pStyle w:val="Heading1"/>
        <w:spacing w:before="160" w:after="100"/>
      </w:pPr>
      <w:bookmarkStart w:id="19" w:name="_Toc233131253"/>
      <w:r>
        <w:t>1</w:t>
      </w:r>
      <w:r w:rsidR="004C4B49">
        <w:t>2</w:t>
      </w:r>
      <w:r>
        <w:t>. Security, Governance and Compliance</w:t>
      </w:r>
      <w:bookmarkEnd w:id="19"/>
    </w:p>
    <w:p w14:paraId="03D04706" w14:textId="77777777" w:rsidR="00A72B6B" w:rsidRDefault="00000000">
      <w:pPr>
        <w:pStyle w:val="ListBullet"/>
        <w:spacing w:after="100" w:line="259" w:lineRule="auto"/>
      </w:pPr>
      <w:r>
        <w:t>Role-based access control for AP users, reviewers, approvers, administrators, auditors and management viewers.</w:t>
      </w:r>
    </w:p>
    <w:p w14:paraId="68415093" w14:textId="77777777" w:rsidR="00A72B6B" w:rsidRDefault="00000000">
      <w:pPr>
        <w:pStyle w:val="ListBullet"/>
        <w:spacing w:after="100" w:line="259" w:lineRule="auto"/>
      </w:pPr>
      <w:r>
        <w:t>Secure authentication through application login or client-approved SSO integration where available.</w:t>
      </w:r>
    </w:p>
    <w:p w14:paraId="2CBD00DC" w14:textId="77777777" w:rsidR="00A72B6B" w:rsidRDefault="00000000">
      <w:pPr>
        <w:pStyle w:val="ListBullet"/>
        <w:spacing w:after="100" w:line="259" w:lineRule="auto"/>
      </w:pPr>
      <w:r>
        <w:t>Encryption in transit using HTTPS/TLS and encryption at rest for documents and sensitive records based on infrastructure capability.</w:t>
      </w:r>
    </w:p>
    <w:p w14:paraId="69D6D043" w14:textId="77777777" w:rsidR="00A72B6B" w:rsidRDefault="00000000">
      <w:pPr>
        <w:pStyle w:val="ListBullet"/>
        <w:spacing w:after="100" w:line="259" w:lineRule="auto"/>
      </w:pPr>
      <w:r>
        <w:t>Audit trail for document upload, extraction, validation, exception review, approval, posting and user actions.</w:t>
      </w:r>
    </w:p>
    <w:p w14:paraId="71007A18" w14:textId="77777777" w:rsidR="00A72B6B" w:rsidRDefault="00000000">
      <w:pPr>
        <w:pStyle w:val="ListBullet"/>
        <w:spacing w:after="100" w:line="259" w:lineRule="auto"/>
      </w:pPr>
      <w:r>
        <w:t>Segregated development, staging and production environments.</w:t>
      </w:r>
    </w:p>
    <w:p w14:paraId="3A58F02B" w14:textId="77777777" w:rsidR="00A72B6B" w:rsidRDefault="00000000">
      <w:pPr>
        <w:pStyle w:val="ListBullet"/>
        <w:spacing w:after="100" w:line="259" w:lineRule="auto"/>
      </w:pPr>
      <w:r>
        <w:t>Secure API keys/secrets management for SAP and OCR/AI services.</w:t>
      </w:r>
    </w:p>
    <w:p w14:paraId="0102686F" w14:textId="77777777" w:rsidR="00A72B6B" w:rsidRDefault="00000000">
      <w:pPr>
        <w:pStyle w:val="ListBullet"/>
        <w:spacing w:after="100" w:line="259" w:lineRule="auto"/>
      </w:pPr>
      <w:r>
        <w:t>Backup and retention policy aligned with client finance and governance requirements.</w:t>
      </w:r>
    </w:p>
    <w:p w14:paraId="546D1063" w14:textId="77777777" w:rsidR="00A72B6B" w:rsidRDefault="00000000">
      <w:pPr>
        <w:pStyle w:val="ListBullet"/>
        <w:spacing w:after="100" w:line="259" w:lineRule="auto"/>
      </w:pPr>
      <w:r>
        <w:t>Controlled access to dashboard and MIS reports based on user role.</w:t>
      </w:r>
    </w:p>
    <w:p w14:paraId="167BD318" w14:textId="102CC140" w:rsidR="00A72B6B" w:rsidRDefault="00000000">
      <w:pPr>
        <w:pStyle w:val="Heading1"/>
        <w:spacing w:before="160" w:after="100"/>
      </w:pPr>
      <w:bookmarkStart w:id="20" w:name="_Toc233131254"/>
      <w:r>
        <w:lastRenderedPageBreak/>
        <w:t>1</w:t>
      </w:r>
      <w:r w:rsidR="004C4B49">
        <w:t>3</w:t>
      </w:r>
      <w:r>
        <w:t>. Assumptions and Dependencies</w:t>
      </w:r>
      <w:bookmarkEnd w:id="20"/>
    </w:p>
    <w:p w14:paraId="275DF6B8" w14:textId="77777777" w:rsidR="00A72B6B" w:rsidRDefault="00000000">
      <w:pPr>
        <w:pStyle w:val="ListBullet"/>
        <w:spacing w:after="100" w:line="259" w:lineRule="auto"/>
      </w:pPr>
      <w:r>
        <w:t>Client will provide representative invoice samples covering major vendor formats, scanned documents and PDF invoices.</w:t>
      </w:r>
    </w:p>
    <w:p w14:paraId="5ACEB0C2" w14:textId="77777777" w:rsidR="00A72B6B" w:rsidRDefault="00000000">
      <w:pPr>
        <w:pStyle w:val="ListBullet"/>
        <w:spacing w:after="100" w:line="259" w:lineRule="auto"/>
      </w:pPr>
      <w:r>
        <w:t>Client will confirm supporting document sources, including SAP tables/APIs or document repositories for PR, PO, CS, GRN, Delivery Challan, contract and approval matrix data.</w:t>
      </w:r>
    </w:p>
    <w:p w14:paraId="465FD9FE" w14:textId="77777777" w:rsidR="00A72B6B" w:rsidRDefault="00000000">
      <w:pPr>
        <w:pStyle w:val="ListBullet"/>
        <w:spacing w:after="100" w:line="259" w:lineRule="auto"/>
      </w:pPr>
      <w:r>
        <w:t>Client SAP team will provide sandbox access, API/interface details, test credentials and posting rules.</w:t>
      </w:r>
    </w:p>
    <w:p w14:paraId="663AC51B" w14:textId="77777777" w:rsidR="00A72B6B" w:rsidRDefault="00000000">
      <w:pPr>
        <w:pStyle w:val="ListBullet"/>
        <w:spacing w:after="100" w:line="259" w:lineRule="auto"/>
      </w:pPr>
      <w:r>
        <w:t>Final OCR/AI engine will be selected based on client preference, data governance, licensing and expected accuracy.</w:t>
      </w:r>
    </w:p>
    <w:p w14:paraId="77A882DC" w14:textId="77777777" w:rsidR="00A72B6B" w:rsidRDefault="00000000">
      <w:pPr>
        <w:pStyle w:val="ListBullet"/>
        <w:spacing w:after="100" w:line="259" w:lineRule="auto"/>
      </w:pPr>
      <w:r>
        <w:t>Validation tolerance rules, approval matrix logic and exception categories will be confirmed during discovery.</w:t>
      </w:r>
    </w:p>
    <w:p w14:paraId="16B11AE6" w14:textId="77777777" w:rsidR="00A72B6B" w:rsidRDefault="00000000">
      <w:pPr>
        <w:pStyle w:val="ListBullet"/>
        <w:spacing w:after="100" w:line="259" w:lineRule="auto"/>
      </w:pPr>
      <w:r>
        <w:t>Production hosting will follow client-approved infrastructure, security and compliance standards.</w:t>
      </w:r>
    </w:p>
    <w:p w14:paraId="2361AF77" w14:textId="77777777" w:rsidR="00A72B6B" w:rsidRDefault="00000000">
      <w:pPr>
        <w:pStyle w:val="ListBullet"/>
        <w:spacing w:after="100" w:line="259" w:lineRule="auto"/>
      </w:pPr>
      <w:r>
        <w:t>Historical transaction data availability will determine the depth of initial learning and accuracy improvement.</w:t>
      </w:r>
    </w:p>
    <w:p w14:paraId="18F119F9" w14:textId="00D7D9FA" w:rsidR="00053156" w:rsidRPr="00053156" w:rsidRDefault="00202045" w:rsidP="00202045">
      <w:pPr>
        <w:pStyle w:val="Heading1"/>
      </w:pPr>
      <w:bookmarkStart w:id="21" w:name="_Toc233131255"/>
      <w:r>
        <w:t>1</w:t>
      </w:r>
      <w:r w:rsidR="004C4B49">
        <w:t>4</w:t>
      </w:r>
      <w:r>
        <w:t xml:space="preserve">. </w:t>
      </w:r>
      <w:r w:rsidR="00053156" w:rsidRPr="00053156">
        <w:t>Conclusion</w:t>
      </w:r>
      <w:bookmarkEnd w:id="21"/>
    </w:p>
    <w:p w14:paraId="747E34E1" w14:textId="77777777" w:rsidR="00053156" w:rsidRPr="00053156" w:rsidRDefault="00053156" w:rsidP="00053156">
      <w:pPr>
        <w:spacing w:after="100" w:line="259" w:lineRule="auto"/>
      </w:pPr>
      <w:r w:rsidRPr="00053156">
        <w:t xml:space="preserve">The proposed AI-based invoice processing solution will automate invoice data extraction, validation, exception detection, SAP integration, audit tracking, and reporting. With </w:t>
      </w:r>
      <w:proofErr w:type="gramStart"/>
      <w:r w:rsidRPr="00053156">
        <w:t>a Laravel</w:t>
      </w:r>
      <w:proofErr w:type="gramEnd"/>
      <w:r w:rsidRPr="00053156">
        <w:t xml:space="preserve"> and React-based architecture, the system will improve processing accuracy, reduce manual effort, strengthen compliance, and support faster decision-making for the Bills Payable function.</w:t>
      </w:r>
    </w:p>
    <w:p w14:paraId="15EB3E28" w14:textId="77777777" w:rsidR="00CD4A69" w:rsidRDefault="00CD4A69"/>
    <w:sectPr w:rsidR="00CD4A69"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07A67" w14:textId="77777777" w:rsidR="001B72CC" w:rsidRDefault="001B72CC">
      <w:pPr>
        <w:spacing w:after="0" w:line="240" w:lineRule="auto"/>
      </w:pPr>
      <w:r>
        <w:separator/>
      </w:r>
    </w:p>
  </w:endnote>
  <w:endnote w:type="continuationSeparator" w:id="0">
    <w:p w14:paraId="464980EA" w14:textId="77777777" w:rsidR="001B72CC" w:rsidRDefault="001B7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86EF" w14:textId="77777777" w:rsidR="00A72B6B" w:rsidRDefault="00000000">
    <w:pPr>
      <w:pStyle w:val="Footer"/>
      <w:jc w:val="center"/>
    </w:pPr>
    <w:r>
      <w:rPr>
        <w:color w:val="6B7280"/>
        <w:sz w:val="16"/>
      </w:rPr>
      <w:t>Prepared for Client Review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75CD9" w14:textId="77777777" w:rsidR="001B72CC" w:rsidRDefault="001B72CC">
      <w:pPr>
        <w:spacing w:after="0" w:line="240" w:lineRule="auto"/>
      </w:pPr>
      <w:r>
        <w:separator/>
      </w:r>
    </w:p>
  </w:footnote>
  <w:footnote w:type="continuationSeparator" w:id="0">
    <w:p w14:paraId="7FD35FC5" w14:textId="77777777" w:rsidR="001B72CC" w:rsidRDefault="001B7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1DCC" w14:textId="77777777" w:rsidR="00A72B6B" w:rsidRDefault="00000000">
    <w:pPr>
      <w:pStyle w:val="Header"/>
      <w:jc w:val="right"/>
    </w:pPr>
    <w:r>
      <w:rPr>
        <w:color w:val="6B7280"/>
        <w:sz w:val="16"/>
      </w:rPr>
      <w:t>Technical Proposal | AI-Based Invoice Processing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085464">
    <w:abstractNumId w:val="8"/>
  </w:num>
  <w:num w:numId="2" w16cid:durableId="2049992332">
    <w:abstractNumId w:val="6"/>
  </w:num>
  <w:num w:numId="3" w16cid:durableId="1684428800">
    <w:abstractNumId w:val="5"/>
  </w:num>
  <w:num w:numId="4" w16cid:durableId="1843008362">
    <w:abstractNumId w:val="4"/>
  </w:num>
  <w:num w:numId="5" w16cid:durableId="231015100">
    <w:abstractNumId w:val="7"/>
  </w:num>
  <w:num w:numId="6" w16cid:durableId="784034156">
    <w:abstractNumId w:val="3"/>
  </w:num>
  <w:num w:numId="7" w16cid:durableId="993530432">
    <w:abstractNumId w:val="2"/>
  </w:num>
  <w:num w:numId="8" w16cid:durableId="942885700">
    <w:abstractNumId w:val="1"/>
  </w:num>
  <w:num w:numId="9" w16cid:durableId="196761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B4"/>
    <w:rsid w:val="00053156"/>
    <w:rsid w:val="0006063C"/>
    <w:rsid w:val="0015074B"/>
    <w:rsid w:val="001B546E"/>
    <w:rsid w:val="001B72CC"/>
    <w:rsid w:val="001C0335"/>
    <w:rsid w:val="00202045"/>
    <w:rsid w:val="00250115"/>
    <w:rsid w:val="00260830"/>
    <w:rsid w:val="00280451"/>
    <w:rsid w:val="0029639D"/>
    <w:rsid w:val="00326F90"/>
    <w:rsid w:val="004C4B49"/>
    <w:rsid w:val="005E4BF2"/>
    <w:rsid w:val="00670D39"/>
    <w:rsid w:val="00732404"/>
    <w:rsid w:val="00937D0D"/>
    <w:rsid w:val="009862EF"/>
    <w:rsid w:val="009D1F57"/>
    <w:rsid w:val="00A72B6B"/>
    <w:rsid w:val="00AA1D8D"/>
    <w:rsid w:val="00B151B7"/>
    <w:rsid w:val="00B47730"/>
    <w:rsid w:val="00C071CD"/>
    <w:rsid w:val="00CA21E9"/>
    <w:rsid w:val="00CB0664"/>
    <w:rsid w:val="00CB32E1"/>
    <w:rsid w:val="00CD4A69"/>
    <w:rsid w:val="00CF70D0"/>
    <w:rsid w:val="00D12638"/>
    <w:rsid w:val="00D82FF0"/>
    <w:rsid w:val="00E12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49910"/>
  <w14:defaultImageDpi w14:val="300"/>
  <w15:docId w15:val="{4A26974C-FB2D-4BEB-AEC2-540845A4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6CB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B546E"/>
    <w:pPr>
      <w:spacing w:after="100"/>
    </w:pPr>
  </w:style>
  <w:style w:type="paragraph" w:styleId="TOC2">
    <w:name w:val="toc 2"/>
    <w:basedOn w:val="Normal"/>
    <w:next w:val="Normal"/>
    <w:autoRedefine/>
    <w:uiPriority w:val="39"/>
    <w:unhideWhenUsed/>
    <w:rsid w:val="001B546E"/>
    <w:pPr>
      <w:spacing w:after="100"/>
      <w:ind w:left="200"/>
    </w:pPr>
  </w:style>
  <w:style w:type="character" w:styleId="Hyperlink">
    <w:name w:val="Hyperlink"/>
    <w:basedOn w:val="DefaultParagraphFont"/>
    <w:uiPriority w:val="99"/>
    <w:unhideWhenUsed/>
    <w:rsid w:val="001B54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2925</Words>
  <Characters>16677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14</cp:revision>
  <dcterms:created xsi:type="dcterms:W3CDTF">2013-12-23T23:15:00Z</dcterms:created>
  <dcterms:modified xsi:type="dcterms:W3CDTF">2026-06-29T09:41:00Z</dcterms:modified>
  <cp:category/>
</cp:coreProperties>
</file>