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9DCA" w14:textId="77777777" w:rsidR="00D9536F" w:rsidRDefault="00000000">
      <w:pPr>
        <w:jc w:val="center"/>
      </w:pPr>
      <w:r>
        <w:rPr>
          <w:b/>
          <w:color w:val="1F4E79"/>
          <w:sz w:val="52"/>
        </w:rPr>
        <w:t>TECHNICAL PROPOSAL</w:t>
      </w:r>
    </w:p>
    <w:p w14:paraId="094E18A4" w14:textId="77777777" w:rsidR="00D9536F" w:rsidRDefault="00000000">
      <w:pPr>
        <w:jc w:val="center"/>
      </w:pPr>
      <w:r>
        <w:rPr>
          <w:b/>
          <w:color w:val="222222"/>
          <w:sz w:val="40"/>
        </w:rPr>
        <w:t>Mathematics Learning Game Application</w:t>
      </w:r>
      <w:r>
        <w:rPr>
          <w:b/>
          <w:color w:val="222222"/>
          <w:sz w:val="40"/>
        </w:rPr>
        <w:br/>
        <w:t>for Primary-Age Children in Myanmar</w:t>
      </w:r>
    </w:p>
    <w:p w14:paraId="1413FF48" w14:textId="77777777" w:rsidR="00D9536F" w:rsidRDefault="00000000">
      <w:pPr>
        <w:pStyle w:val="CoverSub"/>
        <w:jc w:val="center"/>
      </w:pPr>
      <w:r>
        <w:t xml:space="preserve">Prepared in response to Annex B </w:t>
      </w:r>
      <w:proofErr w:type="spellStart"/>
      <w:r>
        <w:t>ToR</w:t>
      </w:r>
      <w:proofErr w:type="spellEnd"/>
      <w:r>
        <w:t xml:space="preserve"> and Clarifications</w:t>
      </w:r>
    </w:p>
    <w:tbl>
      <w:tblPr>
        <w:tblW w:w="0" w:type="auto"/>
        <w:jc w:val="center"/>
        <w:tblLayout w:type="fixed"/>
        <w:tblLook w:val="04A0" w:firstRow="1" w:lastRow="0" w:firstColumn="1" w:lastColumn="0" w:noHBand="0" w:noVBand="1"/>
      </w:tblPr>
      <w:tblGrid>
        <w:gridCol w:w="7937"/>
      </w:tblGrid>
      <w:tr w:rsidR="00D9536F" w14:paraId="391A628A" w14:textId="77777777">
        <w:trPr>
          <w:jc w:val="center"/>
        </w:trPr>
        <w:tc>
          <w:tcPr>
            <w:tcW w:w="7937" w:type="dxa"/>
            <w:shd w:val="clear" w:color="auto" w:fill="1F4E79"/>
            <w:tcMar>
              <w:top w:w="120" w:type="dxa"/>
              <w:left w:w="120" w:type="dxa"/>
              <w:bottom w:w="120" w:type="dxa"/>
              <w:right w:w="120" w:type="dxa"/>
            </w:tcMar>
          </w:tcPr>
          <w:p w14:paraId="5E352D5E" w14:textId="77777777" w:rsidR="00D9536F" w:rsidRDefault="00000000">
            <w:pPr>
              <w:pStyle w:val="SectionBox"/>
              <w:jc w:val="center"/>
            </w:pPr>
            <w:r>
              <w:t>Offline-first cross-platform educational game application covering Grades 1-5, English/Myanmar language support, diagnostic learning progression, gamified practice, and secure local progress management.</w:t>
            </w:r>
          </w:p>
        </w:tc>
      </w:tr>
    </w:tbl>
    <w:p w14:paraId="4443177B" w14:textId="77777777" w:rsidR="00D9536F" w:rsidRDefault="00D9536F"/>
    <w:tbl>
      <w:tblPr>
        <w:tblStyle w:val="TableGrid"/>
        <w:tblW w:w="0" w:type="auto"/>
        <w:jc w:val="center"/>
        <w:tblLayout w:type="fixed"/>
        <w:tblLook w:val="04A0" w:firstRow="1" w:lastRow="0" w:firstColumn="1" w:lastColumn="0" w:noHBand="0" w:noVBand="1"/>
      </w:tblPr>
      <w:tblGrid>
        <w:gridCol w:w="2835"/>
        <w:gridCol w:w="6123"/>
      </w:tblGrid>
      <w:tr w:rsidR="00D9536F" w14:paraId="7C869113" w14:textId="77777777">
        <w:trPr>
          <w:jc w:val="center"/>
        </w:trPr>
        <w:tc>
          <w:tcPr>
            <w:tcW w:w="2835" w:type="dxa"/>
            <w:shd w:val="clear" w:color="auto" w:fill="D9E7F5"/>
            <w:tcMar>
              <w:top w:w="100" w:type="dxa"/>
              <w:left w:w="120" w:type="dxa"/>
              <w:bottom w:w="100" w:type="dxa"/>
              <w:right w:w="120" w:type="dxa"/>
            </w:tcMar>
            <w:vAlign w:val="center"/>
          </w:tcPr>
          <w:p w14:paraId="5CE8B13C" w14:textId="77777777" w:rsidR="00D9536F" w:rsidRDefault="00000000">
            <w:r>
              <w:rPr>
                <w:b/>
              </w:rPr>
              <w:t>Project</w:t>
            </w:r>
          </w:p>
        </w:tc>
        <w:tc>
          <w:tcPr>
            <w:tcW w:w="6123" w:type="dxa"/>
            <w:tcMar>
              <w:top w:w="100" w:type="dxa"/>
              <w:left w:w="120" w:type="dxa"/>
              <w:bottom w:w="100" w:type="dxa"/>
              <w:right w:w="120" w:type="dxa"/>
            </w:tcMar>
            <w:vAlign w:val="center"/>
          </w:tcPr>
          <w:p w14:paraId="65E425AF" w14:textId="77777777" w:rsidR="00D9536F" w:rsidRDefault="00000000">
            <w:r>
              <w:t>Mathematics Learning Game Application</w:t>
            </w:r>
          </w:p>
        </w:tc>
      </w:tr>
      <w:tr w:rsidR="00D9536F" w14:paraId="250273D0" w14:textId="77777777">
        <w:trPr>
          <w:jc w:val="center"/>
        </w:trPr>
        <w:tc>
          <w:tcPr>
            <w:tcW w:w="2835" w:type="dxa"/>
            <w:shd w:val="clear" w:color="auto" w:fill="D9E7F5"/>
            <w:tcMar>
              <w:top w:w="100" w:type="dxa"/>
              <w:left w:w="120" w:type="dxa"/>
              <w:bottom w:w="100" w:type="dxa"/>
              <w:right w:w="120" w:type="dxa"/>
            </w:tcMar>
            <w:vAlign w:val="center"/>
          </w:tcPr>
          <w:p w14:paraId="51787253" w14:textId="6C2DD924" w:rsidR="00D9536F" w:rsidRDefault="00000000">
            <w:r>
              <w:rPr>
                <w:b/>
              </w:rPr>
              <w:t xml:space="preserve">Client </w:t>
            </w:r>
          </w:p>
        </w:tc>
        <w:tc>
          <w:tcPr>
            <w:tcW w:w="6123" w:type="dxa"/>
            <w:tcMar>
              <w:top w:w="100" w:type="dxa"/>
              <w:left w:w="120" w:type="dxa"/>
              <w:bottom w:w="100" w:type="dxa"/>
              <w:right w:w="120" w:type="dxa"/>
            </w:tcMar>
            <w:vAlign w:val="center"/>
          </w:tcPr>
          <w:p w14:paraId="14C6ADB3" w14:textId="77777777" w:rsidR="00D9536F" w:rsidRDefault="00000000">
            <w:r>
              <w:t>UNICEF</w:t>
            </w:r>
          </w:p>
        </w:tc>
      </w:tr>
      <w:tr w:rsidR="00D9536F" w14:paraId="2AF1C812" w14:textId="77777777">
        <w:trPr>
          <w:jc w:val="center"/>
        </w:trPr>
        <w:tc>
          <w:tcPr>
            <w:tcW w:w="2835" w:type="dxa"/>
            <w:shd w:val="clear" w:color="auto" w:fill="D9E7F5"/>
            <w:tcMar>
              <w:top w:w="100" w:type="dxa"/>
              <w:left w:w="120" w:type="dxa"/>
              <w:bottom w:w="100" w:type="dxa"/>
              <w:right w:w="120" w:type="dxa"/>
            </w:tcMar>
            <w:vAlign w:val="center"/>
          </w:tcPr>
          <w:p w14:paraId="6A21A67C" w14:textId="77777777" w:rsidR="00D9536F" w:rsidRDefault="00000000">
            <w:r>
              <w:rPr>
                <w:b/>
              </w:rPr>
              <w:t>Proposal Type</w:t>
            </w:r>
          </w:p>
        </w:tc>
        <w:tc>
          <w:tcPr>
            <w:tcW w:w="6123" w:type="dxa"/>
            <w:tcMar>
              <w:top w:w="100" w:type="dxa"/>
              <w:left w:w="120" w:type="dxa"/>
              <w:bottom w:w="100" w:type="dxa"/>
              <w:right w:w="120" w:type="dxa"/>
            </w:tcMar>
            <w:vAlign w:val="center"/>
          </w:tcPr>
          <w:p w14:paraId="27FCDE88" w14:textId="589F7958" w:rsidR="00D9536F" w:rsidRDefault="00000000">
            <w:r>
              <w:t xml:space="preserve">Technical Proposal </w:t>
            </w:r>
          </w:p>
        </w:tc>
      </w:tr>
    </w:tbl>
    <w:p w14:paraId="7DB2E025" w14:textId="77777777" w:rsidR="00D9536F" w:rsidRDefault="00000000">
      <w:r>
        <w:br w:type="page"/>
      </w:r>
    </w:p>
    <w:p w14:paraId="524DEFD7" w14:textId="77777777" w:rsidR="00D9536F" w:rsidRDefault="00000000">
      <w:pPr>
        <w:pStyle w:val="Heading1"/>
      </w:pPr>
      <w:r>
        <w:lastRenderedPageBreak/>
        <w:t>1. Executive Summary</w:t>
      </w:r>
    </w:p>
    <w:p w14:paraId="12F6E373" w14:textId="77777777" w:rsidR="00D9536F" w:rsidRDefault="00000000">
      <w:r>
        <w:t xml:space="preserve">This proposal presents a practical and implementation-focused approach to develop a new Mathematics Learning Game Application for primary-age children in Myanmar. The solution is planned as an offline-first cross-platform mobile application for Android and iOS, with a stage-based learning journey, learner profile management on shared devices, diagnostic starting level configuration, concept-learning activities, drill-and-practice, mastery assessment, gamification, bilingual English/Myanmar support, and secure local progress storage. The delivery approach follows the </w:t>
      </w:r>
      <w:proofErr w:type="spellStart"/>
      <w:r>
        <w:t>ToR</w:t>
      </w:r>
      <w:proofErr w:type="spellEnd"/>
      <w:r>
        <w:t xml:space="preserve"> deliverable structure from prototype specification through Alpha, Beta, and final production-ready release.</w:t>
      </w:r>
    </w:p>
    <w:p w14:paraId="24806C2D" w14:textId="77777777" w:rsidR="00D9536F" w:rsidRDefault="00000000">
      <w:pPr>
        <w:pStyle w:val="Heading1"/>
      </w:pPr>
      <w:r>
        <w:t>2. Understanding of Requirement</w:t>
      </w:r>
    </w:p>
    <w:p w14:paraId="6DC2B311" w14:textId="77777777" w:rsidR="00D9536F" w:rsidRDefault="00000000">
      <w:r>
        <w:t xml:space="preserve">Based on the </w:t>
      </w:r>
      <w:proofErr w:type="spellStart"/>
      <w:r>
        <w:t>ToR</w:t>
      </w:r>
      <w:proofErr w:type="spellEnd"/>
      <w:r>
        <w:t>, the application is intended for Grades 1 to 5 and must develop foundational numeracy skills through a learning cycle of concept explanation, game-based interaction, drill-and-practice, and unit mastery evaluation. The application must operate fully offline after installation, with no runtime backend dependency, and must support multiple learners on a shared device with separate progress, settings, and safe adult controls.</w:t>
      </w:r>
    </w:p>
    <w:p w14:paraId="615C8045" w14:textId="77777777" w:rsidR="00D9536F" w:rsidRDefault="00000000">
      <w:pPr>
        <w:pStyle w:val="ListBullet"/>
      </w:pPr>
      <w:r>
        <w:t>Approximate content scale: around 30 Learning Domains, 150 Units, and about 5,000 Lessons.</w:t>
      </w:r>
    </w:p>
    <w:p w14:paraId="34B1C2E4" w14:textId="77777777" w:rsidR="00D9536F" w:rsidRDefault="00000000">
      <w:pPr>
        <w:pStyle w:val="ListBullet"/>
      </w:pPr>
      <w:r>
        <w:t>Core learning inputs: tap, drag-and-drop, and numeric entry using on-screen and device keyboard options.</w:t>
      </w:r>
    </w:p>
    <w:p w14:paraId="228E66EB" w14:textId="77777777" w:rsidR="00D9536F" w:rsidRDefault="00000000">
      <w:pPr>
        <w:pStyle w:val="ListBullet"/>
      </w:pPr>
      <w:r>
        <w:t>Core flows: learner setup, diagnostic test, stage progression, resume from latest point, and optional lesson library practice mode.</w:t>
      </w:r>
    </w:p>
    <w:p w14:paraId="4C0F00CA" w14:textId="77777777" w:rsidR="00D9536F" w:rsidRDefault="00000000">
      <w:pPr>
        <w:pStyle w:val="ListBullet"/>
      </w:pPr>
      <w:r>
        <w:t xml:space="preserve">Language scope: English and Myanmar; UNICEF will provide source content in </w:t>
      </w:r>
      <w:proofErr w:type="gramStart"/>
      <w:r>
        <w:t>English</w:t>
      </w:r>
      <w:proofErr w:type="gramEnd"/>
      <w:r>
        <w:t xml:space="preserve"> and the vendor is expected to translate into Myanmar.</w:t>
      </w:r>
    </w:p>
    <w:p w14:paraId="769E20CB" w14:textId="77777777" w:rsidR="00D9536F" w:rsidRDefault="00000000">
      <w:pPr>
        <w:pStyle w:val="ListBullet"/>
      </w:pPr>
      <w:r>
        <w:t>Content responsibility: UNICEF will provide question specifications with sample questions; the vendor is expected to build the technical mechanism to generate or integrate questions aligned with those specifications.</w:t>
      </w:r>
    </w:p>
    <w:p w14:paraId="2B5CFCAA" w14:textId="77777777" w:rsidR="00D9536F" w:rsidRDefault="00000000">
      <w:pPr>
        <w:pStyle w:val="Heading1"/>
      </w:pPr>
      <w:r>
        <w:t>3. Proposed Technical Approach</w:t>
      </w:r>
    </w:p>
    <w:p w14:paraId="2955D569" w14:textId="77777777" w:rsidR="00D9536F" w:rsidRDefault="00000000">
      <w:pPr>
        <w:pStyle w:val="Heading2"/>
      </w:pPr>
      <w:r>
        <w:t>3.1 Solution Strategy</w:t>
      </w:r>
    </w:p>
    <w:p w14:paraId="5CE8D3D7" w14:textId="4FD1F528" w:rsidR="00D9536F" w:rsidRDefault="00000000">
      <w:r>
        <w:t xml:space="preserve">The proposed solution is a 2D game-based mobile application built from scratch using a dedicated game engine. The primary implementation strategy is to use </w:t>
      </w:r>
      <w:r w:rsidR="00360218">
        <w:t>Unity</w:t>
      </w:r>
      <w:r>
        <w:t xml:space="preserve"> for a single maintained codebase that exports to both Android and iOS. This approach is well aligned with the requirement for interactive concept-learning stages, responsive drag-and-drop activities, gamification, audio switching, and strong offline packaging while keeping maintenance practical for future UNICEF updates and country adaptation.</w:t>
      </w:r>
    </w:p>
    <w:p w14:paraId="6B13CFDF" w14:textId="77777777" w:rsidR="00D9536F" w:rsidRDefault="00000000">
      <w:pPr>
        <w:pStyle w:val="Heading2"/>
      </w:pPr>
      <w:r>
        <w:t>3.2 Offline-First Application Design</w:t>
      </w:r>
    </w:p>
    <w:p w14:paraId="721A8602" w14:textId="77777777" w:rsidR="00D9536F" w:rsidRDefault="00000000">
      <w:r>
        <w:t>The live application will have no backend dependency during normal operation. All lesson content, localization resources, audio, learner progress, rewards, and configuration needed for gameplay will be packaged into the installable build or approved local content packages. Local storage will be used for learner profiles, stage progress, diagnostic results, lesson completion, and settings. No external analytics, advertising, or telemetry service will be included.</w:t>
      </w:r>
    </w:p>
    <w:p w14:paraId="7E93FF6C" w14:textId="77777777" w:rsidR="00D9536F" w:rsidRDefault="00000000">
      <w:pPr>
        <w:pStyle w:val="Heading2"/>
      </w:pPr>
      <w:r>
        <w:t>3.3 Content and Lesson Delivery Model</w:t>
      </w:r>
    </w:p>
    <w:p w14:paraId="0EBAC674" w14:textId="77777777" w:rsidR="00D9536F" w:rsidRDefault="00000000">
      <w:r>
        <w:t>Because UNICEF will provide question specifications progressively, the application will be built with a structured content framework. Each lesson will be defined through reusable templates and rule-driven question logic so that content can be expanded at scale without re-engineering the whole application. This is important for managing approximately 5,000 lessons while keeping the solution maintainable and consistent.</w:t>
      </w:r>
    </w:p>
    <w:p w14:paraId="2E5BF921" w14:textId="77777777" w:rsidR="00D9536F" w:rsidRDefault="00000000">
      <w:pPr>
        <w:pStyle w:val="Heading2"/>
      </w:pPr>
      <w:r>
        <w:t>3.4 Child-Friendly Learning Experience</w:t>
      </w:r>
    </w:p>
    <w:p w14:paraId="1971282E" w14:textId="77777777" w:rsidR="00D9536F" w:rsidRDefault="00000000">
      <w:r>
        <w:t xml:space="preserve">The visual interaction model will be intentionally simple, low-text, and highly guided so that learners can navigate independently. The primary experience will move from onboarding and language selection to diagnostic placement, </w:t>
      </w:r>
      <w:r>
        <w:lastRenderedPageBreak/>
        <w:t>then to concept learning, skill practice, mastery checks, and progress-based advancement. Visual progress indicators, rewards, and clear retry guidance will be used to reinforce continued learning without creating unnecessary UI complexity.</w:t>
      </w:r>
    </w:p>
    <w:p w14:paraId="251F213D" w14:textId="77777777" w:rsidR="00D9536F" w:rsidRDefault="00000000">
      <w:pPr>
        <w:pStyle w:val="Heading2"/>
      </w:pPr>
      <w:r>
        <w:t>3.5 Security and Compliance Approach</w:t>
      </w:r>
    </w:p>
    <w:p w14:paraId="364AE14D" w14:textId="77777777" w:rsidR="00D9536F" w:rsidRDefault="00000000">
      <w:r>
        <w:t xml:space="preserve">Security will be addressed through secure-by-default development practices, restricted permissions, protected local data, dependency review, secure signing, </w:t>
      </w:r>
      <w:proofErr w:type="gramStart"/>
      <w:r>
        <w:t>environment</w:t>
      </w:r>
      <w:proofErr w:type="gramEnd"/>
      <w:r>
        <w:t xml:space="preserve"> access control, and independent mobile application security assessment before final acceptance. UNICEF-owned source code, builds, and project assets will be organized for </w:t>
      </w:r>
      <w:proofErr w:type="gramStart"/>
      <w:r>
        <w:t>clean handover</w:t>
      </w:r>
      <w:proofErr w:type="gramEnd"/>
      <w:r>
        <w:t xml:space="preserve"> and future maintainability.</w:t>
      </w:r>
    </w:p>
    <w:p w14:paraId="71B20D07" w14:textId="77777777" w:rsidR="00D9536F" w:rsidRDefault="00000000">
      <w:pPr>
        <w:pStyle w:val="Heading1"/>
      </w:pPr>
      <w:r>
        <w:t>4. Proposed Technical Stack</w:t>
      </w:r>
    </w:p>
    <w:tbl>
      <w:tblPr>
        <w:tblStyle w:val="TableGrid"/>
        <w:tblW w:w="10378" w:type="dxa"/>
        <w:jc w:val="center"/>
        <w:tblLayout w:type="fixed"/>
        <w:tblLook w:val="04A0" w:firstRow="1" w:lastRow="0" w:firstColumn="1" w:lastColumn="0" w:noHBand="0" w:noVBand="1"/>
      </w:tblPr>
      <w:tblGrid>
        <w:gridCol w:w="3400"/>
        <w:gridCol w:w="3400"/>
        <w:gridCol w:w="3578"/>
      </w:tblGrid>
      <w:tr w:rsidR="00D9536F" w14:paraId="26A38307" w14:textId="77777777" w:rsidTr="00144681">
        <w:trPr>
          <w:jc w:val="center"/>
        </w:trPr>
        <w:tc>
          <w:tcPr>
            <w:tcW w:w="3400" w:type="dxa"/>
            <w:shd w:val="clear" w:color="auto" w:fill="1F4E79"/>
            <w:tcMar>
              <w:top w:w="100" w:type="dxa"/>
              <w:left w:w="120" w:type="dxa"/>
              <w:bottom w:w="100" w:type="dxa"/>
              <w:right w:w="120" w:type="dxa"/>
            </w:tcMar>
            <w:vAlign w:val="center"/>
          </w:tcPr>
          <w:p w14:paraId="56AABF60" w14:textId="77777777" w:rsidR="00D9536F" w:rsidRDefault="00000000">
            <w:pPr>
              <w:spacing w:before="20" w:after="60" w:line="259" w:lineRule="auto"/>
            </w:pPr>
            <w:r>
              <w:rPr>
                <w:b/>
                <w:color w:val="FFFFFF"/>
                <w:sz w:val="18"/>
              </w:rPr>
              <w:t>Layer</w:t>
            </w:r>
          </w:p>
        </w:tc>
        <w:tc>
          <w:tcPr>
            <w:tcW w:w="3400" w:type="dxa"/>
            <w:shd w:val="clear" w:color="auto" w:fill="1F4E79"/>
            <w:tcMar>
              <w:top w:w="100" w:type="dxa"/>
              <w:left w:w="120" w:type="dxa"/>
              <w:bottom w:w="100" w:type="dxa"/>
              <w:right w:w="120" w:type="dxa"/>
            </w:tcMar>
            <w:vAlign w:val="center"/>
          </w:tcPr>
          <w:p w14:paraId="6F7CAD33" w14:textId="77777777" w:rsidR="00D9536F" w:rsidRDefault="00000000">
            <w:pPr>
              <w:spacing w:before="20" w:after="60" w:line="259" w:lineRule="auto"/>
            </w:pPr>
            <w:r>
              <w:rPr>
                <w:b/>
                <w:color w:val="FFFFFF"/>
                <w:sz w:val="18"/>
              </w:rPr>
              <w:t>Proposed Stack</w:t>
            </w:r>
          </w:p>
        </w:tc>
        <w:tc>
          <w:tcPr>
            <w:tcW w:w="3578" w:type="dxa"/>
            <w:shd w:val="clear" w:color="auto" w:fill="1F4E79"/>
            <w:tcMar>
              <w:top w:w="100" w:type="dxa"/>
              <w:left w:w="120" w:type="dxa"/>
              <w:bottom w:w="100" w:type="dxa"/>
              <w:right w:w="120" w:type="dxa"/>
            </w:tcMar>
            <w:vAlign w:val="center"/>
          </w:tcPr>
          <w:p w14:paraId="1D0D69E0" w14:textId="77777777" w:rsidR="00D9536F" w:rsidRDefault="00000000">
            <w:pPr>
              <w:spacing w:before="20" w:after="60" w:line="259" w:lineRule="auto"/>
            </w:pPr>
            <w:r>
              <w:rPr>
                <w:b/>
                <w:color w:val="FFFFFF"/>
                <w:sz w:val="18"/>
              </w:rPr>
              <w:t>Rationale</w:t>
            </w:r>
          </w:p>
        </w:tc>
      </w:tr>
      <w:tr w:rsidR="00D9536F" w14:paraId="36AF1BA8" w14:textId="77777777" w:rsidTr="00144681">
        <w:trPr>
          <w:jc w:val="center"/>
        </w:trPr>
        <w:tc>
          <w:tcPr>
            <w:tcW w:w="3400" w:type="dxa"/>
            <w:tcMar>
              <w:top w:w="100" w:type="dxa"/>
              <w:left w:w="120" w:type="dxa"/>
              <w:bottom w:w="100" w:type="dxa"/>
              <w:right w:w="120" w:type="dxa"/>
            </w:tcMar>
            <w:vAlign w:val="center"/>
          </w:tcPr>
          <w:p w14:paraId="69E67669" w14:textId="77777777" w:rsidR="00D9536F" w:rsidRDefault="00000000">
            <w:pPr>
              <w:spacing w:before="20" w:after="60" w:line="259" w:lineRule="auto"/>
            </w:pPr>
            <w:r>
              <w:rPr>
                <w:sz w:val="18"/>
              </w:rPr>
              <w:t>Application Engine</w:t>
            </w:r>
          </w:p>
        </w:tc>
        <w:tc>
          <w:tcPr>
            <w:tcW w:w="3400" w:type="dxa"/>
            <w:tcMar>
              <w:top w:w="100" w:type="dxa"/>
              <w:left w:w="120" w:type="dxa"/>
              <w:bottom w:w="100" w:type="dxa"/>
              <w:right w:w="120" w:type="dxa"/>
            </w:tcMar>
            <w:vAlign w:val="center"/>
          </w:tcPr>
          <w:p w14:paraId="4959964D" w14:textId="385E84EC" w:rsidR="00D9536F" w:rsidRDefault="00360218">
            <w:pPr>
              <w:spacing w:before="20" w:after="60" w:line="259" w:lineRule="auto"/>
            </w:pPr>
            <w:r>
              <w:rPr>
                <w:sz w:val="18"/>
              </w:rPr>
              <w:t>Unity</w:t>
            </w:r>
            <w:r w:rsidR="00867AC3">
              <w:rPr>
                <w:sz w:val="18"/>
              </w:rPr>
              <w:t xml:space="preserve"> </w:t>
            </w:r>
          </w:p>
        </w:tc>
        <w:tc>
          <w:tcPr>
            <w:tcW w:w="3578" w:type="dxa"/>
            <w:tcMar>
              <w:top w:w="100" w:type="dxa"/>
              <w:left w:w="120" w:type="dxa"/>
              <w:bottom w:w="100" w:type="dxa"/>
              <w:right w:w="120" w:type="dxa"/>
            </w:tcMar>
            <w:vAlign w:val="center"/>
          </w:tcPr>
          <w:p w14:paraId="0CE7E0FE" w14:textId="77777777" w:rsidR="00D9536F" w:rsidRDefault="00000000">
            <w:pPr>
              <w:spacing w:before="20" w:after="60" w:line="259" w:lineRule="auto"/>
            </w:pPr>
            <w:r>
              <w:rPr>
                <w:sz w:val="18"/>
              </w:rPr>
              <w:t>Suitable for game-like interactions, drag-and-drop, animations, reward effects, and single-codebase Android/iOS deployment.</w:t>
            </w:r>
          </w:p>
        </w:tc>
      </w:tr>
      <w:tr w:rsidR="00D9536F" w14:paraId="48DAC28B" w14:textId="77777777" w:rsidTr="00144681">
        <w:trPr>
          <w:jc w:val="center"/>
        </w:trPr>
        <w:tc>
          <w:tcPr>
            <w:tcW w:w="3400" w:type="dxa"/>
            <w:tcMar>
              <w:top w:w="100" w:type="dxa"/>
              <w:left w:w="120" w:type="dxa"/>
              <w:bottom w:w="100" w:type="dxa"/>
              <w:right w:w="120" w:type="dxa"/>
            </w:tcMar>
            <w:vAlign w:val="center"/>
          </w:tcPr>
          <w:p w14:paraId="76C4DC63" w14:textId="77777777" w:rsidR="00D9536F" w:rsidRDefault="00000000">
            <w:pPr>
              <w:spacing w:before="20" w:after="60" w:line="259" w:lineRule="auto"/>
            </w:pPr>
            <w:r>
              <w:rPr>
                <w:sz w:val="18"/>
              </w:rPr>
              <w:t>Mobile Platforms</w:t>
            </w:r>
          </w:p>
        </w:tc>
        <w:tc>
          <w:tcPr>
            <w:tcW w:w="3400" w:type="dxa"/>
            <w:tcMar>
              <w:top w:w="100" w:type="dxa"/>
              <w:left w:w="120" w:type="dxa"/>
              <w:bottom w:w="100" w:type="dxa"/>
              <w:right w:w="120" w:type="dxa"/>
            </w:tcMar>
            <w:vAlign w:val="center"/>
          </w:tcPr>
          <w:p w14:paraId="7947B26E" w14:textId="77777777" w:rsidR="00D9536F" w:rsidRDefault="00000000">
            <w:pPr>
              <w:spacing w:before="20" w:after="60" w:line="259" w:lineRule="auto"/>
            </w:pPr>
            <w:r>
              <w:rPr>
                <w:sz w:val="18"/>
              </w:rPr>
              <w:t>Android and iOS build targets</w:t>
            </w:r>
          </w:p>
        </w:tc>
        <w:tc>
          <w:tcPr>
            <w:tcW w:w="3578" w:type="dxa"/>
            <w:tcMar>
              <w:top w:w="100" w:type="dxa"/>
              <w:left w:w="120" w:type="dxa"/>
              <w:bottom w:w="100" w:type="dxa"/>
              <w:right w:w="120" w:type="dxa"/>
            </w:tcMar>
            <w:vAlign w:val="center"/>
          </w:tcPr>
          <w:p w14:paraId="4E951887" w14:textId="77777777" w:rsidR="00D9536F" w:rsidRDefault="00000000">
            <w:pPr>
              <w:spacing w:before="20" w:after="60" w:line="259" w:lineRule="auto"/>
            </w:pPr>
            <w:r>
              <w:rPr>
                <w:sz w:val="18"/>
              </w:rPr>
              <w:t xml:space="preserve">Required deployment targets under the </w:t>
            </w:r>
            <w:proofErr w:type="spellStart"/>
            <w:r>
              <w:rPr>
                <w:sz w:val="18"/>
              </w:rPr>
              <w:t>ToR</w:t>
            </w:r>
            <w:proofErr w:type="spellEnd"/>
            <w:r>
              <w:rPr>
                <w:sz w:val="18"/>
              </w:rPr>
              <w:t>.</w:t>
            </w:r>
          </w:p>
        </w:tc>
      </w:tr>
      <w:tr w:rsidR="00D9536F" w14:paraId="4DF06849" w14:textId="77777777" w:rsidTr="00144681">
        <w:trPr>
          <w:jc w:val="center"/>
        </w:trPr>
        <w:tc>
          <w:tcPr>
            <w:tcW w:w="3400" w:type="dxa"/>
            <w:tcMar>
              <w:top w:w="100" w:type="dxa"/>
              <w:left w:w="120" w:type="dxa"/>
              <w:bottom w:w="100" w:type="dxa"/>
              <w:right w:w="120" w:type="dxa"/>
            </w:tcMar>
            <w:vAlign w:val="center"/>
          </w:tcPr>
          <w:p w14:paraId="0B661DA0" w14:textId="77777777" w:rsidR="00D9536F" w:rsidRDefault="00000000">
            <w:pPr>
              <w:spacing w:before="20" w:after="60" w:line="259" w:lineRule="auto"/>
            </w:pPr>
            <w:r>
              <w:rPr>
                <w:sz w:val="18"/>
              </w:rPr>
              <w:t>UI &amp; Localization</w:t>
            </w:r>
          </w:p>
        </w:tc>
        <w:tc>
          <w:tcPr>
            <w:tcW w:w="3400" w:type="dxa"/>
            <w:tcMar>
              <w:top w:w="100" w:type="dxa"/>
              <w:left w:w="120" w:type="dxa"/>
              <w:bottom w:w="100" w:type="dxa"/>
              <w:right w:w="120" w:type="dxa"/>
            </w:tcMar>
            <w:vAlign w:val="center"/>
          </w:tcPr>
          <w:p w14:paraId="678B2F68" w14:textId="28A001E8" w:rsidR="00D9536F" w:rsidRDefault="00360218">
            <w:pPr>
              <w:spacing w:before="20" w:after="60" w:line="259" w:lineRule="auto"/>
            </w:pPr>
            <w:r>
              <w:rPr>
                <w:sz w:val="18"/>
              </w:rPr>
              <w:t>Unity</w:t>
            </w:r>
            <w:r w:rsidR="00627CBA">
              <w:rPr>
                <w:sz w:val="18"/>
              </w:rPr>
              <w:t xml:space="preserve"> UI framework, localization tables, font fallback support</w:t>
            </w:r>
          </w:p>
        </w:tc>
        <w:tc>
          <w:tcPr>
            <w:tcW w:w="3578" w:type="dxa"/>
            <w:tcMar>
              <w:top w:w="100" w:type="dxa"/>
              <w:left w:w="120" w:type="dxa"/>
              <w:bottom w:w="100" w:type="dxa"/>
              <w:right w:w="120" w:type="dxa"/>
            </w:tcMar>
            <w:vAlign w:val="center"/>
          </w:tcPr>
          <w:p w14:paraId="61A69008" w14:textId="77777777" w:rsidR="00D9536F" w:rsidRDefault="00000000">
            <w:pPr>
              <w:spacing w:before="20" w:after="60" w:line="259" w:lineRule="auto"/>
            </w:pPr>
            <w:r>
              <w:rPr>
                <w:sz w:val="18"/>
              </w:rPr>
              <w:t>Supports bilingual English/Myanmar display and child-friendly screen design.</w:t>
            </w:r>
          </w:p>
        </w:tc>
      </w:tr>
      <w:tr w:rsidR="00D9536F" w14:paraId="53026E75" w14:textId="77777777" w:rsidTr="00144681">
        <w:trPr>
          <w:jc w:val="center"/>
        </w:trPr>
        <w:tc>
          <w:tcPr>
            <w:tcW w:w="3400" w:type="dxa"/>
            <w:tcMar>
              <w:top w:w="100" w:type="dxa"/>
              <w:left w:w="120" w:type="dxa"/>
              <w:bottom w:w="100" w:type="dxa"/>
              <w:right w:w="120" w:type="dxa"/>
            </w:tcMar>
            <w:vAlign w:val="center"/>
          </w:tcPr>
          <w:p w14:paraId="1ADD8925" w14:textId="77777777" w:rsidR="00D9536F" w:rsidRDefault="00000000">
            <w:pPr>
              <w:spacing w:before="20" w:after="60" w:line="259" w:lineRule="auto"/>
            </w:pPr>
            <w:r>
              <w:rPr>
                <w:sz w:val="18"/>
              </w:rPr>
              <w:t>Local Data</w:t>
            </w:r>
          </w:p>
        </w:tc>
        <w:tc>
          <w:tcPr>
            <w:tcW w:w="3400" w:type="dxa"/>
            <w:tcMar>
              <w:top w:w="100" w:type="dxa"/>
              <w:left w:w="120" w:type="dxa"/>
              <w:bottom w:w="100" w:type="dxa"/>
              <w:right w:w="120" w:type="dxa"/>
            </w:tcMar>
            <w:vAlign w:val="center"/>
          </w:tcPr>
          <w:p w14:paraId="3FE31500" w14:textId="77777777" w:rsidR="00D9536F" w:rsidRDefault="00000000">
            <w:pPr>
              <w:spacing w:before="20" w:after="60" w:line="259" w:lineRule="auto"/>
            </w:pPr>
            <w:r>
              <w:rPr>
                <w:sz w:val="18"/>
              </w:rPr>
              <w:t>Encrypted local persistence and platform-secure storage for sensitive settings</w:t>
            </w:r>
          </w:p>
        </w:tc>
        <w:tc>
          <w:tcPr>
            <w:tcW w:w="3578" w:type="dxa"/>
            <w:tcMar>
              <w:top w:w="100" w:type="dxa"/>
              <w:left w:w="120" w:type="dxa"/>
              <w:bottom w:w="100" w:type="dxa"/>
              <w:right w:w="120" w:type="dxa"/>
            </w:tcMar>
            <w:vAlign w:val="center"/>
          </w:tcPr>
          <w:p w14:paraId="05A9828F" w14:textId="77777777" w:rsidR="00D9536F" w:rsidRDefault="00000000">
            <w:pPr>
              <w:spacing w:before="20" w:after="60" w:line="259" w:lineRule="auto"/>
            </w:pPr>
            <w:r>
              <w:rPr>
                <w:sz w:val="18"/>
              </w:rPr>
              <w:t>Supports offline learner profiles, progress, settings, and resume flows.</w:t>
            </w:r>
          </w:p>
        </w:tc>
      </w:tr>
      <w:tr w:rsidR="00D9536F" w14:paraId="47BF7D69" w14:textId="77777777" w:rsidTr="00144681">
        <w:trPr>
          <w:jc w:val="center"/>
        </w:trPr>
        <w:tc>
          <w:tcPr>
            <w:tcW w:w="3400" w:type="dxa"/>
            <w:tcMar>
              <w:top w:w="100" w:type="dxa"/>
              <w:left w:w="120" w:type="dxa"/>
              <w:bottom w:w="100" w:type="dxa"/>
              <w:right w:w="120" w:type="dxa"/>
            </w:tcMar>
            <w:vAlign w:val="center"/>
          </w:tcPr>
          <w:p w14:paraId="1F54556C" w14:textId="77777777" w:rsidR="00D9536F" w:rsidRDefault="00000000">
            <w:pPr>
              <w:spacing w:before="20" w:after="60" w:line="259" w:lineRule="auto"/>
            </w:pPr>
            <w:r>
              <w:rPr>
                <w:sz w:val="18"/>
              </w:rPr>
              <w:t>Content Framework</w:t>
            </w:r>
          </w:p>
        </w:tc>
        <w:tc>
          <w:tcPr>
            <w:tcW w:w="3400" w:type="dxa"/>
            <w:tcMar>
              <w:top w:w="100" w:type="dxa"/>
              <w:left w:w="120" w:type="dxa"/>
              <w:bottom w:w="100" w:type="dxa"/>
              <w:right w:w="120" w:type="dxa"/>
            </w:tcMar>
            <w:vAlign w:val="center"/>
          </w:tcPr>
          <w:p w14:paraId="015DDEB0" w14:textId="77777777" w:rsidR="00D9536F" w:rsidRDefault="00000000">
            <w:pPr>
              <w:spacing w:before="20" w:after="60" w:line="259" w:lineRule="auto"/>
            </w:pPr>
            <w:r>
              <w:rPr>
                <w:sz w:val="18"/>
              </w:rPr>
              <w:t xml:space="preserve">Structured lesson configuration using JSON / </w:t>
            </w:r>
            <w:proofErr w:type="spellStart"/>
            <w:r>
              <w:rPr>
                <w:sz w:val="18"/>
              </w:rPr>
              <w:t>ScriptableObject</w:t>
            </w:r>
            <w:proofErr w:type="spellEnd"/>
            <w:r>
              <w:rPr>
                <w:sz w:val="18"/>
              </w:rPr>
              <w:t xml:space="preserve"> driven content definitions</w:t>
            </w:r>
          </w:p>
        </w:tc>
        <w:tc>
          <w:tcPr>
            <w:tcW w:w="3578" w:type="dxa"/>
            <w:tcMar>
              <w:top w:w="100" w:type="dxa"/>
              <w:left w:w="120" w:type="dxa"/>
              <w:bottom w:w="100" w:type="dxa"/>
              <w:right w:w="120" w:type="dxa"/>
            </w:tcMar>
            <w:vAlign w:val="center"/>
          </w:tcPr>
          <w:p w14:paraId="0934C03C" w14:textId="77777777" w:rsidR="00D9536F" w:rsidRDefault="00000000">
            <w:pPr>
              <w:spacing w:before="20" w:after="60" w:line="259" w:lineRule="auto"/>
            </w:pPr>
            <w:r>
              <w:rPr>
                <w:sz w:val="18"/>
              </w:rPr>
              <w:t>Enables large-scale lesson rollout and maintainable content updates.</w:t>
            </w:r>
          </w:p>
        </w:tc>
      </w:tr>
      <w:tr w:rsidR="00D9536F" w14:paraId="4ADA1ECD" w14:textId="77777777" w:rsidTr="00144681">
        <w:trPr>
          <w:jc w:val="center"/>
        </w:trPr>
        <w:tc>
          <w:tcPr>
            <w:tcW w:w="3400" w:type="dxa"/>
            <w:tcMar>
              <w:top w:w="100" w:type="dxa"/>
              <w:left w:w="120" w:type="dxa"/>
              <w:bottom w:w="100" w:type="dxa"/>
              <w:right w:w="120" w:type="dxa"/>
            </w:tcMar>
            <w:vAlign w:val="center"/>
          </w:tcPr>
          <w:p w14:paraId="183B12A8" w14:textId="77777777" w:rsidR="00D9536F" w:rsidRDefault="00000000">
            <w:pPr>
              <w:spacing w:before="20" w:after="60" w:line="259" w:lineRule="auto"/>
            </w:pPr>
            <w:r>
              <w:rPr>
                <w:sz w:val="18"/>
              </w:rPr>
              <w:t>Audio</w:t>
            </w:r>
          </w:p>
        </w:tc>
        <w:tc>
          <w:tcPr>
            <w:tcW w:w="3400" w:type="dxa"/>
            <w:tcMar>
              <w:top w:w="100" w:type="dxa"/>
              <w:left w:w="120" w:type="dxa"/>
              <w:bottom w:w="100" w:type="dxa"/>
              <w:right w:w="120" w:type="dxa"/>
            </w:tcMar>
            <w:vAlign w:val="center"/>
          </w:tcPr>
          <w:p w14:paraId="2D47693C" w14:textId="77777777" w:rsidR="00D9536F" w:rsidRDefault="00000000">
            <w:pPr>
              <w:spacing w:before="20" w:after="60" w:line="259" w:lineRule="auto"/>
            </w:pPr>
            <w:r>
              <w:rPr>
                <w:sz w:val="18"/>
              </w:rPr>
              <w:t>Compressed offline audio assets with language-based switching</w:t>
            </w:r>
          </w:p>
        </w:tc>
        <w:tc>
          <w:tcPr>
            <w:tcW w:w="3578" w:type="dxa"/>
            <w:tcMar>
              <w:top w:w="100" w:type="dxa"/>
              <w:left w:w="120" w:type="dxa"/>
              <w:bottom w:w="100" w:type="dxa"/>
              <w:right w:w="120" w:type="dxa"/>
            </w:tcMar>
            <w:vAlign w:val="center"/>
          </w:tcPr>
          <w:p w14:paraId="279CF119" w14:textId="77777777" w:rsidR="00D9536F" w:rsidRDefault="00000000">
            <w:pPr>
              <w:spacing w:before="20" w:after="60" w:line="259" w:lineRule="auto"/>
            </w:pPr>
            <w:r>
              <w:rPr>
                <w:sz w:val="18"/>
              </w:rPr>
              <w:t>Supports English and Myanmar voice/audio where included.</w:t>
            </w:r>
          </w:p>
        </w:tc>
      </w:tr>
      <w:tr w:rsidR="00D9536F" w14:paraId="5F7F4C50" w14:textId="77777777" w:rsidTr="00144681">
        <w:trPr>
          <w:jc w:val="center"/>
        </w:trPr>
        <w:tc>
          <w:tcPr>
            <w:tcW w:w="3400" w:type="dxa"/>
            <w:tcMar>
              <w:top w:w="100" w:type="dxa"/>
              <w:left w:w="120" w:type="dxa"/>
              <w:bottom w:w="100" w:type="dxa"/>
              <w:right w:w="120" w:type="dxa"/>
            </w:tcMar>
            <w:vAlign w:val="center"/>
          </w:tcPr>
          <w:p w14:paraId="2CDC8CB2" w14:textId="77777777" w:rsidR="00D9536F" w:rsidRDefault="00000000">
            <w:pPr>
              <w:spacing w:before="20" w:after="60" w:line="259" w:lineRule="auto"/>
            </w:pPr>
            <w:r>
              <w:rPr>
                <w:sz w:val="18"/>
              </w:rPr>
              <w:t>Version Control</w:t>
            </w:r>
          </w:p>
        </w:tc>
        <w:tc>
          <w:tcPr>
            <w:tcW w:w="3400" w:type="dxa"/>
            <w:tcMar>
              <w:top w:w="100" w:type="dxa"/>
              <w:left w:w="120" w:type="dxa"/>
              <w:bottom w:w="100" w:type="dxa"/>
              <w:right w:w="120" w:type="dxa"/>
            </w:tcMar>
            <w:vAlign w:val="center"/>
          </w:tcPr>
          <w:p w14:paraId="240E438F" w14:textId="77777777" w:rsidR="00D9536F" w:rsidRDefault="00000000">
            <w:pPr>
              <w:spacing w:before="20" w:after="60" w:line="259" w:lineRule="auto"/>
            </w:pPr>
            <w:r>
              <w:rPr>
                <w:sz w:val="18"/>
              </w:rPr>
              <w:t>Git-based repository management</w:t>
            </w:r>
          </w:p>
        </w:tc>
        <w:tc>
          <w:tcPr>
            <w:tcW w:w="3578" w:type="dxa"/>
            <w:tcMar>
              <w:top w:w="100" w:type="dxa"/>
              <w:left w:w="120" w:type="dxa"/>
              <w:bottom w:w="100" w:type="dxa"/>
              <w:right w:w="120" w:type="dxa"/>
            </w:tcMar>
            <w:vAlign w:val="center"/>
          </w:tcPr>
          <w:p w14:paraId="524295F2" w14:textId="77777777" w:rsidR="00D9536F" w:rsidRDefault="00000000">
            <w:pPr>
              <w:spacing w:before="20" w:after="60" w:line="259" w:lineRule="auto"/>
            </w:pPr>
            <w:r>
              <w:rPr>
                <w:sz w:val="18"/>
              </w:rPr>
              <w:t>Supports traceability, controlled collaboration, and handover readiness.</w:t>
            </w:r>
          </w:p>
        </w:tc>
      </w:tr>
      <w:tr w:rsidR="00D9536F" w14:paraId="49CE770D" w14:textId="77777777" w:rsidTr="00144681">
        <w:trPr>
          <w:jc w:val="center"/>
        </w:trPr>
        <w:tc>
          <w:tcPr>
            <w:tcW w:w="3400" w:type="dxa"/>
            <w:tcMar>
              <w:top w:w="100" w:type="dxa"/>
              <w:left w:w="120" w:type="dxa"/>
              <w:bottom w:w="100" w:type="dxa"/>
              <w:right w:w="120" w:type="dxa"/>
            </w:tcMar>
            <w:vAlign w:val="center"/>
          </w:tcPr>
          <w:p w14:paraId="319F8C61" w14:textId="77777777" w:rsidR="00D9536F" w:rsidRDefault="00000000">
            <w:pPr>
              <w:spacing w:before="20" w:after="60" w:line="259" w:lineRule="auto"/>
            </w:pPr>
            <w:r>
              <w:rPr>
                <w:sz w:val="18"/>
              </w:rPr>
              <w:t xml:space="preserve">Build &amp; </w:t>
            </w:r>
            <w:proofErr w:type="gramStart"/>
            <w:r>
              <w:rPr>
                <w:sz w:val="18"/>
              </w:rPr>
              <w:t>Release</w:t>
            </w:r>
            <w:proofErr w:type="gramEnd"/>
          </w:p>
        </w:tc>
        <w:tc>
          <w:tcPr>
            <w:tcW w:w="3400" w:type="dxa"/>
            <w:tcMar>
              <w:top w:w="100" w:type="dxa"/>
              <w:left w:w="120" w:type="dxa"/>
              <w:bottom w:w="100" w:type="dxa"/>
              <w:right w:w="120" w:type="dxa"/>
            </w:tcMar>
            <w:vAlign w:val="center"/>
          </w:tcPr>
          <w:p w14:paraId="50D92D9E" w14:textId="77777777" w:rsidR="00D9536F" w:rsidRDefault="00000000">
            <w:pPr>
              <w:spacing w:before="20" w:after="60" w:line="259" w:lineRule="auto"/>
            </w:pPr>
            <w:r>
              <w:rPr>
                <w:sz w:val="18"/>
              </w:rPr>
              <w:t>Android Studio / Xcode toolchain with signed builds</w:t>
            </w:r>
          </w:p>
        </w:tc>
        <w:tc>
          <w:tcPr>
            <w:tcW w:w="3578" w:type="dxa"/>
            <w:tcMar>
              <w:top w:w="100" w:type="dxa"/>
              <w:left w:w="120" w:type="dxa"/>
              <w:bottom w:w="100" w:type="dxa"/>
              <w:right w:w="120" w:type="dxa"/>
            </w:tcMar>
            <w:vAlign w:val="center"/>
          </w:tcPr>
          <w:p w14:paraId="36B7F212" w14:textId="77777777" w:rsidR="00D9536F" w:rsidRDefault="00000000">
            <w:pPr>
              <w:spacing w:before="20" w:after="60" w:line="259" w:lineRule="auto"/>
            </w:pPr>
            <w:r>
              <w:rPr>
                <w:sz w:val="18"/>
              </w:rPr>
              <w:t>Needed for APK/IPA generation and release readiness.</w:t>
            </w:r>
          </w:p>
        </w:tc>
      </w:tr>
      <w:tr w:rsidR="00D9536F" w14:paraId="43CB8D36" w14:textId="77777777" w:rsidTr="00144681">
        <w:trPr>
          <w:jc w:val="center"/>
        </w:trPr>
        <w:tc>
          <w:tcPr>
            <w:tcW w:w="3400" w:type="dxa"/>
            <w:tcMar>
              <w:top w:w="100" w:type="dxa"/>
              <w:left w:w="120" w:type="dxa"/>
              <w:bottom w:w="100" w:type="dxa"/>
              <w:right w:w="120" w:type="dxa"/>
            </w:tcMar>
            <w:vAlign w:val="center"/>
          </w:tcPr>
          <w:p w14:paraId="10BA17C0" w14:textId="77777777" w:rsidR="00D9536F" w:rsidRDefault="00000000">
            <w:pPr>
              <w:spacing w:before="20" w:after="60" w:line="259" w:lineRule="auto"/>
            </w:pPr>
            <w:r>
              <w:rPr>
                <w:sz w:val="18"/>
              </w:rPr>
              <w:t>QA &amp; Security</w:t>
            </w:r>
          </w:p>
        </w:tc>
        <w:tc>
          <w:tcPr>
            <w:tcW w:w="3400" w:type="dxa"/>
            <w:tcMar>
              <w:top w:w="100" w:type="dxa"/>
              <w:left w:w="120" w:type="dxa"/>
              <w:bottom w:w="100" w:type="dxa"/>
              <w:right w:w="120" w:type="dxa"/>
            </w:tcMar>
            <w:vAlign w:val="center"/>
          </w:tcPr>
          <w:p w14:paraId="4E2DD50D" w14:textId="77777777" w:rsidR="00D9536F" w:rsidRDefault="00000000">
            <w:pPr>
              <w:spacing w:before="20" w:after="60" w:line="259" w:lineRule="auto"/>
            </w:pPr>
            <w:r>
              <w:rPr>
                <w:sz w:val="18"/>
              </w:rPr>
              <w:t>Manual QA, device compatibility testing, defect tracking, dependency review, and independent mobile security assessment</w:t>
            </w:r>
          </w:p>
        </w:tc>
        <w:tc>
          <w:tcPr>
            <w:tcW w:w="3578" w:type="dxa"/>
            <w:tcMar>
              <w:top w:w="100" w:type="dxa"/>
              <w:left w:w="120" w:type="dxa"/>
              <w:bottom w:w="100" w:type="dxa"/>
              <w:right w:w="120" w:type="dxa"/>
            </w:tcMar>
            <w:vAlign w:val="center"/>
          </w:tcPr>
          <w:p w14:paraId="4F532552" w14:textId="77777777" w:rsidR="00D9536F" w:rsidRDefault="00000000">
            <w:pPr>
              <w:spacing w:before="20" w:after="60" w:line="259" w:lineRule="auto"/>
            </w:pPr>
            <w:r>
              <w:rPr>
                <w:sz w:val="18"/>
              </w:rPr>
              <w:t xml:space="preserve">Aligned with </w:t>
            </w:r>
            <w:proofErr w:type="spellStart"/>
            <w:r>
              <w:rPr>
                <w:sz w:val="18"/>
              </w:rPr>
              <w:t>ToR</w:t>
            </w:r>
            <w:proofErr w:type="spellEnd"/>
            <w:r>
              <w:rPr>
                <w:sz w:val="18"/>
              </w:rPr>
              <w:t xml:space="preserve"> testing and security expectations.</w:t>
            </w:r>
          </w:p>
        </w:tc>
      </w:tr>
    </w:tbl>
    <w:p w14:paraId="72F522F6" w14:textId="77777777" w:rsidR="00D9536F" w:rsidRDefault="00000000">
      <w:pPr>
        <w:pStyle w:val="Heading1"/>
      </w:pPr>
      <w:r>
        <w:t>5. Solution Architecture Diagram</w:t>
      </w:r>
    </w:p>
    <w:p w14:paraId="414B291C" w14:textId="77777777" w:rsidR="00D9536F" w:rsidRDefault="00000000">
      <w:r>
        <w:t>The following diagram presents the recommended high-level architecture for a fully offline learning application with cross-platform mobile delivery, structured lesson content, secure local data handling, and controlled build/security processes.</w:t>
      </w:r>
    </w:p>
    <w:p w14:paraId="7B74E6D1" w14:textId="2F1BA056" w:rsidR="00D9536F" w:rsidRDefault="005A0BF0" w:rsidP="005A0BF0">
      <w:pPr>
        <w:jc w:val="center"/>
      </w:pPr>
      <w:r>
        <w:rPr>
          <w:noProof/>
        </w:rPr>
        <w:lastRenderedPageBreak/>
        <w:drawing>
          <wp:inline distT="0" distB="0" distL="0" distR="0" wp14:anchorId="51E2D60A" wp14:editId="75E94BAE">
            <wp:extent cx="2927692" cy="7932420"/>
            <wp:effectExtent l="0" t="0" r="6350" b="0"/>
            <wp:docPr id="97111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18638" name="Picture 971118638"/>
                    <pic:cNvPicPr/>
                  </pic:nvPicPr>
                  <pic:blipFill>
                    <a:blip r:embed="rId8"/>
                    <a:stretch>
                      <a:fillRect/>
                    </a:stretch>
                  </pic:blipFill>
                  <pic:spPr>
                    <a:xfrm>
                      <a:off x="0" y="0"/>
                      <a:ext cx="2930187" cy="7939181"/>
                    </a:xfrm>
                    <a:prstGeom prst="rect">
                      <a:avLst/>
                    </a:prstGeom>
                  </pic:spPr>
                </pic:pic>
              </a:graphicData>
            </a:graphic>
          </wp:inline>
        </w:drawing>
      </w:r>
    </w:p>
    <w:p w14:paraId="4EC7E359" w14:textId="77777777" w:rsidR="00D9536F" w:rsidRDefault="00000000">
      <w:pPr>
        <w:jc w:val="center"/>
      </w:pPr>
      <w:r>
        <w:rPr>
          <w:i/>
        </w:rPr>
        <w:t>Figure 1. High-Level Solution Architecture</w:t>
      </w:r>
    </w:p>
    <w:p w14:paraId="6569BE3F" w14:textId="77777777" w:rsidR="00D9536F" w:rsidRDefault="00000000">
      <w:pPr>
        <w:pStyle w:val="Heading1"/>
      </w:pPr>
      <w:r>
        <w:lastRenderedPageBreak/>
        <w:t>6. Learning Session Flow Diagram</w:t>
      </w:r>
    </w:p>
    <w:p w14:paraId="24B46CD3" w14:textId="77777777" w:rsidR="00D9536F" w:rsidRDefault="00000000">
      <w:r>
        <w:t xml:space="preserve">The proposed learner experience follows the educational flow reflected in the </w:t>
      </w:r>
      <w:proofErr w:type="spellStart"/>
      <w:r>
        <w:t>ToR</w:t>
      </w:r>
      <w:proofErr w:type="spellEnd"/>
      <w:r>
        <w:t>: start-up and learner selection, diagnostic placement, concept learning, practice, mastery assessment, and local progress continuity.</w:t>
      </w:r>
    </w:p>
    <w:p w14:paraId="38BFB0BF" w14:textId="39AB9675" w:rsidR="00D9536F" w:rsidRDefault="005A0BF0" w:rsidP="005A0BF0">
      <w:pPr>
        <w:jc w:val="center"/>
      </w:pPr>
      <w:r>
        <w:rPr>
          <w:noProof/>
        </w:rPr>
        <w:drawing>
          <wp:inline distT="0" distB="0" distL="0" distR="0" wp14:anchorId="06B7DAE1" wp14:editId="6378B27E">
            <wp:extent cx="2172049" cy="7625464"/>
            <wp:effectExtent l="0" t="0" r="0" b="0"/>
            <wp:docPr id="1005046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6358" name="Picture 1005046358"/>
                    <pic:cNvPicPr/>
                  </pic:nvPicPr>
                  <pic:blipFill>
                    <a:blip r:embed="rId9"/>
                    <a:stretch>
                      <a:fillRect/>
                    </a:stretch>
                  </pic:blipFill>
                  <pic:spPr>
                    <a:xfrm>
                      <a:off x="0" y="0"/>
                      <a:ext cx="2178376" cy="7647676"/>
                    </a:xfrm>
                    <a:prstGeom prst="rect">
                      <a:avLst/>
                    </a:prstGeom>
                  </pic:spPr>
                </pic:pic>
              </a:graphicData>
            </a:graphic>
          </wp:inline>
        </w:drawing>
      </w:r>
    </w:p>
    <w:p w14:paraId="2CEC5DEA" w14:textId="77777777" w:rsidR="00D9536F" w:rsidRDefault="00000000">
      <w:pPr>
        <w:jc w:val="center"/>
      </w:pPr>
      <w:r>
        <w:rPr>
          <w:i/>
        </w:rPr>
        <w:t>Figure 2. Indicative Learning Session Flow</w:t>
      </w:r>
    </w:p>
    <w:p w14:paraId="02DB9B46" w14:textId="77777777" w:rsidR="00D9536F" w:rsidRDefault="00000000">
      <w:pPr>
        <w:pStyle w:val="Heading1"/>
      </w:pPr>
      <w:r>
        <w:lastRenderedPageBreak/>
        <w:t>7. Development Methodology</w:t>
      </w:r>
    </w:p>
    <w:p w14:paraId="3DE087EC" w14:textId="77777777" w:rsidR="00D9536F" w:rsidRDefault="00000000">
      <w:pPr>
        <w:pStyle w:val="Heading2"/>
      </w:pPr>
      <w:r>
        <w:t>7.1 Delivery Model</w:t>
      </w:r>
    </w:p>
    <w:p w14:paraId="69CB4B1E" w14:textId="77777777" w:rsidR="00D9536F" w:rsidRDefault="00000000">
      <w:r>
        <w:t xml:space="preserve">A phased iterative delivery model will be used, aligned directly to UNICEF's deliverables: Kick-off, Prototype Specifications, Application Foundation and Prototype, Alpha Specifications, Alpha </w:t>
      </w:r>
      <w:proofErr w:type="gramStart"/>
      <w:r>
        <w:t>Application, Beta Specifications</w:t>
      </w:r>
      <w:proofErr w:type="gramEnd"/>
      <w:r>
        <w:t>, Beta Application, and Final Version.</w:t>
      </w:r>
    </w:p>
    <w:p w14:paraId="370D9B56" w14:textId="77777777" w:rsidR="00D9536F" w:rsidRDefault="00000000">
      <w:pPr>
        <w:pStyle w:val="Heading2"/>
      </w:pPr>
      <w:r>
        <w:t>7.2 Working Method</w:t>
      </w:r>
    </w:p>
    <w:p w14:paraId="200CF920" w14:textId="77777777" w:rsidR="00D9536F" w:rsidRDefault="00000000">
      <w:r>
        <w:t xml:space="preserve">Each phase will combine requirement refinement, UX flow detailing, lesson template implementation, </w:t>
      </w:r>
      <w:proofErr w:type="gramStart"/>
      <w:r>
        <w:t>build</w:t>
      </w:r>
      <w:proofErr w:type="gramEnd"/>
      <w:r>
        <w:t xml:space="preserve"> development, internal QA, UNICEF review incorporation, and controlled handover of outputs. Because content specifications are expected progressively, the implementation approach will separate engine/framework work from lesson-content expansion so the team can continue building core capability while integrating new content batches.</w:t>
      </w:r>
    </w:p>
    <w:p w14:paraId="2CBE1406" w14:textId="77777777" w:rsidR="00D9536F" w:rsidRDefault="00000000">
      <w:pPr>
        <w:pStyle w:val="Heading2"/>
      </w:pPr>
      <w:r>
        <w:t>7.3 Quality Gates</w:t>
      </w:r>
    </w:p>
    <w:p w14:paraId="1312E407" w14:textId="77777777" w:rsidR="00D9536F" w:rsidRDefault="00000000">
      <w:r>
        <w:t xml:space="preserve">Each major </w:t>
      </w:r>
      <w:proofErr w:type="gramStart"/>
      <w:r>
        <w:t>deliverable</w:t>
      </w:r>
      <w:proofErr w:type="gramEnd"/>
      <w:r>
        <w:t xml:space="preserve"> will pass internal quality gates before submission: scope completeness check, functional testing, device compatibility verification, localization review, offline verification, defect triage, and submission package review.</w:t>
      </w:r>
    </w:p>
    <w:p w14:paraId="56C29CB6" w14:textId="77777777" w:rsidR="00D9536F" w:rsidRDefault="00000000">
      <w:pPr>
        <w:pStyle w:val="Heading2"/>
      </w:pPr>
      <w:r>
        <w:t>7.4 Collaboration with UNICEF</w:t>
      </w:r>
    </w:p>
    <w:p w14:paraId="0302C67E" w14:textId="77777777" w:rsidR="00D9536F" w:rsidRDefault="00000000">
      <w:r>
        <w:t xml:space="preserve">Bi-weekly progress meetings, milestone demonstrations, submission notes, issue logs, and revision tracking will be maintained. Feedback cycles will be managed through controlled change review so that each </w:t>
      </w:r>
      <w:proofErr w:type="gramStart"/>
      <w:r>
        <w:t>deliverable</w:t>
      </w:r>
      <w:proofErr w:type="gramEnd"/>
      <w:r>
        <w:t xml:space="preserve"> remains traceable to the approved scope.</w:t>
      </w:r>
    </w:p>
    <w:p w14:paraId="1C85711E" w14:textId="77777777" w:rsidR="00D9536F" w:rsidRDefault="00000000">
      <w:pPr>
        <w:pStyle w:val="Heading1"/>
      </w:pPr>
      <w:r>
        <w:t>8. Key Functional Scope to be Implemented</w:t>
      </w:r>
    </w:p>
    <w:tbl>
      <w:tblPr>
        <w:tblStyle w:val="TableGrid"/>
        <w:tblW w:w="10013" w:type="dxa"/>
        <w:jc w:val="center"/>
        <w:tblLayout w:type="fixed"/>
        <w:tblLook w:val="04A0" w:firstRow="1" w:lastRow="0" w:firstColumn="1" w:lastColumn="0" w:noHBand="0" w:noVBand="1"/>
      </w:tblPr>
      <w:tblGrid>
        <w:gridCol w:w="3957"/>
        <w:gridCol w:w="6056"/>
      </w:tblGrid>
      <w:tr w:rsidR="00D9536F" w14:paraId="46617314" w14:textId="77777777" w:rsidTr="007A581E">
        <w:trPr>
          <w:jc w:val="center"/>
        </w:trPr>
        <w:tc>
          <w:tcPr>
            <w:tcW w:w="3957" w:type="dxa"/>
            <w:shd w:val="clear" w:color="auto" w:fill="1F4E79"/>
            <w:tcMar>
              <w:top w:w="100" w:type="dxa"/>
              <w:left w:w="120" w:type="dxa"/>
              <w:bottom w:w="100" w:type="dxa"/>
              <w:right w:w="120" w:type="dxa"/>
            </w:tcMar>
            <w:vAlign w:val="center"/>
          </w:tcPr>
          <w:p w14:paraId="46515F39" w14:textId="77777777" w:rsidR="00D9536F" w:rsidRDefault="00000000">
            <w:pPr>
              <w:spacing w:before="20" w:after="60" w:line="259" w:lineRule="auto"/>
            </w:pPr>
            <w:r>
              <w:rPr>
                <w:b/>
                <w:color w:val="FFFFFF"/>
                <w:sz w:val="18"/>
              </w:rPr>
              <w:t>Module / Area</w:t>
            </w:r>
          </w:p>
        </w:tc>
        <w:tc>
          <w:tcPr>
            <w:tcW w:w="6056" w:type="dxa"/>
            <w:shd w:val="clear" w:color="auto" w:fill="1F4E79"/>
            <w:tcMar>
              <w:top w:w="100" w:type="dxa"/>
              <w:left w:w="120" w:type="dxa"/>
              <w:bottom w:w="100" w:type="dxa"/>
              <w:right w:w="120" w:type="dxa"/>
            </w:tcMar>
            <w:vAlign w:val="center"/>
          </w:tcPr>
          <w:p w14:paraId="3ABED796" w14:textId="77777777" w:rsidR="00D9536F" w:rsidRDefault="00000000">
            <w:pPr>
              <w:spacing w:before="20" w:after="60" w:line="259" w:lineRule="auto"/>
            </w:pPr>
            <w:r>
              <w:rPr>
                <w:b/>
                <w:color w:val="FFFFFF"/>
                <w:sz w:val="18"/>
              </w:rPr>
              <w:t>Included Scope</w:t>
            </w:r>
          </w:p>
        </w:tc>
      </w:tr>
      <w:tr w:rsidR="00D9536F" w14:paraId="39057A66" w14:textId="77777777" w:rsidTr="007A581E">
        <w:trPr>
          <w:jc w:val="center"/>
        </w:trPr>
        <w:tc>
          <w:tcPr>
            <w:tcW w:w="3957" w:type="dxa"/>
            <w:tcMar>
              <w:top w:w="100" w:type="dxa"/>
              <w:left w:w="120" w:type="dxa"/>
              <w:bottom w:w="100" w:type="dxa"/>
              <w:right w:w="120" w:type="dxa"/>
            </w:tcMar>
            <w:vAlign w:val="center"/>
          </w:tcPr>
          <w:p w14:paraId="23889B16" w14:textId="77777777" w:rsidR="00D9536F" w:rsidRDefault="00000000">
            <w:pPr>
              <w:spacing w:before="20" w:after="60" w:line="259" w:lineRule="auto"/>
            </w:pPr>
            <w:r>
              <w:rPr>
                <w:sz w:val="18"/>
              </w:rPr>
              <w:t>Learner Profiles</w:t>
            </w:r>
          </w:p>
        </w:tc>
        <w:tc>
          <w:tcPr>
            <w:tcW w:w="6056" w:type="dxa"/>
            <w:tcMar>
              <w:top w:w="100" w:type="dxa"/>
              <w:left w:w="120" w:type="dxa"/>
              <w:bottom w:w="100" w:type="dxa"/>
              <w:right w:w="120" w:type="dxa"/>
            </w:tcMar>
            <w:vAlign w:val="center"/>
          </w:tcPr>
          <w:p w14:paraId="4AB26625" w14:textId="77777777" w:rsidR="00D9536F" w:rsidRDefault="00000000">
            <w:pPr>
              <w:spacing w:before="20" w:after="60" w:line="259" w:lineRule="auto"/>
            </w:pPr>
            <w:r>
              <w:rPr>
                <w:sz w:val="18"/>
              </w:rPr>
              <w:t>Multiple learner profiles on one device, avatar/icon selection, nickname, separate progress and settings, delete/reset options.</w:t>
            </w:r>
          </w:p>
        </w:tc>
      </w:tr>
      <w:tr w:rsidR="00D9536F" w14:paraId="53027F45" w14:textId="77777777" w:rsidTr="007A581E">
        <w:trPr>
          <w:jc w:val="center"/>
        </w:trPr>
        <w:tc>
          <w:tcPr>
            <w:tcW w:w="3957" w:type="dxa"/>
            <w:tcMar>
              <w:top w:w="100" w:type="dxa"/>
              <w:left w:w="120" w:type="dxa"/>
              <w:bottom w:w="100" w:type="dxa"/>
              <w:right w:w="120" w:type="dxa"/>
            </w:tcMar>
            <w:vAlign w:val="center"/>
          </w:tcPr>
          <w:p w14:paraId="2235768B" w14:textId="77777777" w:rsidR="00D9536F" w:rsidRDefault="00000000">
            <w:pPr>
              <w:spacing w:before="20" w:after="60" w:line="259" w:lineRule="auto"/>
            </w:pPr>
            <w:r>
              <w:rPr>
                <w:sz w:val="18"/>
              </w:rPr>
              <w:t>Initial Setup</w:t>
            </w:r>
          </w:p>
        </w:tc>
        <w:tc>
          <w:tcPr>
            <w:tcW w:w="6056" w:type="dxa"/>
            <w:tcMar>
              <w:top w:w="100" w:type="dxa"/>
              <w:left w:w="120" w:type="dxa"/>
              <w:bottom w:w="100" w:type="dxa"/>
              <w:right w:w="120" w:type="dxa"/>
            </w:tcMar>
            <w:vAlign w:val="center"/>
          </w:tcPr>
          <w:p w14:paraId="78118404" w14:textId="77777777" w:rsidR="00D9536F" w:rsidRDefault="00000000">
            <w:pPr>
              <w:spacing w:before="20" w:after="60" w:line="259" w:lineRule="auto"/>
            </w:pPr>
            <w:r>
              <w:rPr>
                <w:sz w:val="18"/>
              </w:rPr>
              <w:t>First-launch language selection and simple visual guidance for children.</w:t>
            </w:r>
          </w:p>
        </w:tc>
      </w:tr>
      <w:tr w:rsidR="00D9536F" w14:paraId="0A6782D8" w14:textId="77777777" w:rsidTr="007A581E">
        <w:trPr>
          <w:jc w:val="center"/>
        </w:trPr>
        <w:tc>
          <w:tcPr>
            <w:tcW w:w="3957" w:type="dxa"/>
            <w:tcMar>
              <w:top w:w="100" w:type="dxa"/>
              <w:left w:w="120" w:type="dxa"/>
              <w:bottom w:w="100" w:type="dxa"/>
              <w:right w:w="120" w:type="dxa"/>
            </w:tcMar>
            <w:vAlign w:val="center"/>
          </w:tcPr>
          <w:p w14:paraId="21D9509C" w14:textId="77777777" w:rsidR="00D9536F" w:rsidRDefault="00000000">
            <w:pPr>
              <w:spacing w:before="20" w:after="60" w:line="259" w:lineRule="auto"/>
            </w:pPr>
            <w:r>
              <w:rPr>
                <w:sz w:val="18"/>
              </w:rPr>
              <w:t>Diagnostic Setup</w:t>
            </w:r>
          </w:p>
        </w:tc>
        <w:tc>
          <w:tcPr>
            <w:tcW w:w="6056" w:type="dxa"/>
            <w:tcMar>
              <w:top w:w="100" w:type="dxa"/>
              <w:left w:w="120" w:type="dxa"/>
              <w:bottom w:w="100" w:type="dxa"/>
              <w:right w:w="120" w:type="dxa"/>
            </w:tcMar>
            <w:vAlign w:val="center"/>
          </w:tcPr>
          <w:p w14:paraId="28F642A5" w14:textId="77777777" w:rsidR="00D9536F" w:rsidRDefault="00000000">
            <w:pPr>
              <w:spacing w:before="20" w:after="60" w:line="259" w:lineRule="auto"/>
            </w:pPr>
            <w:r>
              <w:rPr>
                <w:sz w:val="18"/>
              </w:rPr>
              <w:t>Diagnostic test, starting level configuration, saved result per learner, adult-adjustable starting level.</w:t>
            </w:r>
          </w:p>
        </w:tc>
      </w:tr>
      <w:tr w:rsidR="00D9536F" w14:paraId="4B4982E7" w14:textId="77777777" w:rsidTr="007A581E">
        <w:trPr>
          <w:jc w:val="center"/>
        </w:trPr>
        <w:tc>
          <w:tcPr>
            <w:tcW w:w="3957" w:type="dxa"/>
            <w:tcMar>
              <w:top w:w="100" w:type="dxa"/>
              <w:left w:w="120" w:type="dxa"/>
              <w:bottom w:w="100" w:type="dxa"/>
              <w:right w:w="120" w:type="dxa"/>
            </w:tcMar>
            <w:vAlign w:val="center"/>
          </w:tcPr>
          <w:p w14:paraId="40135636" w14:textId="77777777" w:rsidR="00D9536F" w:rsidRDefault="00000000">
            <w:pPr>
              <w:spacing w:before="20" w:after="60" w:line="259" w:lineRule="auto"/>
            </w:pPr>
            <w:r>
              <w:rPr>
                <w:sz w:val="18"/>
              </w:rPr>
              <w:t>Learning Progression</w:t>
            </w:r>
          </w:p>
        </w:tc>
        <w:tc>
          <w:tcPr>
            <w:tcW w:w="6056" w:type="dxa"/>
            <w:tcMar>
              <w:top w:w="100" w:type="dxa"/>
              <w:left w:w="120" w:type="dxa"/>
              <w:bottom w:w="100" w:type="dxa"/>
              <w:right w:w="120" w:type="dxa"/>
            </w:tcMar>
            <w:vAlign w:val="center"/>
          </w:tcPr>
          <w:p w14:paraId="40DF22DE" w14:textId="77777777" w:rsidR="00D9536F" w:rsidRDefault="00000000">
            <w:pPr>
              <w:spacing w:before="20" w:after="60" w:line="259" w:lineRule="auto"/>
            </w:pPr>
            <w:r>
              <w:rPr>
                <w:sz w:val="18"/>
              </w:rPr>
              <w:t xml:space="preserve">Stage-based progression with lesson </w:t>
            </w:r>
            <w:proofErr w:type="gramStart"/>
            <w:r>
              <w:rPr>
                <w:sz w:val="18"/>
              </w:rPr>
              <w:t>resume</w:t>
            </w:r>
            <w:proofErr w:type="gramEnd"/>
            <w:r>
              <w:rPr>
                <w:sz w:val="18"/>
              </w:rPr>
              <w:t xml:space="preserve"> from latest point or recommended next lesson.</w:t>
            </w:r>
          </w:p>
        </w:tc>
      </w:tr>
      <w:tr w:rsidR="00D9536F" w14:paraId="2A34CA3A" w14:textId="77777777" w:rsidTr="007A581E">
        <w:trPr>
          <w:jc w:val="center"/>
        </w:trPr>
        <w:tc>
          <w:tcPr>
            <w:tcW w:w="3957" w:type="dxa"/>
            <w:tcMar>
              <w:top w:w="100" w:type="dxa"/>
              <w:left w:w="120" w:type="dxa"/>
              <w:bottom w:w="100" w:type="dxa"/>
              <w:right w:w="120" w:type="dxa"/>
            </w:tcMar>
            <w:vAlign w:val="center"/>
          </w:tcPr>
          <w:p w14:paraId="5E2FB31B" w14:textId="77777777" w:rsidR="00D9536F" w:rsidRDefault="00000000">
            <w:pPr>
              <w:spacing w:before="20" w:after="60" w:line="259" w:lineRule="auto"/>
            </w:pPr>
            <w:r>
              <w:rPr>
                <w:sz w:val="18"/>
              </w:rPr>
              <w:t>Question Handling</w:t>
            </w:r>
          </w:p>
        </w:tc>
        <w:tc>
          <w:tcPr>
            <w:tcW w:w="6056" w:type="dxa"/>
            <w:tcMar>
              <w:top w:w="100" w:type="dxa"/>
              <w:left w:w="120" w:type="dxa"/>
              <w:bottom w:w="100" w:type="dxa"/>
              <w:right w:w="120" w:type="dxa"/>
            </w:tcMar>
            <w:vAlign w:val="center"/>
          </w:tcPr>
          <w:p w14:paraId="66F6EED2" w14:textId="77777777" w:rsidR="00D9536F" w:rsidRDefault="00000000">
            <w:pPr>
              <w:spacing w:before="20" w:after="60" w:line="259" w:lineRule="auto"/>
            </w:pPr>
            <w:r>
              <w:rPr>
                <w:sz w:val="18"/>
              </w:rPr>
              <w:t>Tap, drag-and-drop, and numeric input question types with immediate answer validation.</w:t>
            </w:r>
          </w:p>
        </w:tc>
      </w:tr>
      <w:tr w:rsidR="00D9536F" w14:paraId="411AB1EC" w14:textId="77777777" w:rsidTr="007A581E">
        <w:trPr>
          <w:jc w:val="center"/>
        </w:trPr>
        <w:tc>
          <w:tcPr>
            <w:tcW w:w="3957" w:type="dxa"/>
            <w:tcMar>
              <w:top w:w="100" w:type="dxa"/>
              <w:left w:w="120" w:type="dxa"/>
              <w:bottom w:w="100" w:type="dxa"/>
              <w:right w:w="120" w:type="dxa"/>
            </w:tcMar>
            <w:vAlign w:val="center"/>
          </w:tcPr>
          <w:p w14:paraId="463EE80A" w14:textId="77777777" w:rsidR="00D9536F" w:rsidRDefault="00000000">
            <w:pPr>
              <w:spacing w:before="20" w:after="60" w:line="259" w:lineRule="auto"/>
            </w:pPr>
            <w:r>
              <w:rPr>
                <w:sz w:val="18"/>
              </w:rPr>
              <w:t>Concept Learning</w:t>
            </w:r>
          </w:p>
        </w:tc>
        <w:tc>
          <w:tcPr>
            <w:tcW w:w="6056" w:type="dxa"/>
            <w:tcMar>
              <w:top w:w="100" w:type="dxa"/>
              <w:left w:w="120" w:type="dxa"/>
              <w:bottom w:w="100" w:type="dxa"/>
              <w:right w:w="120" w:type="dxa"/>
            </w:tcMar>
            <w:vAlign w:val="center"/>
          </w:tcPr>
          <w:p w14:paraId="7658A0B8" w14:textId="77777777" w:rsidR="00D9536F" w:rsidRDefault="00000000">
            <w:pPr>
              <w:spacing w:before="20" w:after="60" w:line="259" w:lineRule="auto"/>
            </w:pPr>
            <w:r>
              <w:rPr>
                <w:sz w:val="18"/>
              </w:rPr>
              <w:t>Interactive learning screens that demonstrate number concepts and support discovery-based understanding.</w:t>
            </w:r>
          </w:p>
        </w:tc>
      </w:tr>
      <w:tr w:rsidR="00D9536F" w14:paraId="68FF67CA" w14:textId="77777777" w:rsidTr="007A581E">
        <w:trPr>
          <w:jc w:val="center"/>
        </w:trPr>
        <w:tc>
          <w:tcPr>
            <w:tcW w:w="3957" w:type="dxa"/>
            <w:tcMar>
              <w:top w:w="100" w:type="dxa"/>
              <w:left w:w="120" w:type="dxa"/>
              <w:bottom w:w="100" w:type="dxa"/>
              <w:right w:w="120" w:type="dxa"/>
            </w:tcMar>
            <w:vAlign w:val="center"/>
          </w:tcPr>
          <w:p w14:paraId="382886F9" w14:textId="77777777" w:rsidR="00D9536F" w:rsidRDefault="00000000">
            <w:pPr>
              <w:spacing w:before="20" w:after="60" w:line="259" w:lineRule="auto"/>
            </w:pPr>
            <w:r>
              <w:rPr>
                <w:sz w:val="18"/>
              </w:rPr>
              <w:t xml:space="preserve">Practice &amp; </w:t>
            </w:r>
            <w:proofErr w:type="gramStart"/>
            <w:r>
              <w:rPr>
                <w:sz w:val="18"/>
              </w:rPr>
              <w:t>Retry</w:t>
            </w:r>
            <w:proofErr w:type="gramEnd"/>
          </w:p>
        </w:tc>
        <w:tc>
          <w:tcPr>
            <w:tcW w:w="6056" w:type="dxa"/>
            <w:tcMar>
              <w:top w:w="100" w:type="dxa"/>
              <w:left w:w="120" w:type="dxa"/>
              <w:bottom w:w="100" w:type="dxa"/>
              <w:right w:w="120" w:type="dxa"/>
            </w:tcMar>
            <w:vAlign w:val="center"/>
          </w:tcPr>
          <w:p w14:paraId="05CEC8F1" w14:textId="77777777" w:rsidR="00D9536F" w:rsidRDefault="00000000">
            <w:pPr>
              <w:spacing w:before="20" w:after="60" w:line="259" w:lineRule="auto"/>
            </w:pPr>
            <w:r>
              <w:rPr>
                <w:sz w:val="18"/>
              </w:rPr>
              <w:t>Drill-and-practice exercises, retry flow, and corrective feedback.</w:t>
            </w:r>
          </w:p>
        </w:tc>
      </w:tr>
      <w:tr w:rsidR="00D9536F" w14:paraId="17ED021A" w14:textId="77777777" w:rsidTr="007A581E">
        <w:trPr>
          <w:jc w:val="center"/>
        </w:trPr>
        <w:tc>
          <w:tcPr>
            <w:tcW w:w="3957" w:type="dxa"/>
            <w:tcMar>
              <w:top w:w="100" w:type="dxa"/>
              <w:left w:w="120" w:type="dxa"/>
              <w:bottom w:w="100" w:type="dxa"/>
              <w:right w:w="120" w:type="dxa"/>
            </w:tcMar>
            <w:vAlign w:val="center"/>
          </w:tcPr>
          <w:p w14:paraId="293DB0F6" w14:textId="77777777" w:rsidR="00D9536F" w:rsidRDefault="00000000">
            <w:pPr>
              <w:spacing w:before="20" w:after="60" w:line="259" w:lineRule="auto"/>
            </w:pPr>
            <w:r>
              <w:rPr>
                <w:sz w:val="18"/>
              </w:rPr>
              <w:t>Unit Mastery</w:t>
            </w:r>
          </w:p>
        </w:tc>
        <w:tc>
          <w:tcPr>
            <w:tcW w:w="6056" w:type="dxa"/>
            <w:tcMar>
              <w:top w:w="100" w:type="dxa"/>
              <w:left w:w="120" w:type="dxa"/>
              <w:bottom w:w="100" w:type="dxa"/>
              <w:right w:w="120" w:type="dxa"/>
            </w:tcMar>
            <w:vAlign w:val="center"/>
          </w:tcPr>
          <w:p w14:paraId="3EBA9B85" w14:textId="77777777" w:rsidR="00D9536F" w:rsidRDefault="00000000">
            <w:pPr>
              <w:spacing w:before="20" w:after="60" w:line="259" w:lineRule="auto"/>
            </w:pPr>
            <w:r>
              <w:rPr>
                <w:sz w:val="18"/>
              </w:rPr>
              <w:t>End-of-unit mastery assessment and next-step recommendation.</w:t>
            </w:r>
          </w:p>
        </w:tc>
      </w:tr>
      <w:tr w:rsidR="00D9536F" w14:paraId="5F19E667" w14:textId="77777777" w:rsidTr="007A581E">
        <w:trPr>
          <w:jc w:val="center"/>
        </w:trPr>
        <w:tc>
          <w:tcPr>
            <w:tcW w:w="3957" w:type="dxa"/>
            <w:tcMar>
              <w:top w:w="100" w:type="dxa"/>
              <w:left w:w="120" w:type="dxa"/>
              <w:bottom w:w="100" w:type="dxa"/>
              <w:right w:w="120" w:type="dxa"/>
            </w:tcMar>
            <w:vAlign w:val="center"/>
          </w:tcPr>
          <w:p w14:paraId="7A766F8A" w14:textId="77777777" w:rsidR="00D9536F" w:rsidRDefault="00000000">
            <w:pPr>
              <w:spacing w:before="20" w:after="60" w:line="259" w:lineRule="auto"/>
            </w:pPr>
            <w:r>
              <w:rPr>
                <w:sz w:val="18"/>
              </w:rPr>
              <w:t>Gamification</w:t>
            </w:r>
          </w:p>
        </w:tc>
        <w:tc>
          <w:tcPr>
            <w:tcW w:w="6056" w:type="dxa"/>
            <w:tcMar>
              <w:top w:w="100" w:type="dxa"/>
              <w:left w:w="120" w:type="dxa"/>
              <w:bottom w:w="100" w:type="dxa"/>
              <w:right w:w="120" w:type="dxa"/>
            </w:tcMar>
            <w:vAlign w:val="center"/>
          </w:tcPr>
          <w:p w14:paraId="2CA20801" w14:textId="77777777" w:rsidR="00D9536F" w:rsidRDefault="00000000">
            <w:pPr>
              <w:spacing w:before="20" w:after="60" w:line="259" w:lineRule="auto"/>
            </w:pPr>
            <w:r>
              <w:rPr>
                <w:sz w:val="18"/>
              </w:rPr>
              <w:t>Rewards, stage completion celebration, unlock conditions, and visible progression cues.</w:t>
            </w:r>
          </w:p>
        </w:tc>
      </w:tr>
      <w:tr w:rsidR="00D9536F" w14:paraId="72CBDFD2" w14:textId="77777777" w:rsidTr="007A581E">
        <w:trPr>
          <w:jc w:val="center"/>
        </w:trPr>
        <w:tc>
          <w:tcPr>
            <w:tcW w:w="3957" w:type="dxa"/>
            <w:tcMar>
              <w:top w:w="100" w:type="dxa"/>
              <w:left w:w="120" w:type="dxa"/>
              <w:bottom w:w="100" w:type="dxa"/>
              <w:right w:w="120" w:type="dxa"/>
            </w:tcMar>
            <w:vAlign w:val="center"/>
          </w:tcPr>
          <w:p w14:paraId="7FA8E7AA" w14:textId="77777777" w:rsidR="00D9536F" w:rsidRDefault="00000000">
            <w:pPr>
              <w:spacing w:before="20" w:after="60" w:line="259" w:lineRule="auto"/>
            </w:pPr>
            <w:r>
              <w:rPr>
                <w:sz w:val="18"/>
              </w:rPr>
              <w:lastRenderedPageBreak/>
              <w:t xml:space="preserve">Progress </w:t>
            </w:r>
            <w:proofErr w:type="spellStart"/>
            <w:r>
              <w:rPr>
                <w:sz w:val="18"/>
              </w:rPr>
              <w:t>Visualisation</w:t>
            </w:r>
            <w:proofErr w:type="spellEnd"/>
          </w:p>
        </w:tc>
        <w:tc>
          <w:tcPr>
            <w:tcW w:w="6056" w:type="dxa"/>
            <w:tcMar>
              <w:top w:w="100" w:type="dxa"/>
              <w:left w:w="120" w:type="dxa"/>
              <w:bottom w:w="100" w:type="dxa"/>
              <w:right w:w="120" w:type="dxa"/>
            </w:tcMar>
            <w:vAlign w:val="center"/>
          </w:tcPr>
          <w:p w14:paraId="0DCC5454" w14:textId="77777777" w:rsidR="00D9536F" w:rsidRDefault="00000000">
            <w:pPr>
              <w:spacing w:before="20" w:after="60" w:line="259" w:lineRule="auto"/>
            </w:pPr>
            <w:r>
              <w:rPr>
                <w:sz w:val="18"/>
              </w:rPr>
              <w:t>Stage status, unit-level status, learning time record, and recommended path cues.</w:t>
            </w:r>
          </w:p>
        </w:tc>
      </w:tr>
      <w:tr w:rsidR="00D9536F" w14:paraId="0E6341D3" w14:textId="77777777" w:rsidTr="007A581E">
        <w:trPr>
          <w:jc w:val="center"/>
        </w:trPr>
        <w:tc>
          <w:tcPr>
            <w:tcW w:w="3957" w:type="dxa"/>
            <w:tcMar>
              <w:top w:w="100" w:type="dxa"/>
              <w:left w:w="120" w:type="dxa"/>
              <w:bottom w:w="100" w:type="dxa"/>
              <w:right w:w="120" w:type="dxa"/>
            </w:tcMar>
            <w:vAlign w:val="center"/>
          </w:tcPr>
          <w:p w14:paraId="12567C2B" w14:textId="77777777" w:rsidR="00D9536F" w:rsidRDefault="00000000">
            <w:pPr>
              <w:spacing w:before="20" w:after="60" w:line="259" w:lineRule="auto"/>
            </w:pPr>
            <w:r>
              <w:rPr>
                <w:sz w:val="18"/>
              </w:rPr>
              <w:t>Settings &amp; Data</w:t>
            </w:r>
          </w:p>
        </w:tc>
        <w:tc>
          <w:tcPr>
            <w:tcW w:w="6056" w:type="dxa"/>
            <w:tcMar>
              <w:top w:w="100" w:type="dxa"/>
              <w:left w:w="120" w:type="dxa"/>
              <w:bottom w:w="100" w:type="dxa"/>
              <w:right w:w="120" w:type="dxa"/>
            </w:tcMar>
            <w:vAlign w:val="center"/>
          </w:tcPr>
          <w:p w14:paraId="1AE64149" w14:textId="77777777" w:rsidR="00D9536F" w:rsidRDefault="00000000">
            <w:pPr>
              <w:spacing w:before="20" w:after="60" w:line="259" w:lineRule="auto"/>
            </w:pPr>
            <w:r>
              <w:rPr>
                <w:sz w:val="18"/>
              </w:rPr>
              <w:t>Language and volume settings, learner data reset, and shared-device data management.</w:t>
            </w:r>
          </w:p>
        </w:tc>
      </w:tr>
      <w:tr w:rsidR="00D9536F" w14:paraId="53592ACF" w14:textId="77777777" w:rsidTr="007A581E">
        <w:trPr>
          <w:jc w:val="center"/>
        </w:trPr>
        <w:tc>
          <w:tcPr>
            <w:tcW w:w="3957" w:type="dxa"/>
            <w:tcMar>
              <w:top w:w="100" w:type="dxa"/>
              <w:left w:w="120" w:type="dxa"/>
              <w:bottom w:w="100" w:type="dxa"/>
              <w:right w:w="120" w:type="dxa"/>
            </w:tcMar>
            <w:vAlign w:val="center"/>
          </w:tcPr>
          <w:p w14:paraId="10E0E6E4" w14:textId="77777777" w:rsidR="00D9536F" w:rsidRDefault="00000000">
            <w:pPr>
              <w:spacing w:before="20" w:after="60" w:line="259" w:lineRule="auto"/>
            </w:pPr>
            <w:r>
              <w:rPr>
                <w:sz w:val="18"/>
              </w:rPr>
              <w:t>Adult Controls</w:t>
            </w:r>
          </w:p>
        </w:tc>
        <w:tc>
          <w:tcPr>
            <w:tcW w:w="6056" w:type="dxa"/>
            <w:tcMar>
              <w:top w:w="100" w:type="dxa"/>
              <w:left w:w="120" w:type="dxa"/>
              <w:bottom w:w="100" w:type="dxa"/>
              <w:right w:w="120" w:type="dxa"/>
            </w:tcMar>
            <w:vAlign w:val="center"/>
          </w:tcPr>
          <w:p w14:paraId="1F0664E3" w14:textId="77777777" w:rsidR="00D9536F" w:rsidRDefault="00000000">
            <w:pPr>
              <w:spacing w:before="20" w:after="60" w:line="259" w:lineRule="auto"/>
            </w:pPr>
            <w:r>
              <w:rPr>
                <w:sz w:val="18"/>
              </w:rPr>
              <w:t>Restricted adult or facilitator actions through protected access methods.</w:t>
            </w:r>
          </w:p>
        </w:tc>
      </w:tr>
      <w:tr w:rsidR="00D9536F" w14:paraId="7AB2D2D8" w14:textId="77777777" w:rsidTr="007A581E">
        <w:trPr>
          <w:jc w:val="center"/>
        </w:trPr>
        <w:tc>
          <w:tcPr>
            <w:tcW w:w="3957" w:type="dxa"/>
            <w:tcMar>
              <w:top w:w="100" w:type="dxa"/>
              <w:left w:w="120" w:type="dxa"/>
              <w:bottom w:w="100" w:type="dxa"/>
              <w:right w:w="120" w:type="dxa"/>
            </w:tcMar>
            <w:vAlign w:val="center"/>
          </w:tcPr>
          <w:p w14:paraId="1ECC38F1" w14:textId="77777777" w:rsidR="00D9536F" w:rsidRDefault="00000000">
            <w:pPr>
              <w:spacing w:before="20" w:after="60" w:line="259" w:lineRule="auto"/>
            </w:pPr>
            <w:r>
              <w:rPr>
                <w:sz w:val="18"/>
              </w:rPr>
              <w:t>Lesson Library</w:t>
            </w:r>
          </w:p>
        </w:tc>
        <w:tc>
          <w:tcPr>
            <w:tcW w:w="6056" w:type="dxa"/>
            <w:tcMar>
              <w:top w:w="100" w:type="dxa"/>
              <w:left w:w="120" w:type="dxa"/>
              <w:bottom w:w="100" w:type="dxa"/>
              <w:right w:w="120" w:type="dxa"/>
            </w:tcMar>
            <w:vAlign w:val="center"/>
          </w:tcPr>
          <w:p w14:paraId="1BB1450D" w14:textId="77777777" w:rsidR="00D9536F" w:rsidRDefault="00000000">
            <w:pPr>
              <w:spacing w:before="20" w:after="60" w:line="259" w:lineRule="auto"/>
            </w:pPr>
            <w:r>
              <w:rPr>
                <w:sz w:val="18"/>
              </w:rPr>
              <w:t>Independent lesson review or practice mode without affecting locked progression rules.</w:t>
            </w:r>
          </w:p>
        </w:tc>
      </w:tr>
      <w:tr w:rsidR="00D9536F" w14:paraId="7ED62249" w14:textId="77777777" w:rsidTr="007A581E">
        <w:trPr>
          <w:jc w:val="center"/>
        </w:trPr>
        <w:tc>
          <w:tcPr>
            <w:tcW w:w="3957" w:type="dxa"/>
            <w:tcMar>
              <w:top w:w="100" w:type="dxa"/>
              <w:left w:w="120" w:type="dxa"/>
              <w:bottom w:w="100" w:type="dxa"/>
              <w:right w:w="120" w:type="dxa"/>
            </w:tcMar>
            <w:vAlign w:val="center"/>
          </w:tcPr>
          <w:p w14:paraId="394FA17B" w14:textId="77777777" w:rsidR="00D9536F" w:rsidRDefault="00000000">
            <w:pPr>
              <w:spacing w:before="20" w:after="60" w:line="259" w:lineRule="auto"/>
            </w:pPr>
            <w:r>
              <w:rPr>
                <w:sz w:val="18"/>
              </w:rPr>
              <w:t>Localization</w:t>
            </w:r>
          </w:p>
        </w:tc>
        <w:tc>
          <w:tcPr>
            <w:tcW w:w="6056" w:type="dxa"/>
            <w:tcMar>
              <w:top w:w="100" w:type="dxa"/>
              <w:left w:w="120" w:type="dxa"/>
              <w:bottom w:w="100" w:type="dxa"/>
              <w:right w:w="120" w:type="dxa"/>
            </w:tcMar>
            <w:vAlign w:val="center"/>
          </w:tcPr>
          <w:p w14:paraId="3EF2ACA6" w14:textId="77777777" w:rsidR="00D9536F" w:rsidRDefault="00000000">
            <w:pPr>
              <w:spacing w:before="20" w:after="60" w:line="259" w:lineRule="auto"/>
            </w:pPr>
            <w:r>
              <w:rPr>
                <w:sz w:val="18"/>
              </w:rPr>
              <w:t>English and Myanmar content and audio switching.</w:t>
            </w:r>
          </w:p>
        </w:tc>
      </w:tr>
      <w:tr w:rsidR="00D9536F" w14:paraId="1D2C0C8A" w14:textId="77777777" w:rsidTr="007A581E">
        <w:trPr>
          <w:jc w:val="center"/>
        </w:trPr>
        <w:tc>
          <w:tcPr>
            <w:tcW w:w="3957" w:type="dxa"/>
            <w:tcMar>
              <w:top w:w="100" w:type="dxa"/>
              <w:left w:w="120" w:type="dxa"/>
              <w:bottom w:w="100" w:type="dxa"/>
              <w:right w:w="120" w:type="dxa"/>
            </w:tcMar>
            <w:vAlign w:val="center"/>
          </w:tcPr>
          <w:p w14:paraId="77EE3D62" w14:textId="77777777" w:rsidR="00D9536F" w:rsidRDefault="00000000">
            <w:pPr>
              <w:spacing w:before="20" w:after="60" w:line="259" w:lineRule="auto"/>
            </w:pPr>
            <w:r>
              <w:rPr>
                <w:sz w:val="18"/>
              </w:rPr>
              <w:t>Distribution</w:t>
            </w:r>
          </w:p>
        </w:tc>
        <w:tc>
          <w:tcPr>
            <w:tcW w:w="6056" w:type="dxa"/>
            <w:tcMar>
              <w:top w:w="100" w:type="dxa"/>
              <w:left w:w="120" w:type="dxa"/>
              <w:bottom w:w="100" w:type="dxa"/>
              <w:right w:w="120" w:type="dxa"/>
            </w:tcMar>
            <w:vAlign w:val="center"/>
          </w:tcPr>
          <w:p w14:paraId="09B5C3FA" w14:textId="77777777" w:rsidR="00D9536F" w:rsidRDefault="00000000">
            <w:pPr>
              <w:spacing w:before="20" w:after="60" w:line="259" w:lineRule="auto"/>
            </w:pPr>
            <w:r>
              <w:rPr>
                <w:sz w:val="18"/>
              </w:rPr>
              <w:t>APK and App Store submission-ready builds with versioning and release traceability.</w:t>
            </w:r>
          </w:p>
        </w:tc>
      </w:tr>
    </w:tbl>
    <w:p w14:paraId="3DE9BEE2" w14:textId="7FF0BE71" w:rsidR="00D9536F" w:rsidRDefault="00000000">
      <w:pPr>
        <w:pStyle w:val="Heading1"/>
      </w:pPr>
      <w:r>
        <w:t xml:space="preserve">9. Deliverables </w:t>
      </w:r>
    </w:p>
    <w:tbl>
      <w:tblPr>
        <w:tblStyle w:val="TableGrid"/>
        <w:tblW w:w="10120" w:type="dxa"/>
        <w:jc w:val="center"/>
        <w:tblLayout w:type="fixed"/>
        <w:tblLook w:val="04A0" w:firstRow="1" w:lastRow="0" w:firstColumn="1" w:lastColumn="0" w:noHBand="0" w:noVBand="1"/>
      </w:tblPr>
      <w:tblGrid>
        <w:gridCol w:w="860"/>
        <w:gridCol w:w="4320"/>
        <w:gridCol w:w="4940"/>
      </w:tblGrid>
      <w:tr w:rsidR="00D9536F" w14:paraId="49A02C54" w14:textId="77777777" w:rsidTr="007A581E">
        <w:trPr>
          <w:jc w:val="center"/>
        </w:trPr>
        <w:tc>
          <w:tcPr>
            <w:tcW w:w="860" w:type="dxa"/>
            <w:shd w:val="clear" w:color="auto" w:fill="1F4E79"/>
            <w:tcMar>
              <w:top w:w="100" w:type="dxa"/>
              <w:left w:w="120" w:type="dxa"/>
              <w:bottom w:w="100" w:type="dxa"/>
              <w:right w:w="120" w:type="dxa"/>
            </w:tcMar>
            <w:vAlign w:val="center"/>
          </w:tcPr>
          <w:p w14:paraId="4B4CB925" w14:textId="77777777" w:rsidR="00D9536F" w:rsidRDefault="00000000">
            <w:pPr>
              <w:spacing w:before="20" w:after="60" w:line="259" w:lineRule="auto"/>
            </w:pPr>
            <w:r>
              <w:rPr>
                <w:b/>
                <w:color w:val="FFFFFF"/>
                <w:sz w:val="18"/>
              </w:rPr>
              <w:t>ID</w:t>
            </w:r>
          </w:p>
        </w:tc>
        <w:tc>
          <w:tcPr>
            <w:tcW w:w="4320" w:type="dxa"/>
            <w:shd w:val="clear" w:color="auto" w:fill="1F4E79"/>
            <w:tcMar>
              <w:top w:w="100" w:type="dxa"/>
              <w:left w:w="120" w:type="dxa"/>
              <w:bottom w:w="100" w:type="dxa"/>
              <w:right w:w="120" w:type="dxa"/>
            </w:tcMar>
            <w:vAlign w:val="center"/>
          </w:tcPr>
          <w:p w14:paraId="5967A080" w14:textId="77777777" w:rsidR="00D9536F" w:rsidRDefault="00000000">
            <w:pPr>
              <w:spacing w:before="20" w:after="60" w:line="259" w:lineRule="auto"/>
            </w:pPr>
            <w:r>
              <w:rPr>
                <w:b/>
                <w:color w:val="FFFFFF"/>
                <w:sz w:val="18"/>
              </w:rPr>
              <w:t>Deliverable</w:t>
            </w:r>
          </w:p>
        </w:tc>
        <w:tc>
          <w:tcPr>
            <w:tcW w:w="4940" w:type="dxa"/>
            <w:shd w:val="clear" w:color="auto" w:fill="1F4E79"/>
            <w:tcMar>
              <w:top w:w="100" w:type="dxa"/>
              <w:left w:w="120" w:type="dxa"/>
              <w:bottom w:w="100" w:type="dxa"/>
              <w:right w:w="120" w:type="dxa"/>
            </w:tcMar>
            <w:vAlign w:val="center"/>
          </w:tcPr>
          <w:p w14:paraId="77852317" w14:textId="77777777" w:rsidR="00D9536F" w:rsidRDefault="00000000">
            <w:pPr>
              <w:spacing w:before="20" w:after="60" w:line="259" w:lineRule="auto"/>
            </w:pPr>
            <w:r>
              <w:rPr>
                <w:b/>
                <w:color w:val="FFFFFF"/>
                <w:sz w:val="18"/>
              </w:rPr>
              <w:t>Short Description</w:t>
            </w:r>
          </w:p>
        </w:tc>
      </w:tr>
      <w:tr w:rsidR="00D9536F" w14:paraId="036DE61A" w14:textId="77777777" w:rsidTr="007A581E">
        <w:trPr>
          <w:jc w:val="center"/>
        </w:trPr>
        <w:tc>
          <w:tcPr>
            <w:tcW w:w="860" w:type="dxa"/>
            <w:tcMar>
              <w:top w:w="100" w:type="dxa"/>
              <w:left w:w="120" w:type="dxa"/>
              <w:bottom w:w="100" w:type="dxa"/>
              <w:right w:w="120" w:type="dxa"/>
            </w:tcMar>
            <w:vAlign w:val="center"/>
          </w:tcPr>
          <w:p w14:paraId="20D17FD7" w14:textId="77777777" w:rsidR="00D9536F" w:rsidRDefault="00000000">
            <w:pPr>
              <w:spacing w:before="20" w:after="60" w:line="259" w:lineRule="auto"/>
            </w:pPr>
            <w:r>
              <w:rPr>
                <w:sz w:val="18"/>
              </w:rPr>
              <w:t>D1</w:t>
            </w:r>
          </w:p>
        </w:tc>
        <w:tc>
          <w:tcPr>
            <w:tcW w:w="4320" w:type="dxa"/>
            <w:tcMar>
              <w:top w:w="100" w:type="dxa"/>
              <w:left w:w="120" w:type="dxa"/>
              <w:bottom w:w="100" w:type="dxa"/>
              <w:right w:w="120" w:type="dxa"/>
            </w:tcMar>
            <w:vAlign w:val="center"/>
          </w:tcPr>
          <w:p w14:paraId="20220F1C" w14:textId="77777777" w:rsidR="00D9536F" w:rsidRDefault="00000000">
            <w:pPr>
              <w:spacing w:before="20" w:after="60" w:line="259" w:lineRule="auto"/>
            </w:pPr>
            <w:r>
              <w:rPr>
                <w:sz w:val="18"/>
              </w:rPr>
              <w:t>Kick-off Completion Package</w:t>
            </w:r>
          </w:p>
        </w:tc>
        <w:tc>
          <w:tcPr>
            <w:tcW w:w="4940" w:type="dxa"/>
            <w:tcMar>
              <w:top w:w="100" w:type="dxa"/>
              <w:left w:w="120" w:type="dxa"/>
              <w:bottom w:w="100" w:type="dxa"/>
              <w:right w:w="120" w:type="dxa"/>
            </w:tcMar>
            <w:vAlign w:val="center"/>
          </w:tcPr>
          <w:p w14:paraId="55AA5AE5" w14:textId="77777777" w:rsidR="00D9536F" w:rsidRDefault="00000000">
            <w:pPr>
              <w:spacing w:before="20" w:after="60" w:line="259" w:lineRule="auto"/>
            </w:pPr>
            <w:r>
              <w:rPr>
                <w:sz w:val="18"/>
              </w:rPr>
              <w:t>Project plan, governance approach, and mobilization package.</w:t>
            </w:r>
          </w:p>
        </w:tc>
      </w:tr>
      <w:tr w:rsidR="00D9536F" w14:paraId="27F9C5E1" w14:textId="77777777" w:rsidTr="007A581E">
        <w:trPr>
          <w:jc w:val="center"/>
        </w:trPr>
        <w:tc>
          <w:tcPr>
            <w:tcW w:w="860" w:type="dxa"/>
            <w:tcMar>
              <w:top w:w="100" w:type="dxa"/>
              <w:left w:w="120" w:type="dxa"/>
              <w:bottom w:w="100" w:type="dxa"/>
              <w:right w:w="120" w:type="dxa"/>
            </w:tcMar>
            <w:vAlign w:val="center"/>
          </w:tcPr>
          <w:p w14:paraId="2A211DEE" w14:textId="77777777" w:rsidR="00D9536F" w:rsidRDefault="00000000">
            <w:pPr>
              <w:spacing w:before="20" w:after="60" w:line="259" w:lineRule="auto"/>
            </w:pPr>
            <w:r>
              <w:rPr>
                <w:sz w:val="18"/>
              </w:rPr>
              <w:t>D2</w:t>
            </w:r>
          </w:p>
        </w:tc>
        <w:tc>
          <w:tcPr>
            <w:tcW w:w="4320" w:type="dxa"/>
            <w:tcMar>
              <w:top w:w="100" w:type="dxa"/>
              <w:left w:w="120" w:type="dxa"/>
              <w:bottom w:w="100" w:type="dxa"/>
              <w:right w:w="120" w:type="dxa"/>
            </w:tcMar>
            <w:vAlign w:val="center"/>
          </w:tcPr>
          <w:p w14:paraId="53860CED" w14:textId="77777777" w:rsidR="00D9536F" w:rsidRDefault="00000000">
            <w:pPr>
              <w:spacing w:before="20" w:after="60" w:line="259" w:lineRule="auto"/>
            </w:pPr>
            <w:r>
              <w:rPr>
                <w:sz w:val="18"/>
              </w:rPr>
              <w:t>Prototype Specifications</w:t>
            </w:r>
          </w:p>
        </w:tc>
        <w:tc>
          <w:tcPr>
            <w:tcW w:w="4940" w:type="dxa"/>
            <w:tcMar>
              <w:top w:w="100" w:type="dxa"/>
              <w:left w:w="120" w:type="dxa"/>
              <w:bottom w:w="100" w:type="dxa"/>
              <w:right w:w="120" w:type="dxa"/>
            </w:tcMar>
            <w:vAlign w:val="center"/>
          </w:tcPr>
          <w:p w14:paraId="58AAB54A" w14:textId="77777777" w:rsidR="00D9536F" w:rsidRDefault="00000000">
            <w:pPr>
              <w:spacing w:before="20" w:after="60" w:line="259" w:lineRule="auto"/>
            </w:pPr>
            <w:r>
              <w:rPr>
                <w:sz w:val="18"/>
              </w:rPr>
              <w:t>Prototype UX or user flow, initial data specifications, one concept-learning specification, one drill-and-practice specification, and prototype schedule.</w:t>
            </w:r>
          </w:p>
        </w:tc>
      </w:tr>
      <w:tr w:rsidR="00D9536F" w14:paraId="1C5223FF" w14:textId="77777777" w:rsidTr="007A581E">
        <w:trPr>
          <w:jc w:val="center"/>
        </w:trPr>
        <w:tc>
          <w:tcPr>
            <w:tcW w:w="860" w:type="dxa"/>
            <w:tcMar>
              <w:top w:w="100" w:type="dxa"/>
              <w:left w:w="120" w:type="dxa"/>
              <w:bottom w:w="100" w:type="dxa"/>
              <w:right w:w="120" w:type="dxa"/>
            </w:tcMar>
            <w:vAlign w:val="center"/>
          </w:tcPr>
          <w:p w14:paraId="34291517" w14:textId="77777777" w:rsidR="00D9536F" w:rsidRDefault="00000000">
            <w:pPr>
              <w:spacing w:before="20" w:after="60" w:line="259" w:lineRule="auto"/>
            </w:pPr>
            <w:r>
              <w:rPr>
                <w:sz w:val="18"/>
              </w:rPr>
              <w:t>D3</w:t>
            </w:r>
          </w:p>
        </w:tc>
        <w:tc>
          <w:tcPr>
            <w:tcW w:w="4320" w:type="dxa"/>
            <w:tcMar>
              <w:top w:w="100" w:type="dxa"/>
              <w:left w:w="120" w:type="dxa"/>
              <w:bottom w:w="100" w:type="dxa"/>
              <w:right w:w="120" w:type="dxa"/>
            </w:tcMar>
            <w:vAlign w:val="center"/>
          </w:tcPr>
          <w:p w14:paraId="271AF0B8" w14:textId="77777777" w:rsidR="00D9536F" w:rsidRDefault="00000000">
            <w:pPr>
              <w:spacing w:before="20" w:after="60" w:line="259" w:lineRule="auto"/>
            </w:pPr>
            <w:r>
              <w:rPr>
                <w:sz w:val="18"/>
              </w:rPr>
              <w:t>Application Foundation and Prototype</w:t>
            </w:r>
          </w:p>
        </w:tc>
        <w:tc>
          <w:tcPr>
            <w:tcW w:w="4940" w:type="dxa"/>
            <w:tcMar>
              <w:top w:w="100" w:type="dxa"/>
              <w:left w:w="120" w:type="dxa"/>
              <w:bottom w:w="100" w:type="dxa"/>
              <w:right w:w="120" w:type="dxa"/>
            </w:tcMar>
            <w:vAlign w:val="center"/>
          </w:tcPr>
          <w:p w14:paraId="4F9182C2" w14:textId="77777777" w:rsidR="00D9536F" w:rsidRDefault="00000000">
            <w:pPr>
              <w:spacing w:before="20" w:after="60" w:line="259" w:lineRule="auto"/>
            </w:pPr>
            <w:r>
              <w:rPr>
                <w:sz w:val="18"/>
              </w:rPr>
              <w:t xml:space="preserve">Core application foundation with learner management, </w:t>
            </w:r>
            <w:proofErr w:type="gramStart"/>
            <w:r>
              <w:rPr>
                <w:sz w:val="18"/>
              </w:rPr>
              <w:t>save</w:t>
            </w:r>
            <w:proofErr w:type="gramEnd"/>
            <w:r>
              <w:rPr>
                <w:sz w:val="18"/>
              </w:rPr>
              <w:t xml:space="preserve"> or load, navigation flow, one concept-learning game type, and one drill-and-practice exercise type.</w:t>
            </w:r>
          </w:p>
        </w:tc>
      </w:tr>
      <w:tr w:rsidR="00D9536F" w14:paraId="09F61964" w14:textId="77777777" w:rsidTr="007A581E">
        <w:trPr>
          <w:jc w:val="center"/>
        </w:trPr>
        <w:tc>
          <w:tcPr>
            <w:tcW w:w="860" w:type="dxa"/>
            <w:tcMar>
              <w:top w:w="100" w:type="dxa"/>
              <w:left w:w="120" w:type="dxa"/>
              <w:bottom w:w="100" w:type="dxa"/>
              <w:right w:w="120" w:type="dxa"/>
            </w:tcMar>
            <w:vAlign w:val="center"/>
          </w:tcPr>
          <w:p w14:paraId="163BA71C" w14:textId="77777777" w:rsidR="00D9536F" w:rsidRDefault="00000000">
            <w:pPr>
              <w:spacing w:before="20" w:after="60" w:line="259" w:lineRule="auto"/>
            </w:pPr>
            <w:r>
              <w:rPr>
                <w:sz w:val="18"/>
              </w:rPr>
              <w:t>D4</w:t>
            </w:r>
          </w:p>
        </w:tc>
        <w:tc>
          <w:tcPr>
            <w:tcW w:w="4320" w:type="dxa"/>
            <w:tcMar>
              <w:top w:w="100" w:type="dxa"/>
              <w:left w:w="120" w:type="dxa"/>
              <w:bottom w:w="100" w:type="dxa"/>
              <w:right w:w="120" w:type="dxa"/>
            </w:tcMar>
            <w:vAlign w:val="center"/>
          </w:tcPr>
          <w:p w14:paraId="09869CDD" w14:textId="77777777" w:rsidR="00D9536F" w:rsidRDefault="00000000">
            <w:pPr>
              <w:spacing w:before="20" w:after="60" w:line="259" w:lineRule="auto"/>
            </w:pPr>
            <w:r>
              <w:rPr>
                <w:sz w:val="18"/>
              </w:rPr>
              <w:t>Alpha Specifications</w:t>
            </w:r>
          </w:p>
        </w:tc>
        <w:tc>
          <w:tcPr>
            <w:tcW w:w="4940" w:type="dxa"/>
            <w:tcMar>
              <w:top w:w="100" w:type="dxa"/>
              <w:left w:w="120" w:type="dxa"/>
              <w:bottom w:w="100" w:type="dxa"/>
              <w:right w:w="120" w:type="dxa"/>
            </w:tcMar>
            <w:vAlign w:val="center"/>
          </w:tcPr>
          <w:p w14:paraId="0C3C8CE6" w14:textId="77777777" w:rsidR="00D9536F" w:rsidRDefault="00000000">
            <w:pPr>
              <w:spacing w:before="20" w:after="60" w:line="259" w:lineRule="auto"/>
            </w:pPr>
            <w:r>
              <w:rPr>
                <w:sz w:val="18"/>
              </w:rPr>
              <w:t>Expanded specifications for Alpha content, core features, architecture notes, data and storage design, security notes, and schedule.</w:t>
            </w:r>
          </w:p>
        </w:tc>
      </w:tr>
      <w:tr w:rsidR="00D9536F" w14:paraId="3BF261A2" w14:textId="77777777" w:rsidTr="007A581E">
        <w:trPr>
          <w:jc w:val="center"/>
        </w:trPr>
        <w:tc>
          <w:tcPr>
            <w:tcW w:w="860" w:type="dxa"/>
            <w:tcMar>
              <w:top w:w="100" w:type="dxa"/>
              <w:left w:w="120" w:type="dxa"/>
              <w:bottom w:w="100" w:type="dxa"/>
              <w:right w:w="120" w:type="dxa"/>
            </w:tcMar>
            <w:vAlign w:val="center"/>
          </w:tcPr>
          <w:p w14:paraId="4138CFE5" w14:textId="77777777" w:rsidR="00D9536F" w:rsidRDefault="00000000">
            <w:pPr>
              <w:spacing w:before="20" w:after="60" w:line="259" w:lineRule="auto"/>
            </w:pPr>
            <w:r>
              <w:rPr>
                <w:sz w:val="18"/>
              </w:rPr>
              <w:t>D5</w:t>
            </w:r>
          </w:p>
        </w:tc>
        <w:tc>
          <w:tcPr>
            <w:tcW w:w="4320" w:type="dxa"/>
            <w:tcMar>
              <w:top w:w="100" w:type="dxa"/>
              <w:left w:w="120" w:type="dxa"/>
              <w:bottom w:w="100" w:type="dxa"/>
              <w:right w:w="120" w:type="dxa"/>
            </w:tcMar>
            <w:vAlign w:val="center"/>
          </w:tcPr>
          <w:p w14:paraId="3B8C515E" w14:textId="77777777" w:rsidR="00D9536F" w:rsidRDefault="00000000">
            <w:pPr>
              <w:spacing w:before="20" w:after="60" w:line="259" w:lineRule="auto"/>
            </w:pPr>
            <w:r>
              <w:rPr>
                <w:sz w:val="18"/>
              </w:rPr>
              <w:t>Alpha Version Application</w:t>
            </w:r>
          </w:p>
        </w:tc>
        <w:tc>
          <w:tcPr>
            <w:tcW w:w="4940" w:type="dxa"/>
            <w:tcMar>
              <w:top w:w="100" w:type="dxa"/>
              <w:left w:w="120" w:type="dxa"/>
              <w:bottom w:w="100" w:type="dxa"/>
              <w:right w:w="120" w:type="dxa"/>
            </w:tcMar>
            <w:vAlign w:val="center"/>
          </w:tcPr>
          <w:p w14:paraId="111A6070" w14:textId="77777777" w:rsidR="00D9536F" w:rsidRDefault="00000000">
            <w:pPr>
              <w:spacing w:before="20" w:after="60" w:line="259" w:lineRule="auto"/>
            </w:pPr>
            <w:r>
              <w:rPr>
                <w:sz w:val="18"/>
              </w:rPr>
              <w:t>Functional Alpha with three multiplication units, lesson progression, diagnostics, feedback, rewards, and bilingual support.</w:t>
            </w:r>
          </w:p>
        </w:tc>
      </w:tr>
      <w:tr w:rsidR="00D9536F" w14:paraId="0263DCED" w14:textId="77777777" w:rsidTr="007A581E">
        <w:trPr>
          <w:jc w:val="center"/>
        </w:trPr>
        <w:tc>
          <w:tcPr>
            <w:tcW w:w="860" w:type="dxa"/>
            <w:tcMar>
              <w:top w:w="100" w:type="dxa"/>
              <w:left w:w="120" w:type="dxa"/>
              <w:bottom w:w="100" w:type="dxa"/>
              <w:right w:w="120" w:type="dxa"/>
            </w:tcMar>
            <w:vAlign w:val="center"/>
          </w:tcPr>
          <w:p w14:paraId="5C985F7D" w14:textId="77777777" w:rsidR="00D9536F" w:rsidRDefault="00000000">
            <w:pPr>
              <w:spacing w:before="20" w:after="60" w:line="259" w:lineRule="auto"/>
            </w:pPr>
            <w:r>
              <w:rPr>
                <w:sz w:val="18"/>
              </w:rPr>
              <w:t>D6</w:t>
            </w:r>
          </w:p>
        </w:tc>
        <w:tc>
          <w:tcPr>
            <w:tcW w:w="4320" w:type="dxa"/>
            <w:tcMar>
              <w:top w:w="100" w:type="dxa"/>
              <w:left w:w="120" w:type="dxa"/>
              <w:bottom w:w="100" w:type="dxa"/>
              <w:right w:w="120" w:type="dxa"/>
            </w:tcMar>
            <w:vAlign w:val="center"/>
          </w:tcPr>
          <w:p w14:paraId="5C941DDE" w14:textId="77777777" w:rsidR="00D9536F" w:rsidRDefault="00000000">
            <w:pPr>
              <w:spacing w:before="20" w:after="60" w:line="259" w:lineRule="auto"/>
            </w:pPr>
            <w:r>
              <w:rPr>
                <w:sz w:val="18"/>
              </w:rPr>
              <w:t>Beta Specifications</w:t>
            </w:r>
          </w:p>
        </w:tc>
        <w:tc>
          <w:tcPr>
            <w:tcW w:w="4940" w:type="dxa"/>
            <w:tcMar>
              <w:top w:w="100" w:type="dxa"/>
              <w:left w:w="120" w:type="dxa"/>
              <w:bottom w:w="100" w:type="dxa"/>
              <w:right w:w="120" w:type="dxa"/>
            </w:tcMar>
            <w:vAlign w:val="center"/>
          </w:tcPr>
          <w:p w14:paraId="394AB739" w14:textId="77777777" w:rsidR="00D9536F" w:rsidRDefault="00000000">
            <w:pPr>
              <w:spacing w:before="20" w:after="60" w:line="259" w:lineRule="auto"/>
            </w:pPr>
            <w:r>
              <w:rPr>
                <w:sz w:val="18"/>
              </w:rPr>
              <w:t>Complete UX or UI, lesson content, asset specifications, and Beta plan.</w:t>
            </w:r>
          </w:p>
        </w:tc>
      </w:tr>
      <w:tr w:rsidR="00D9536F" w14:paraId="35C42A61" w14:textId="77777777" w:rsidTr="007A581E">
        <w:trPr>
          <w:jc w:val="center"/>
        </w:trPr>
        <w:tc>
          <w:tcPr>
            <w:tcW w:w="860" w:type="dxa"/>
            <w:tcMar>
              <w:top w:w="100" w:type="dxa"/>
              <w:left w:w="120" w:type="dxa"/>
              <w:bottom w:w="100" w:type="dxa"/>
              <w:right w:w="120" w:type="dxa"/>
            </w:tcMar>
            <w:vAlign w:val="center"/>
          </w:tcPr>
          <w:p w14:paraId="4C1F340F" w14:textId="77777777" w:rsidR="00D9536F" w:rsidRDefault="00000000">
            <w:pPr>
              <w:spacing w:before="20" w:after="60" w:line="259" w:lineRule="auto"/>
            </w:pPr>
            <w:r>
              <w:rPr>
                <w:sz w:val="18"/>
              </w:rPr>
              <w:t>D7</w:t>
            </w:r>
          </w:p>
        </w:tc>
        <w:tc>
          <w:tcPr>
            <w:tcW w:w="4320" w:type="dxa"/>
            <w:tcMar>
              <w:top w:w="100" w:type="dxa"/>
              <w:left w:w="120" w:type="dxa"/>
              <w:bottom w:w="100" w:type="dxa"/>
              <w:right w:w="120" w:type="dxa"/>
            </w:tcMar>
            <w:vAlign w:val="center"/>
          </w:tcPr>
          <w:p w14:paraId="641CF39F" w14:textId="77777777" w:rsidR="00D9536F" w:rsidRDefault="00000000">
            <w:pPr>
              <w:spacing w:before="20" w:after="60" w:line="259" w:lineRule="auto"/>
            </w:pPr>
            <w:r>
              <w:rPr>
                <w:sz w:val="18"/>
              </w:rPr>
              <w:t>Beta Version Application</w:t>
            </w:r>
          </w:p>
        </w:tc>
        <w:tc>
          <w:tcPr>
            <w:tcW w:w="4940" w:type="dxa"/>
            <w:tcMar>
              <w:top w:w="100" w:type="dxa"/>
              <w:left w:w="120" w:type="dxa"/>
              <w:bottom w:w="100" w:type="dxa"/>
              <w:right w:w="120" w:type="dxa"/>
            </w:tcMar>
            <w:vAlign w:val="center"/>
          </w:tcPr>
          <w:p w14:paraId="45BB193E" w14:textId="77777777" w:rsidR="00D9536F" w:rsidRDefault="00000000">
            <w:pPr>
              <w:spacing w:before="20" w:after="60" w:line="259" w:lineRule="auto"/>
            </w:pPr>
            <w:r>
              <w:rPr>
                <w:sz w:val="18"/>
              </w:rPr>
              <w:t>Complete version with all Units and Lessons implemented, all major workflows functional, and distribution artifact for internal testing.</w:t>
            </w:r>
          </w:p>
        </w:tc>
      </w:tr>
      <w:tr w:rsidR="00D9536F" w14:paraId="5D134CD3" w14:textId="77777777" w:rsidTr="007A581E">
        <w:trPr>
          <w:jc w:val="center"/>
        </w:trPr>
        <w:tc>
          <w:tcPr>
            <w:tcW w:w="860" w:type="dxa"/>
            <w:tcMar>
              <w:top w:w="100" w:type="dxa"/>
              <w:left w:w="120" w:type="dxa"/>
              <w:bottom w:w="100" w:type="dxa"/>
              <w:right w:w="120" w:type="dxa"/>
            </w:tcMar>
            <w:vAlign w:val="center"/>
          </w:tcPr>
          <w:p w14:paraId="419A9053" w14:textId="77777777" w:rsidR="00D9536F" w:rsidRDefault="00000000">
            <w:pPr>
              <w:spacing w:before="20" w:after="60" w:line="259" w:lineRule="auto"/>
            </w:pPr>
            <w:r>
              <w:rPr>
                <w:sz w:val="18"/>
              </w:rPr>
              <w:t>D8</w:t>
            </w:r>
          </w:p>
        </w:tc>
        <w:tc>
          <w:tcPr>
            <w:tcW w:w="4320" w:type="dxa"/>
            <w:tcMar>
              <w:top w:w="100" w:type="dxa"/>
              <w:left w:w="120" w:type="dxa"/>
              <w:bottom w:w="100" w:type="dxa"/>
              <w:right w:w="120" w:type="dxa"/>
            </w:tcMar>
            <w:vAlign w:val="center"/>
          </w:tcPr>
          <w:p w14:paraId="619F85C2" w14:textId="77777777" w:rsidR="00D9536F" w:rsidRDefault="00000000">
            <w:pPr>
              <w:spacing w:before="20" w:after="60" w:line="259" w:lineRule="auto"/>
            </w:pPr>
            <w:r>
              <w:rPr>
                <w:sz w:val="18"/>
              </w:rPr>
              <w:t>Final Version and Close-out</w:t>
            </w:r>
          </w:p>
        </w:tc>
        <w:tc>
          <w:tcPr>
            <w:tcW w:w="4940" w:type="dxa"/>
            <w:tcMar>
              <w:top w:w="100" w:type="dxa"/>
              <w:left w:w="120" w:type="dxa"/>
              <w:bottom w:w="100" w:type="dxa"/>
              <w:right w:w="120" w:type="dxa"/>
            </w:tcMar>
            <w:vAlign w:val="center"/>
          </w:tcPr>
          <w:p w14:paraId="3FDB59DD" w14:textId="77777777" w:rsidR="00D9536F" w:rsidRDefault="00000000">
            <w:pPr>
              <w:spacing w:before="20" w:after="60" w:line="259" w:lineRule="auto"/>
            </w:pPr>
            <w:r>
              <w:rPr>
                <w:sz w:val="18"/>
              </w:rPr>
              <w:t>Final production-ready version, source code, editable assets, security assessment outputs, test report, build procedure, guides, and final report.</w:t>
            </w:r>
          </w:p>
        </w:tc>
      </w:tr>
    </w:tbl>
    <w:p w14:paraId="487716D0" w14:textId="77777777" w:rsidR="00D9536F" w:rsidRDefault="00000000">
      <w:pPr>
        <w:pStyle w:val="Heading1"/>
      </w:pPr>
      <w:r>
        <w:t>10. Testing and Quality Assurance</w:t>
      </w:r>
    </w:p>
    <w:p w14:paraId="1BB31370" w14:textId="77777777" w:rsidR="00D9536F" w:rsidRDefault="00000000">
      <w:pPr>
        <w:pStyle w:val="ListBullet"/>
      </w:pPr>
      <w:r>
        <w:rPr>
          <w:b/>
        </w:rPr>
        <w:t xml:space="preserve">Functional Testing: </w:t>
      </w:r>
      <w:r>
        <w:t>Validation of all learner journeys, stage progression, question interaction types, save and resume flow, lesson library mode, settings, adult controls, and bilingual switching.</w:t>
      </w:r>
    </w:p>
    <w:p w14:paraId="3FFD7C6A" w14:textId="77777777" w:rsidR="00D9536F" w:rsidRDefault="00000000">
      <w:pPr>
        <w:pStyle w:val="ListBullet"/>
      </w:pPr>
      <w:r>
        <w:rPr>
          <w:b/>
        </w:rPr>
        <w:lastRenderedPageBreak/>
        <w:t xml:space="preserve">Content Integrity Testing: </w:t>
      </w:r>
      <w:r>
        <w:t>Verification that lesson rules, generated or integrated questions, mastery logic, rewards, and unlock conditions match the approved specifications.</w:t>
      </w:r>
    </w:p>
    <w:p w14:paraId="7A9AC858" w14:textId="77777777" w:rsidR="00D9536F" w:rsidRDefault="00000000">
      <w:pPr>
        <w:pStyle w:val="ListBullet"/>
      </w:pPr>
      <w:r>
        <w:rPr>
          <w:b/>
        </w:rPr>
        <w:t xml:space="preserve">Offline Testing: </w:t>
      </w:r>
      <w:r>
        <w:t>Repeated validation of all core flows without internet connectivity, including fresh install, returning learner, resume, and multi-user device scenarios.</w:t>
      </w:r>
    </w:p>
    <w:p w14:paraId="1F04D002" w14:textId="77777777" w:rsidR="00D9536F" w:rsidRDefault="00000000">
      <w:pPr>
        <w:pStyle w:val="ListBullet"/>
      </w:pPr>
      <w:r>
        <w:rPr>
          <w:b/>
        </w:rPr>
        <w:t xml:space="preserve">Device Compatibility Testing: </w:t>
      </w:r>
      <w:r>
        <w:t>Testing across representative Android and iOS devices and screen sizes using reasonable market assumptions for performance and usability.</w:t>
      </w:r>
    </w:p>
    <w:p w14:paraId="16AC8FE8" w14:textId="77777777" w:rsidR="00D9536F" w:rsidRDefault="00000000">
      <w:pPr>
        <w:pStyle w:val="ListBullet"/>
      </w:pPr>
      <w:r>
        <w:rPr>
          <w:b/>
        </w:rPr>
        <w:t xml:space="preserve">Localization Testing: </w:t>
      </w:r>
      <w:r>
        <w:t>English and Myanmar text rendering, font behavior, layout verification, and language-specific audio switching review.</w:t>
      </w:r>
    </w:p>
    <w:p w14:paraId="75196D14" w14:textId="77777777" w:rsidR="00D9536F" w:rsidRDefault="00000000">
      <w:pPr>
        <w:pStyle w:val="ListBullet"/>
      </w:pPr>
      <w:r>
        <w:rPr>
          <w:b/>
        </w:rPr>
        <w:t xml:space="preserve">Performance Testing: </w:t>
      </w:r>
      <w:r>
        <w:t>App launch, scene transitions, input responsiveness, storage behavior, and long-session stability on low-to-mid tier devices.</w:t>
      </w:r>
    </w:p>
    <w:p w14:paraId="6B7A8223" w14:textId="77777777" w:rsidR="00D9536F" w:rsidRDefault="00000000">
      <w:pPr>
        <w:pStyle w:val="ListBullet"/>
      </w:pPr>
      <w:r>
        <w:rPr>
          <w:b/>
        </w:rPr>
        <w:t xml:space="preserve">Security Testing: </w:t>
      </w:r>
      <w:r>
        <w:t>Code-level secure development checks, dependency review, build signing verification, local data protection review, and independent mobile application security assessment before final acceptance.</w:t>
      </w:r>
    </w:p>
    <w:p w14:paraId="55DF6BE1" w14:textId="77777777" w:rsidR="00D9536F" w:rsidRDefault="00000000">
      <w:pPr>
        <w:pStyle w:val="ListBullet"/>
      </w:pPr>
      <w:r>
        <w:rPr>
          <w:b/>
        </w:rPr>
        <w:t xml:space="preserve">Pilot Support QA: </w:t>
      </w:r>
      <w:r>
        <w:t>Issue tracking, prioritization, fix verification, and controlled regression checks during UNICEF pilot review and partner feedback stage.</w:t>
      </w:r>
    </w:p>
    <w:p w14:paraId="1B11DFEF" w14:textId="2285E9E2" w:rsidR="00DA7686" w:rsidRDefault="00DA7686" w:rsidP="00DA7686">
      <w:pPr>
        <w:pStyle w:val="ListBullet"/>
        <w:numPr>
          <w:ilvl w:val="0"/>
          <w:numId w:val="0"/>
        </w:numPr>
        <w:ind w:left="360"/>
      </w:pPr>
      <w:r>
        <w:rPr>
          <w:noProof/>
        </w:rPr>
        <w:lastRenderedPageBreak/>
        <w:drawing>
          <wp:inline distT="114300" distB="114300" distL="114300" distR="114300" wp14:anchorId="066A5873" wp14:editId="38CFE2FC">
            <wp:extent cx="3805238" cy="872713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3805238" cy="8727136"/>
                    </a:xfrm>
                    <a:prstGeom prst="rect">
                      <a:avLst/>
                    </a:prstGeom>
                    <a:ln/>
                  </pic:spPr>
                </pic:pic>
              </a:graphicData>
            </a:graphic>
          </wp:inline>
        </w:drawing>
      </w:r>
    </w:p>
    <w:p w14:paraId="49ABDBB2" w14:textId="47D4AE0A" w:rsidR="00D9536F" w:rsidRDefault="00000000">
      <w:pPr>
        <w:pStyle w:val="Heading1"/>
      </w:pPr>
      <w:r>
        <w:lastRenderedPageBreak/>
        <w:t>1</w:t>
      </w:r>
      <w:r w:rsidR="007A581E">
        <w:t>1</w:t>
      </w:r>
      <w:r>
        <w:t>. Key Assumptions and Dependencies</w:t>
      </w:r>
    </w:p>
    <w:p w14:paraId="61182B01" w14:textId="77777777" w:rsidR="00D9536F" w:rsidRDefault="00000000">
      <w:pPr>
        <w:pStyle w:val="ListBullet"/>
      </w:pPr>
      <w:r>
        <w:t>UNICEF will provide learning domain or unit specifications and sample question logic in document form, progressively during development.</w:t>
      </w:r>
    </w:p>
    <w:p w14:paraId="7736C26A" w14:textId="77777777" w:rsidR="00D9536F" w:rsidRDefault="00000000">
      <w:pPr>
        <w:pStyle w:val="ListBullet"/>
      </w:pPr>
      <w:r>
        <w:t>UNICEF source content will be provided in English; Myanmar translation is included in the implementation scope.</w:t>
      </w:r>
    </w:p>
    <w:p w14:paraId="0ACD62C8" w14:textId="77777777" w:rsidR="00D9536F" w:rsidRDefault="00000000">
      <w:pPr>
        <w:pStyle w:val="ListBullet"/>
      </w:pPr>
      <w:r>
        <w:t>The final Beta version is expected to include the full content volume, approximately 5,000 lessons.</w:t>
      </w:r>
    </w:p>
    <w:p w14:paraId="04535951" w14:textId="77777777" w:rsidR="00D9536F" w:rsidRDefault="00000000">
      <w:pPr>
        <w:pStyle w:val="ListBullet"/>
      </w:pPr>
      <w:r>
        <w:t>No production backend, online services, analytics, or cloud dependency will be required for normal application use.</w:t>
      </w:r>
    </w:p>
    <w:p w14:paraId="0C9636EB" w14:textId="77777777" w:rsidR="00D9536F" w:rsidRDefault="00000000">
      <w:pPr>
        <w:pStyle w:val="ListBullet"/>
      </w:pPr>
      <w:r>
        <w:t>Detailed minimum target device specifications are not yet defined; reasonable device assumptions will be finalized during mobilization.</w:t>
      </w:r>
    </w:p>
    <w:p w14:paraId="79C59B93" w14:textId="77777777" w:rsidR="00D9536F" w:rsidRDefault="00000000">
      <w:pPr>
        <w:pStyle w:val="ListBullet"/>
      </w:pPr>
      <w:r>
        <w:t>Independent security assessment will be scheduled before final acceptance.</w:t>
      </w:r>
    </w:p>
    <w:p w14:paraId="2CEE5E2D" w14:textId="4F650AF4" w:rsidR="00D9536F" w:rsidRDefault="00000000">
      <w:pPr>
        <w:pStyle w:val="Heading1"/>
      </w:pPr>
      <w:r>
        <w:t>1</w:t>
      </w:r>
      <w:r w:rsidR="007A581E">
        <w:t>2</w:t>
      </w:r>
      <w:r>
        <w:t>. Conclusion</w:t>
      </w:r>
    </w:p>
    <w:p w14:paraId="5D5AA91B" w14:textId="4D501E0F" w:rsidR="00D9536F" w:rsidRDefault="00000000">
      <w:r>
        <w:t xml:space="preserve">This proposal recommends a focused, scalable, and maintainable delivery approach for the Mathematics Learning Game Application, keeping strictly within the defined requirement scope while ensuring the application is robust enough for full offline use, bilingual learning delivery, large-scale lesson implementation, child-friendly interaction, and secure final handover. The recommended </w:t>
      </w:r>
      <w:r w:rsidR="00360218">
        <w:t>Unity</w:t>
      </w:r>
      <w:r>
        <w:t>-based cross-platform approach balances interactive learning quality, long-term maintainability, and controlled delivery for the complete UNICEF milestone structure.</w:t>
      </w:r>
    </w:p>
    <w:sectPr w:rsidR="00D9536F" w:rsidSect="00034616">
      <w:footerReference w:type="default" r:id="rId11"/>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2387E" w14:textId="77777777" w:rsidR="00C36342" w:rsidRDefault="00C36342">
      <w:pPr>
        <w:spacing w:after="0" w:line="240" w:lineRule="auto"/>
      </w:pPr>
      <w:r>
        <w:separator/>
      </w:r>
    </w:p>
  </w:endnote>
  <w:endnote w:type="continuationSeparator" w:id="0">
    <w:p w14:paraId="5C6A1950" w14:textId="77777777" w:rsidR="00C36342" w:rsidRDefault="00C3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6975" w14:textId="77777777" w:rsidR="00D9536F"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D654C" w14:textId="77777777" w:rsidR="00C36342" w:rsidRDefault="00C36342">
      <w:pPr>
        <w:spacing w:after="0" w:line="240" w:lineRule="auto"/>
      </w:pPr>
      <w:r>
        <w:separator/>
      </w:r>
    </w:p>
  </w:footnote>
  <w:footnote w:type="continuationSeparator" w:id="0">
    <w:p w14:paraId="3D3F02D2" w14:textId="77777777" w:rsidR="00C36342" w:rsidRDefault="00C36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909669">
    <w:abstractNumId w:val="8"/>
  </w:num>
  <w:num w:numId="2" w16cid:durableId="1266384849">
    <w:abstractNumId w:val="6"/>
  </w:num>
  <w:num w:numId="3" w16cid:durableId="485437479">
    <w:abstractNumId w:val="5"/>
  </w:num>
  <w:num w:numId="4" w16cid:durableId="311368415">
    <w:abstractNumId w:val="4"/>
  </w:num>
  <w:num w:numId="5" w16cid:durableId="995648284">
    <w:abstractNumId w:val="7"/>
  </w:num>
  <w:num w:numId="6" w16cid:durableId="1537353943">
    <w:abstractNumId w:val="3"/>
  </w:num>
  <w:num w:numId="7" w16cid:durableId="2039967058">
    <w:abstractNumId w:val="2"/>
  </w:num>
  <w:num w:numId="8" w16cid:durableId="514223545">
    <w:abstractNumId w:val="1"/>
  </w:num>
  <w:num w:numId="9" w16cid:durableId="28798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681"/>
    <w:rsid w:val="0015074B"/>
    <w:rsid w:val="0029639D"/>
    <w:rsid w:val="00326F90"/>
    <w:rsid w:val="00360218"/>
    <w:rsid w:val="0052104D"/>
    <w:rsid w:val="005A0BF0"/>
    <w:rsid w:val="005F4E02"/>
    <w:rsid w:val="00627CBA"/>
    <w:rsid w:val="006F362C"/>
    <w:rsid w:val="007A581E"/>
    <w:rsid w:val="00867AC3"/>
    <w:rsid w:val="00901707"/>
    <w:rsid w:val="00AA1D8D"/>
    <w:rsid w:val="00B47730"/>
    <w:rsid w:val="00C36342"/>
    <w:rsid w:val="00CB0664"/>
    <w:rsid w:val="00D9536F"/>
    <w:rsid w:val="00DA7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0D428"/>
  <w14:defaultImageDpi w14:val="300"/>
  <w15:docId w15:val="{60DF0A49-C8D7-4C13-B15A-2E4ACBFE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
    <w:name w:val="Cover Sub"/>
    <w:rPr>
      <w:rFonts w:ascii="Calibri" w:hAnsi="Calibri"/>
      <w:color w:val="5A5A5A"/>
      <w:sz w:val="24"/>
    </w:rPr>
  </w:style>
  <w:style w:type="paragraph" w:customStyle="1" w:styleId="SectionBox">
    <w:name w:val="Section Box"/>
    <w:rPr>
      <w:rFonts w:ascii="Calibri" w:hAnsi="Calibri"/>
      <w:b/>
      <w:color w:val="FFFFF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2026-04-09T12:16:00Z</dcterms:modified>
  <cp:category/>
</cp:coreProperties>
</file>