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2E34" w14:textId="77777777" w:rsidR="009D625C" w:rsidRDefault="009D625C"/>
    <w:p w14:paraId="65574EBD" w14:textId="77777777" w:rsidR="009D625C" w:rsidRDefault="009D625C"/>
    <w:p w14:paraId="61749E4C" w14:textId="77777777" w:rsidR="009D625C" w:rsidRDefault="009D625C"/>
    <w:p w14:paraId="51E9AA31" w14:textId="77777777" w:rsidR="009D625C" w:rsidRDefault="009D625C"/>
    <w:p w14:paraId="0C32F8D0" w14:textId="77777777" w:rsidR="009D625C" w:rsidRDefault="00000000">
      <w:pPr>
        <w:pStyle w:val="Title"/>
        <w:jc w:val="center"/>
      </w:pPr>
      <w:r>
        <w:t>Technical &amp; Financial Proposal</w:t>
      </w:r>
    </w:p>
    <w:p w14:paraId="1A800354" w14:textId="77777777" w:rsidR="009D625C" w:rsidRDefault="00000000">
      <w:pPr>
        <w:pStyle w:val="Subtitle"/>
        <w:jc w:val="center"/>
      </w:pPr>
      <w:r>
        <w:t>Eyes-on-Glass Cloud Deployment Plan</w:t>
      </w:r>
    </w:p>
    <w:p w14:paraId="3C0C7719" w14:textId="77777777" w:rsidR="009D625C" w:rsidRDefault="009D625C"/>
    <w:p w14:paraId="4541BBCB" w14:textId="77777777" w:rsidR="009D625C" w:rsidRDefault="009D625C"/>
    <w:p w14:paraId="05CE400E" w14:textId="77777777" w:rsidR="009D625C" w:rsidRDefault="00000000">
      <w:pPr>
        <w:jc w:val="center"/>
      </w:pPr>
      <w:r>
        <w:t>Prepared by: Riseup Labs</w:t>
      </w:r>
    </w:p>
    <w:p w14:paraId="6487618D" w14:textId="77777777" w:rsidR="009D625C" w:rsidRDefault="00000000">
      <w:r>
        <w:br w:type="page"/>
      </w:r>
    </w:p>
    <w:p w14:paraId="38B64E9E" w14:textId="77777777" w:rsidR="009D625C" w:rsidRPr="004B5BF4" w:rsidRDefault="00000000" w:rsidP="004B5BF4">
      <w:pPr>
        <w:pStyle w:val="Heading1"/>
      </w:pPr>
      <w:r w:rsidRPr="004B5BF4">
        <w:lastRenderedPageBreak/>
        <w:t>1. Introduction</w:t>
      </w:r>
    </w:p>
    <w:p w14:paraId="44F2C88F" w14:textId="77777777" w:rsidR="009D625C" w:rsidRDefault="00000000">
      <w:r>
        <w:t>This document provides a technical and financial proposal for the Eyes-on-Glass Cloud Deployment Plan. The proposal is focused on a lightweight deployment of the existing Eyes-on-Glass platform using a simplified cloud infrastructure approach.</w:t>
      </w:r>
    </w:p>
    <w:p w14:paraId="3104E287" w14:textId="77777777" w:rsidR="009D625C" w:rsidRDefault="00000000">
      <w:r>
        <w:t>The deployment scope is limited to:</w:t>
      </w:r>
    </w:p>
    <w:p w14:paraId="237320F3" w14:textId="77777777" w:rsidR="009D625C" w:rsidRDefault="00000000">
      <w:pPr>
        <w:pStyle w:val="ListBullet"/>
      </w:pPr>
      <w:r>
        <w:t>Deploying the existing application stack</w:t>
      </w:r>
    </w:p>
    <w:p w14:paraId="12C3BDD5" w14:textId="77777777" w:rsidR="009D625C" w:rsidRDefault="00000000">
      <w:pPr>
        <w:pStyle w:val="ListBullet"/>
      </w:pPr>
      <w:r>
        <w:t>Configuring runtime infrastructure</w:t>
      </w:r>
    </w:p>
    <w:p w14:paraId="7A5646A7" w14:textId="77777777" w:rsidR="009D625C" w:rsidRDefault="00000000">
      <w:pPr>
        <w:pStyle w:val="ListBullet"/>
      </w:pPr>
      <w:r>
        <w:t>Database provisioning</w:t>
      </w:r>
    </w:p>
    <w:p w14:paraId="5AE1704C" w14:textId="77777777" w:rsidR="009D625C" w:rsidRDefault="00000000">
      <w:pPr>
        <w:pStyle w:val="ListBullet"/>
      </w:pPr>
      <w:r>
        <w:t>Redis setup</w:t>
      </w:r>
    </w:p>
    <w:p w14:paraId="159E08BA" w14:textId="77777777" w:rsidR="009D625C" w:rsidRDefault="00000000">
      <w:pPr>
        <w:pStyle w:val="ListBullet"/>
      </w:pPr>
      <w:r>
        <w:t>CI/CD setup</w:t>
      </w:r>
    </w:p>
    <w:p w14:paraId="6AC1775F" w14:textId="77777777" w:rsidR="009D625C" w:rsidRDefault="00000000">
      <w:pPr>
        <w:pStyle w:val="ListBullet"/>
      </w:pPr>
      <w:r>
        <w:t>Production deployment and operational handover</w:t>
      </w:r>
    </w:p>
    <w:p w14:paraId="1B0D735F" w14:textId="77777777" w:rsidR="009D625C" w:rsidRDefault="00000000">
      <w:r>
        <w:t>Key prerequisites for this proposal:</w:t>
      </w:r>
    </w:p>
    <w:p w14:paraId="6E0FC0A7" w14:textId="77777777" w:rsidR="009D625C" w:rsidRDefault="00000000">
      <w:pPr>
        <w:pStyle w:val="ListBullet"/>
      </w:pPr>
      <w:r>
        <w:t>The client already has a working codebase ready for deployment.</w:t>
      </w:r>
    </w:p>
    <w:p w14:paraId="6D5EA8E6" w14:textId="77777777" w:rsidR="009D625C" w:rsidRDefault="00000000">
      <w:pPr>
        <w:pStyle w:val="ListBullet"/>
      </w:pPr>
      <w:r>
        <w:t>The backend and frontend applications are functional.</w:t>
      </w:r>
    </w:p>
    <w:p w14:paraId="63825E7D" w14:textId="77777777" w:rsidR="009D625C" w:rsidRDefault="00000000">
      <w:pPr>
        <w:pStyle w:val="ListBullet"/>
      </w:pPr>
      <w:r>
        <w:t>Environment variables and deployment requirements are available.</w:t>
      </w:r>
    </w:p>
    <w:p w14:paraId="1B6FC0A6" w14:textId="77777777" w:rsidR="009D625C" w:rsidRDefault="00000000">
      <w:pPr>
        <w:pStyle w:val="ListBullet"/>
      </w:pPr>
      <w:r>
        <w:t>No major development or architectural changes are required.</w:t>
      </w:r>
    </w:p>
    <w:p w14:paraId="293E4E9D" w14:textId="77777777" w:rsidR="009D625C" w:rsidRPr="004B5BF4" w:rsidRDefault="00000000" w:rsidP="004B5BF4">
      <w:pPr>
        <w:pStyle w:val="Heading1"/>
      </w:pPr>
      <w:r w:rsidRPr="004B5BF4">
        <w:t>2. Project Context &amp; Objectives</w:t>
      </w:r>
    </w:p>
    <w:p w14:paraId="565A9A40" w14:textId="77777777" w:rsidR="009D625C" w:rsidRDefault="00000000">
      <w:r>
        <w:t>Eyes-on-Glass requires production deployment of its existing application stack. The objective is to configure the required cloud runtime environment, deploy the backend and frontend applications, provision the database, configure Redis, set up CI/CD, and complete production handover within the planned two-week timeline.</w:t>
      </w:r>
    </w:p>
    <w:p w14:paraId="6CDC7272" w14:textId="77777777" w:rsidR="009D625C" w:rsidRPr="004B5BF4" w:rsidRDefault="00000000" w:rsidP="004B5BF4">
      <w:pPr>
        <w:pStyle w:val="Heading2"/>
      </w:pPr>
      <w:r w:rsidRPr="004B5BF4">
        <w:t>2.1 Deployment Objectives</w:t>
      </w:r>
    </w:p>
    <w:p w14:paraId="601F8084" w14:textId="77777777" w:rsidR="009D625C" w:rsidRDefault="00000000" w:rsidP="001C50D0">
      <w:pPr>
        <w:pStyle w:val="ListBullet"/>
        <w:numPr>
          <w:ilvl w:val="0"/>
          <w:numId w:val="22"/>
        </w:numPr>
      </w:pPr>
      <w:r>
        <w:t>Prepare and validate the deployment environment based on the available repositories and environment requirements.</w:t>
      </w:r>
    </w:p>
    <w:p w14:paraId="33922098" w14:textId="77777777" w:rsidR="009D625C" w:rsidRDefault="00000000" w:rsidP="001C50D0">
      <w:pPr>
        <w:pStyle w:val="ListBullet"/>
        <w:numPr>
          <w:ilvl w:val="0"/>
          <w:numId w:val="22"/>
        </w:numPr>
      </w:pPr>
      <w:r>
        <w:t xml:space="preserve">Provision a single Linux VM and a single PostgreSQL RDS instance for </w:t>
      </w:r>
      <w:proofErr w:type="gramStart"/>
      <w:r>
        <w:t>the production</w:t>
      </w:r>
      <w:proofErr w:type="gramEnd"/>
      <w:r>
        <w:t xml:space="preserve"> deployment.</w:t>
      </w:r>
    </w:p>
    <w:p w14:paraId="07F93C7E" w14:textId="77777777" w:rsidR="009D625C" w:rsidRDefault="00000000" w:rsidP="001C50D0">
      <w:pPr>
        <w:pStyle w:val="ListBullet"/>
        <w:numPr>
          <w:ilvl w:val="0"/>
          <w:numId w:val="22"/>
        </w:numPr>
      </w:pPr>
      <w:r>
        <w:t>Deploy the FastAPI backend application and connect it with the database.</w:t>
      </w:r>
    </w:p>
    <w:p w14:paraId="7F925602" w14:textId="77777777" w:rsidR="009D625C" w:rsidRDefault="00000000" w:rsidP="001C50D0">
      <w:pPr>
        <w:pStyle w:val="ListBullet"/>
        <w:numPr>
          <w:ilvl w:val="0"/>
          <w:numId w:val="22"/>
        </w:numPr>
      </w:pPr>
      <w:r>
        <w:t>Deploy the existing frontend application with Nginx and SSL configuration.</w:t>
      </w:r>
    </w:p>
    <w:p w14:paraId="2BFA7953" w14:textId="77777777" w:rsidR="009D625C" w:rsidRDefault="00000000" w:rsidP="001C50D0">
      <w:pPr>
        <w:pStyle w:val="ListBullet"/>
        <w:numPr>
          <w:ilvl w:val="0"/>
          <w:numId w:val="22"/>
        </w:numPr>
      </w:pPr>
      <w:r>
        <w:t>Configure Redis on the same VM.</w:t>
      </w:r>
    </w:p>
    <w:p w14:paraId="430D1C86" w14:textId="77777777" w:rsidR="009D625C" w:rsidRDefault="00000000" w:rsidP="001C50D0">
      <w:pPr>
        <w:pStyle w:val="ListBullet"/>
        <w:numPr>
          <w:ilvl w:val="0"/>
          <w:numId w:val="22"/>
        </w:numPr>
      </w:pPr>
      <w:r>
        <w:t>Configure a lightweight GitHub Actions-based CI/CD workflow.</w:t>
      </w:r>
    </w:p>
    <w:p w14:paraId="690C236F" w14:textId="77777777" w:rsidR="009D625C" w:rsidRDefault="00000000" w:rsidP="001C50D0">
      <w:pPr>
        <w:pStyle w:val="ListBullet"/>
        <w:numPr>
          <w:ilvl w:val="0"/>
          <w:numId w:val="22"/>
        </w:numPr>
      </w:pPr>
      <w:r>
        <w:t>Perform smoke testing, runtime validation, final deployment validation, documentation, and handover walkthrough.</w:t>
      </w:r>
    </w:p>
    <w:p w14:paraId="11B8429A" w14:textId="77777777" w:rsidR="009D625C" w:rsidRDefault="00000000">
      <w:r>
        <w:br w:type="page"/>
      </w:r>
    </w:p>
    <w:p w14:paraId="64DFC949" w14:textId="77777777" w:rsidR="009D625C" w:rsidRPr="004B5BF4" w:rsidRDefault="00000000" w:rsidP="004B5BF4">
      <w:pPr>
        <w:pStyle w:val="Heading1"/>
      </w:pPr>
      <w:r w:rsidRPr="004B5BF4">
        <w:lastRenderedPageBreak/>
        <w:t>3. Proposed Technical Approach &amp; Methodology</w:t>
      </w:r>
    </w:p>
    <w:p w14:paraId="7839F053" w14:textId="77777777" w:rsidR="009D625C" w:rsidRDefault="00000000">
      <w:r>
        <w:t>The proposed approach is to deploy the existing functional application stack without major development or architectural changes. The delivery will follow a practical deployment sequence: environment review, infrastructure setup, backend deployment, frontend deployment, Redis and CI/CD setup, testing and stabilization, and final production handover.</w:t>
      </w:r>
    </w:p>
    <w:p w14:paraId="61C59530" w14:textId="77777777" w:rsidR="009D625C" w:rsidRPr="004B5BF4" w:rsidRDefault="00000000" w:rsidP="004B5BF4">
      <w:pPr>
        <w:pStyle w:val="Heading2"/>
      </w:pPr>
      <w:r w:rsidRPr="004B5BF4">
        <w:t>3.1 Deployment Approach</w:t>
      </w:r>
    </w:p>
    <w:p w14:paraId="73F94826" w14:textId="77777777" w:rsidR="009D625C" w:rsidRDefault="00000000" w:rsidP="001C50D0">
      <w:pPr>
        <w:pStyle w:val="ListBullet"/>
        <w:numPr>
          <w:ilvl w:val="0"/>
          <w:numId w:val="23"/>
        </w:numPr>
      </w:pPr>
      <w:r>
        <w:t>Review the available repositories, deployment requirements, and environment variables before infrastructure configuration.</w:t>
      </w:r>
    </w:p>
    <w:p w14:paraId="3D51C15B" w14:textId="77777777" w:rsidR="009D625C" w:rsidRDefault="00000000" w:rsidP="001C50D0">
      <w:pPr>
        <w:pStyle w:val="ListBullet"/>
        <w:numPr>
          <w:ilvl w:val="0"/>
          <w:numId w:val="23"/>
        </w:numPr>
      </w:pPr>
      <w:r>
        <w:t>Provision the runtime environment using a single Ubuntu Linux VM and a PostgreSQL RDS instance.</w:t>
      </w:r>
    </w:p>
    <w:p w14:paraId="04739B1A" w14:textId="77777777" w:rsidR="009D625C" w:rsidRDefault="00000000" w:rsidP="001C50D0">
      <w:pPr>
        <w:pStyle w:val="ListBullet"/>
        <w:numPr>
          <w:ilvl w:val="0"/>
          <w:numId w:val="23"/>
        </w:numPr>
      </w:pPr>
      <w:r>
        <w:t>Configure Nginx, SSL, process management, Redis, firewall/security settings, and application runtime services.</w:t>
      </w:r>
    </w:p>
    <w:p w14:paraId="6211DC28" w14:textId="77777777" w:rsidR="009D625C" w:rsidRDefault="00000000" w:rsidP="001C50D0">
      <w:pPr>
        <w:pStyle w:val="ListBullet"/>
        <w:numPr>
          <w:ilvl w:val="0"/>
          <w:numId w:val="23"/>
        </w:numPr>
      </w:pPr>
      <w:r>
        <w:t>Deploy backend and frontend applications using the existing codebase and deployment-ready configuration.</w:t>
      </w:r>
    </w:p>
    <w:p w14:paraId="6237CEB5" w14:textId="77777777" w:rsidR="009D625C" w:rsidRDefault="00000000" w:rsidP="001C50D0">
      <w:pPr>
        <w:pStyle w:val="ListBullet"/>
        <w:numPr>
          <w:ilvl w:val="0"/>
          <w:numId w:val="23"/>
        </w:numPr>
      </w:pPr>
      <w:r>
        <w:t>Set up GitHub Actions for repository-based deployment triggers, build and deployment validation, automated deployment to the VM, service restart/reload, and environment variable handling.</w:t>
      </w:r>
    </w:p>
    <w:p w14:paraId="1201F057" w14:textId="77777777" w:rsidR="009D625C" w:rsidRDefault="00000000" w:rsidP="001C50D0">
      <w:pPr>
        <w:pStyle w:val="ListBullet"/>
        <w:numPr>
          <w:ilvl w:val="0"/>
          <w:numId w:val="23"/>
        </w:numPr>
      </w:pPr>
      <w:r>
        <w:t>Complete smoke testing, deployment fixes, runtime validation, documentation, deployment walkthrough, and final validation.</w:t>
      </w:r>
    </w:p>
    <w:p w14:paraId="6F6DF35F" w14:textId="77777777" w:rsidR="009D625C" w:rsidRPr="004B5BF4" w:rsidRDefault="00000000" w:rsidP="004B5BF4">
      <w:pPr>
        <w:pStyle w:val="Heading2"/>
      </w:pPr>
      <w:r w:rsidRPr="004B5BF4">
        <w:t>3.2 Delivery Methodology</w:t>
      </w:r>
    </w:p>
    <w:p w14:paraId="681E856F" w14:textId="77777777" w:rsidR="009D625C" w:rsidRDefault="00000000">
      <w:pPr>
        <w:ind w:left="360" w:hanging="360"/>
      </w:pPr>
      <w:r>
        <w:t>1. Environment Review and Planning</w:t>
      </w:r>
    </w:p>
    <w:p w14:paraId="75F1F253" w14:textId="77777777" w:rsidR="009D625C" w:rsidRDefault="00000000">
      <w:pPr>
        <w:ind w:left="360" w:hanging="360"/>
      </w:pPr>
      <w:r>
        <w:t>2. Infrastructure Provisioning and Security Configuration</w:t>
      </w:r>
    </w:p>
    <w:p w14:paraId="5DEA55C8" w14:textId="77777777" w:rsidR="009D625C" w:rsidRDefault="00000000">
      <w:pPr>
        <w:ind w:left="360" w:hanging="360"/>
      </w:pPr>
      <w:r>
        <w:t>3. Backend Deployment and Database Connectivity</w:t>
      </w:r>
    </w:p>
    <w:p w14:paraId="01E9CEC6" w14:textId="77777777" w:rsidR="009D625C" w:rsidRDefault="00000000">
      <w:pPr>
        <w:ind w:left="360" w:hanging="360"/>
      </w:pPr>
      <w:r>
        <w:t>4. Frontend Deployment, Nginx, and SSL Configuration</w:t>
      </w:r>
    </w:p>
    <w:p w14:paraId="01AE31BD" w14:textId="77777777" w:rsidR="009D625C" w:rsidRDefault="00000000">
      <w:pPr>
        <w:ind w:left="360" w:hanging="360"/>
      </w:pPr>
      <w:r>
        <w:t>5. Redis Setup and CI/CD Pipeline Configuration</w:t>
      </w:r>
    </w:p>
    <w:p w14:paraId="12B6CECC" w14:textId="77777777" w:rsidR="009D625C" w:rsidRDefault="00000000">
      <w:pPr>
        <w:ind w:left="360" w:hanging="360"/>
      </w:pPr>
      <w:r>
        <w:t>6. Testing, Stabilization, and Runtime Validation</w:t>
      </w:r>
    </w:p>
    <w:p w14:paraId="0A2815E4" w14:textId="77777777" w:rsidR="009D625C" w:rsidRDefault="00000000">
      <w:pPr>
        <w:ind w:left="360" w:hanging="360"/>
      </w:pPr>
      <w:r>
        <w:t>7. Production Handover and Deployment Walkthrough</w:t>
      </w:r>
    </w:p>
    <w:p w14:paraId="3EDC7702" w14:textId="77777777" w:rsidR="009D625C" w:rsidRDefault="00000000">
      <w:r>
        <w:br w:type="page"/>
      </w:r>
    </w:p>
    <w:p w14:paraId="2ACE4B55" w14:textId="77777777" w:rsidR="009D625C" w:rsidRDefault="00000000" w:rsidP="004B5BF4">
      <w:pPr>
        <w:pStyle w:val="Heading1"/>
      </w:pPr>
      <w:r>
        <w:lastRenderedPageBreak/>
        <w:t>4. Proposed Technical Stack</w:t>
      </w:r>
    </w:p>
    <w:tbl>
      <w:tblPr>
        <w:tblW w:w="0" w:type="auto"/>
        <w:jc w:val="center"/>
        <w:tblLook w:val="04A0" w:firstRow="1" w:lastRow="0" w:firstColumn="1" w:lastColumn="0" w:noHBand="0" w:noVBand="1"/>
      </w:tblPr>
      <w:tblGrid>
        <w:gridCol w:w="4670"/>
        <w:gridCol w:w="4513"/>
      </w:tblGrid>
      <w:tr w:rsidR="001C50D0" w14:paraId="1EEE9247" w14:textId="77777777" w:rsidTr="001C50D0">
        <w:trPr>
          <w:jc w:val="center"/>
        </w:trPr>
        <w:tc>
          <w:tcPr>
            <w:tcW w:w="4670" w:type="dxa"/>
            <w:tcBorders>
              <w:top w:val="single" w:sz="8" w:space="0" w:color="A6A6A6"/>
              <w:left w:val="single" w:sz="8" w:space="0" w:color="A6A6A6"/>
              <w:bottom w:val="single" w:sz="8" w:space="0" w:color="A6A6A6"/>
              <w:right w:val="single" w:sz="8" w:space="0" w:color="A6A6A6"/>
            </w:tcBorders>
            <w:shd w:val="clear" w:color="auto" w:fill="F2F2F2"/>
          </w:tcPr>
          <w:p w14:paraId="472CC7B5" w14:textId="77777777" w:rsidR="001C50D0" w:rsidRDefault="001C50D0">
            <w:pPr>
              <w:spacing w:after="80"/>
            </w:pPr>
            <w:r>
              <w:rPr>
                <w:b/>
                <w:sz w:val="20"/>
              </w:rPr>
              <w:t>Component / Layer</w:t>
            </w:r>
          </w:p>
        </w:tc>
        <w:tc>
          <w:tcPr>
            <w:tcW w:w="4513" w:type="dxa"/>
            <w:tcBorders>
              <w:top w:val="single" w:sz="8" w:space="0" w:color="A6A6A6"/>
              <w:left w:val="single" w:sz="8" w:space="0" w:color="A6A6A6"/>
              <w:bottom w:val="single" w:sz="8" w:space="0" w:color="A6A6A6"/>
              <w:right w:val="single" w:sz="8" w:space="0" w:color="A6A6A6"/>
            </w:tcBorders>
            <w:shd w:val="clear" w:color="auto" w:fill="F2F2F2"/>
          </w:tcPr>
          <w:p w14:paraId="1BF63DB4" w14:textId="737BB7EF" w:rsidR="001C50D0" w:rsidRDefault="001C50D0">
            <w:pPr>
              <w:spacing w:after="80"/>
            </w:pPr>
            <w:r>
              <w:rPr>
                <w:b/>
                <w:sz w:val="20"/>
              </w:rPr>
              <w:t>Deployment Choice</w:t>
            </w:r>
          </w:p>
        </w:tc>
      </w:tr>
      <w:tr w:rsidR="001C50D0" w14:paraId="061E2CE2" w14:textId="77777777" w:rsidTr="001C50D0">
        <w:trPr>
          <w:jc w:val="center"/>
        </w:trPr>
        <w:tc>
          <w:tcPr>
            <w:tcW w:w="4670" w:type="dxa"/>
            <w:tcBorders>
              <w:top w:val="single" w:sz="8" w:space="0" w:color="A6A6A6"/>
              <w:left w:val="single" w:sz="8" w:space="0" w:color="A6A6A6"/>
              <w:bottom w:val="single" w:sz="8" w:space="0" w:color="A6A6A6"/>
              <w:right w:val="single" w:sz="8" w:space="0" w:color="A6A6A6"/>
            </w:tcBorders>
          </w:tcPr>
          <w:p w14:paraId="416E7FEA" w14:textId="77777777" w:rsidR="001C50D0" w:rsidRDefault="001C50D0">
            <w:pPr>
              <w:spacing w:after="80"/>
            </w:pPr>
            <w:r>
              <w:rPr>
                <w:sz w:val="20"/>
              </w:rPr>
              <w:t>Application Hosting</w:t>
            </w:r>
          </w:p>
        </w:tc>
        <w:tc>
          <w:tcPr>
            <w:tcW w:w="4513" w:type="dxa"/>
            <w:tcBorders>
              <w:top w:val="single" w:sz="8" w:space="0" w:color="A6A6A6"/>
              <w:left w:val="single" w:sz="8" w:space="0" w:color="A6A6A6"/>
              <w:bottom w:val="single" w:sz="8" w:space="0" w:color="A6A6A6"/>
              <w:right w:val="single" w:sz="8" w:space="0" w:color="A6A6A6"/>
            </w:tcBorders>
          </w:tcPr>
          <w:p w14:paraId="472E10D8" w14:textId="77777777" w:rsidR="001C50D0" w:rsidRDefault="001C50D0">
            <w:pPr>
              <w:spacing w:after="80"/>
            </w:pPr>
            <w:r>
              <w:rPr>
                <w:sz w:val="20"/>
              </w:rPr>
              <w:t>Single Linux VM (Ubuntu)</w:t>
            </w:r>
          </w:p>
        </w:tc>
      </w:tr>
      <w:tr w:rsidR="001C50D0" w14:paraId="638DB89D" w14:textId="77777777" w:rsidTr="001C50D0">
        <w:trPr>
          <w:jc w:val="center"/>
        </w:trPr>
        <w:tc>
          <w:tcPr>
            <w:tcW w:w="4670" w:type="dxa"/>
            <w:tcBorders>
              <w:top w:val="single" w:sz="8" w:space="0" w:color="A6A6A6"/>
              <w:left w:val="single" w:sz="8" w:space="0" w:color="A6A6A6"/>
              <w:bottom w:val="single" w:sz="8" w:space="0" w:color="A6A6A6"/>
              <w:right w:val="single" w:sz="8" w:space="0" w:color="A6A6A6"/>
            </w:tcBorders>
          </w:tcPr>
          <w:p w14:paraId="4EAC90F3" w14:textId="77777777" w:rsidR="001C50D0" w:rsidRDefault="001C50D0">
            <w:pPr>
              <w:spacing w:after="80"/>
            </w:pPr>
            <w:r>
              <w:rPr>
                <w:sz w:val="20"/>
              </w:rPr>
              <w:t>Backend APIs</w:t>
            </w:r>
          </w:p>
        </w:tc>
        <w:tc>
          <w:tcPr>
            <w:tcW w:w="4513" w:type="dxa"/>
            <w:tcBorders>
              <w:top w:val="single" w:sz="8" w:space="0" w:color="A6A6A6"/>
              <w:left w:val="single" w:sz="8" w:space="0" w:color="A6A6A6"/>
              <w:bottom w:val="single" w:sz="8" w:space="0" w:color="A6A6A6"/>
              <w:right w:val="single" w:sz="8" w:space="0" w:color="A6A6A6"/>
            </w:tcBorders>
          </w:tcPr>
          <w:p w14:paraId="4D41929E" w14:textId="77777777" w:rsidR="001C50D0" w:rsidRDefault="001C50D0">
            <w:pPr>
              <w:spacing w:after="80"/>
            </w:pPr>
            <w:r>
              <w:rPr>
                <w:sz w:val="20"/>
              </w:rPr>
              <w:t>FastAPI Application</w:t>
            </w:r>
          </w:p>
        </w:tc>
      </w:tr>
      <w:tr w:rsidR="001C50D0" w14:paraId="3D89DC3D" w14:textId="77777777" w:rsidTr="001C50D0">
        <w:trPr>
          <w:jc w:val="center"/>
        </w:trPr>
        <w:tc>
          <w:tcPr>
            <w:tcW w:w="4670" w:type="dxa"/>
            <w:tcBorders>
              <w:top w:val="single" w:sz="8" w:space="0" w:color="A6A6A6"/>
              <w:left w:val="single" w:sz="8" w:space="0" w:color="A6A6A6"/>
              <w:bottom w:val="single" w:sz="8" w:space="0" w:color="A6A6A6"/>
              <w:right w:val="single" w:sz="8" w:space="0" w:color="A6A6A6"/>
            </w:tcBorders>
          </w:tcPr>
          <w:p w14:paraId="4EF04C21" w14:textId="77777777" w:rsidR="001C50D0" w:rsidRDefault="001C50D0">
            <w:pPr>
              <w:spacing w:after="80"/>
            </w:pPr>
            <w:r>
              <w:rPr>
                <w:sz w:val="20"/>
              </w:rPr>
              <w:t>Frontend</w:t>
            </w:r>
          </w:p>
        </w:tc>
        <w:tc>
          <w:tcPr>
            <w:tcW w:w="4513" w:type="dxa"/>
            <w:tcBorders>
              <w:top w:val="single" w:sz="8" w:space="0" w:color="A6A6A6"/>
              <w:left w:val="single" w:sz="8" w:space="0" w:color="A6A6A6"/>
              <w:bottom w:val="single" w:sz="8" w:space="0" w:color="A6A6A6"/>
              <w:right w:val="single" w:sz="8" w:space="0" w:color="A6A6A6"/>
            </w:tcBorders>
          </w:tcPr>
          <w:p w14:paraId="73A579CF" w14:textId="77777777" w:rsidR="001C50D0" w:rsidRDefault="001C50D0">
            <w:pPr>
              <w:spacing w:after="80"/>
            </w:pPr>
            <w:r>
              <w:rPr>
                <w:sz w:val="20"/>
              </w:rPr>
              <w:t>Existing Frontend Deployment</w:t>
            </w:r>
          </w:p>
        </w:tc>
      </w:tr>
      <w:tr w:rsidR="001C50D0" w14:paraId="2D331FB4" w14:textId="77777777" w:rsidTr="001C50D0">
        <w:trPr>
          <w:jc w:val="center"/>
        </w:trPr>
        <w:tc>
          <w:tcPr>
            <w:tcW w:w="4670" w:type="dxa"/>
            <w:tcBorders>
              <w:top w:val="single" w:sz="8" w:space="0" w:color="A6A6A6"/>
              <w:left w:val="single" w:sz="8" w:space="0" w:color="A6A6A6"/>
              <w:bottom w:val="single" w:sz="8" w:space="0" w:color="A6A6A6"/>
              <w:right w:val="single" w:sz="8" w:space="0" w:color="A6A6A6"/>
            </w:tcBorders>
          </w:tcPr>
          <w:p w14:paraId="6CD2D325" w14:textId="77777777" w:rsidR="001C50D0" w:rsidRDefault="001C50D0">
            <w:pPr>
              <w:spacing w:after="80"/>
            </w:pPr>
            <w:r>
              <w:rPr>
                <w:sz w:val="20"/>
              </w:rPr>
              <w:t>Database</w:t>
            </w:r>
          </w:p>
        </w:tc>
        <w:tc>
          <w:tcPr>
            <w:tcW w:w="4513" w:type="dxa"/>
            <w:tcBorders>
              <w:top w:val="single" w:sz="8" w:space="0" w:color="A6A6A6"/>
              <w:left w:val="single" w:sz="8" w:space="0" w:color="A6A6A6"/>
              <w:bottom w:val="single" w:sz="8" w:space="0" w:color="A6A6A6"/>
              <w:right w:val="single" w:sz="8" w:space="0" w:color="A6A6A6"/>
            </w:tcBorders>
          </w:tcPr>
          <w:p w14:paraId="6EFB1B1D" w14:textId="77777777" w:rsidR="001C50D0" w:rsidRDefault="001C50D0">
            <w:pPr>
              <w:spacing w:after="80"/>
            </w:pPr>
            <w:r>
              <w:rPr>
                <w:sz w:val="20"/>
              </w:rPr>
              <w:t>Single PostgreSQL RDS Instance</w:t>
            </w:r>
          </w:p>
        </w:tc>
      </w:tr>
      <w:tr w:rsidR="001C50D0" w14:paraId="3ECD7423" w14:textId="77777777" w:rsidTr="001C50D0">
        <w:trPr>
          <w:jc w:val="center"/>
        </w:trPr>
        <w:tc>
          <w:tcPr>
            <w:tcW w:w="4670" w:type="dxa"/>
            <w:tcBorders>
              <w:top w:val="single" w:sz="8" w:space="0" w:color="A6A6A6"/>
              <w:left w:val="single" w:sz="8" w:space="0" w:color="A6A6A6"/>
              <w:bottom w:val="single" w:sz="8" w:space="0" w:color="A6A6A6"/>
              <w:right w:val="single" w:sz="8" w:space="0" w:color="A6A6A6"/>
            </w:tcBorders>
          </w:tcPr>
          <w:p w14:paraId="1D540AEB" w14:textId="77777777" w:rsidR="001C50D0" w:rsidRDefault="001C50D0">
            <w:pPr>
              <w:spacing w:after="80"/>
            </w:pPr>
            <w:r>
              <w:rPr>
                <w:sz w:val="20"/>
              </w:rPr>
              <w:t>Redis</w:t>
            </w:r>
          </w:p>
        </w:tc>
        <w:tc>
          <w:tcPr>
            <w:tcW w:w="4513" w:type="dxa"/>
            <w:tcBorders>
              <w:top w:val="single" w:sz="8" w:space="0" w:color="A6A6A6"/>
              <w:left w:val="single" w:sz="8" w:space="0" w:color="A6A6A6"/>
              <w:bottom w:val="single" w:sz="8" w:space="0" w:color="A6A6A6"/>
              <w:right w:val="single" w:sz="8" w:space="0" w:color="A6A6A6"/>
            </w:tcBorders>
          </w:tcPr>
          <w:p w14:paraId="3C339AA2" w14:textId="77777777" w:rsidR="001C50D0" w:rsidRDefault="001C50D0">
            <w:pPr>
              <w:spacing w:after="80"/>
            </w:pPr>
            <w:r>
              <w:rPr>
                <w:sz w:val="20"/>
              </w:rPr>
              <w:t>Redis installed on the same VM</w:t>
            </w:r>
          </w:p>
        </w:tc>
      </w:tr>
      <w:tr w:rsidR="001C50D0" w14:paraId="7EF615B9" w14:textId="77777777" w:rsidTr="001C50D0">
        <w:trPr>
          <w:jc w:val="center"/>
        </w:trPr>
        <w:tc>
          <w:tcPr>
            <w:tcW w:w="4670" w:type="dxa"/>
            <w:tcBorders>
              <w:top w:val="single" w:sz="8" w:space="0" w:color="A6A6A6"/>
              <w:left w:val="single" w:sz="8" w:space="0" w:color="A6A6A6"/>
              <w:bottom w:val="single" w:sz="8" w:space="0" w:color="A6A6A6"/>
              <w:right w:val="single" w:sz="8" w:space="0" w:color="A6A6A6"/>
            </w:tcBorders>
          </w:tcPr>
          <w:p w14:paraId="6AED2925" w14:textId="77777777" w:rsidR="001C50D0" w:rsidRDefault="001C50D0">
            <w:pPr>
              <w:spacing w:after="80"/>
            </w:pPr>
            <w:r>
              <w:rPr>
                <w:sz w:val="20"/>
              </w:rPr>
              <w:t>Reverse Proxy</w:t>
            </w:r>
          </w:p>
        </w:tc>
        <w:tc>
          <w:tcPr>
            <w:tcW w:w="4513" w:type="dxa"/>
            <w:tcBorders>
              <w:top w:val="single" w:sz="8" w:space="0" w:color="A6A6A6"/>
              <w:left w:val="single" w:sz="8" w:space="0" w:color="A6A6A6"/>
              <w:bottom w:val="single" w:sz="8" w:space="0" w:color="A6A6A6"/>
              <w:right w:val="single" w:sz="8" w:space="0" w:color="A6A6A6"/>
            </w:tcBorders>
          </w:tcPr>
          <w:p w14:paraId="275066C1" w14:textId="77777777" w:rsidR="001C50D0" w:rsidRDefault="001C50D0">
            <w:pPr>
              <w:spacing w:after="80"/>
            </w:pPr>
            <w:r>
              <w:rPr>
                <w:sz w:val="20"/>
              </w:rPr>
              <w:t>Nginx</w:t>
            </w:r>
          </w:p>
        </w:tc>
      </w:tr>
      <w:tr w:rsidR="001C50D0" w14:paraId="1FE6B0C5" w14:textId="77777777" w:rsidTr="001C50D0">
        <w:trPr>
          <w:jc w:val="center"/>
        </w:trPr>
        <w:tc>
          <w:tcPr>
            <w:tcW w:w="4670" w:type="dxa"/>
            <w:tcBorders>
              <w:top w:val="single" w:sz="8" w:space="0" w:color="A6A6A6"/>
              <w:left w:val="single" w:sz="8" w:space="0" w:color="A6A6A6"/>
              <w:bottom w:val="single" w:sz="8" w:space="0" w:color="A6A6A6"/>
              <w:right w:val="single" w:sz="8" w:space="0" w:color="A6A6A6"/>
            </w:tcBorders>
          </w:tcPr>
          <w:p w14:paraId="41AC65F3" w14:textId="77777777" w:rsidR="001C50D0" w:rsidRDefault="001C50D0">
            <w:pPr>
              <w:spacing w:after="80"/>
            </w:pPr>
            <w:r>
              <w:rPr>
                <w:sz w:val="20"/>
              </w:rPr>
              <w:t>Process Manager</w:t>
            </w:r>
          </w:p>
        </w:tc>
        <w:tc>
          <w:tcPr>
            <w:tcW w:w="4513" w:type="dxa"/>
            <w:tcBorders>
              <w:top w:val="single" w:sz="8" w:space="0" w:color="A6A6A6"/>
              <w:left w:val="single" w:sz="8" w:space="0" w:color="A6A6A6"/>
              <w:bottom w:val="single" w:sz="8" w:space="0" w:color="A6A6A6"/>
              <w:right w:val="single" w:sz="8" w:space="0" w:color="A6A6A6"/>
            </w:tcBorders>
          </w:tcPr>
          <w:p w14:paraId="0DCFEBFA" w14:textId="77777777" w:rsidR="001C50D0" w:rsidRDefault="001C50D0">
            <w:pPr>
              <w:spacing w:after="80"/>
            </w:pPr>
            <w:r>
              <w:rPr>
                <w:sz w:val="20"/>
              </w:rPr>
              <w:t>Systemd or Supervisor</w:t>
            </w:r>
          </w:p>
        </w:tc>
      </w:tr>
      <w:tr w:rsidR="001C50D0" w14:paraId="184ED55A" w14:textId="77777777" w:rsidTr="001C50D0">
        <w:trPr>
          <w:jc w:val="center"/>
        </w:trPr>
        <w:tc>
          <w:tcPr>
            <w:tcW w:w="4670" w:type="dxa"/>
            <w:tcBorders>
              <w:top w:val="single" w:sz="8" w:space="0" w:color="A6A6A6"/>
              <w:left w:val="single" w:sz="8" w:space="0" w:color="A6A6A6"/>
              <w:bottom w:val="single" w:sz="8" w:space="0" w:color="A6A6A6"/>
              <w:right w:val="single" w:sz="8" w:space="0" w:color="A6A6A6"/>
            </w:tcBorders>
          </w:tcPr>
          <w:p w14:paraId="70183C85" w14:textId="77777777" w:rsidR="001C50D0" w:rsidRDefault="001C50D0">
            <w:pPr>
              <w:spacing w:after="80"/>
            </w:pPr>
            <w:r>
              <w:rPr>
                <w:sz w:val="20"/>
              </w:rPr>
              <w:t>CI/CD</w:t>
            </w:r>
          </w:p>
        </w:tc>
        <w:tc>
          <w:tcPr>
            <w:tcW w:w="4513" w:type="dxa"/>
            <w:tcBorders>
              <w:top w:val="single" w:sz="8" w:space="0" w:color="A6A6A6"/>
              <w:left w:val="single" w:sz="8" w:space="0" w:color="A6A6A6"/>
              <w:bottom w:val="single" w:sz="8" w:space="0" w:color="A6A6A6"/>
              <w:right w:val="single" w:sz="8" w:space="0" w:color="A6A6A6"/>
            </w:tcBorders>
          </w:tcPr>
          <w:p w14:paraId="6CD6BB0A" w14:textId="77777777" w:rsidR="001C50D0" w:rsidRDefault="001C50D0">
            <w:pPr>
              <w:spacing w:after="80"/>
            </w:pPr>
            <w:r>
              <w:rPr>
                <w:sz w:val="20"/>
              </w:rPr>
              <w:t>GitHub Actions</w:t>
            </w:r>
          </w:p>
        </w:tc>
      </w:tr>
      <w:tr w:rsidR="001C50D0" w14:paraId="1C6EED80" w14:textId="77777777" w:rsidTr="001C50D0">
        <w:trPr>
          <w:jc w:val="center"/>
        </w:trPr>
        <w:tc>
          <w:tcPr>
            <w:tcW w:w="4670" w:type="dxa"/>
            <w:tcBorders>
              <w:top w:val="single" w:sz="8" w:space="0" w:color="A6A6A6"/>
              <w:left w:val="single" w:sz="8" w:space="0" w:color="A6A6A6"/>
              <w:bottom w:val="single" w:sz="8" w:space="0" w:color="A6A6A6"/>
              <w:right w:val="single" w:sz="8" w:space="0" w:color="A6A6A6"/>
            </w:tcBorders>
          </w:tcPr>
          <w:p w14:paraId="235BAD45" w14:textId="77777777" w:rsidR="001C50D0" w:rsidRDefault="001C50D0">
            <w:pPr>
              <w:spacing w:after="80"/>
            </w:pPr>
            <w:r>
              <w:rPr>
                <w:sz w:val="20"/>
              </w:rPr>
              <w:t>SSL</w:t>
            </w:r>
          </w:p>
        </w:tc>
        <w:tc>
          <w:tcPr>
            <w:tcW w:w="4513" w:type="dxa"/>
            <w:tcBorders>
              <w:top w:val="single" w:sz="8" w:space="0" w:color="A6A6A6"/>
              <w:left w:val="single" w:sz="8" w:space="0" w:color="A6A6A6"/>
              <w:bottom w:val="single" w:sz="8" w:space="0" w:color="A6A6A6"/>
              <w:right w:val="single" w:sz="8" w:space="0" w:color="A6A6A6"/>
            </w:tcBorders>
          </w:tcPr>
          <w:p w14:paraId="0F13062A" w14:textId="77777777" w:rsidR="001C50D0" w:rsidRDefault="001C50D0">
            <w:pPr>
              <w:spacing w:after="80"/>
            </w:pPr>
            <w:r>
              <w:rPr>
                <w:sz w:val="20"/>
              </w:rPr>
              <w:t>Let's Encrypt</w:t>
            </w:r>
          </w:p>
        </w:tc>
      </w:tr>
      <w:tr w:rsidR="001C50D0" w14:paraId="1835F82F" w14:textId="77777777" w:rsidTr="001C50D0">
        <w:trPr>
          <w:jc w:val="center"/>
        </w:trPr>
        <w:tc>
          <w:tcPr>
            <w:tcW w:w="4670" w:type="dxa"/>
            <w:tcBorders>
              <w:top w:val="single" w:sz="8" w:space="0" w:color="A6A6A6"/>
              <w:left w:val="single" w:sz="8" w:space="0" w:color="A6A6A6"/>
              <w:bottom w:val="single" w:sz="8" w:space="0" w:color="A6A6A6"/>
              <w:right w:val="single" w:sz="8" w:space="0" w:color="A6A6A6"/>
            </w:tcBorders>
          </w:tcPr>
          <w:p w14:paraId="669A02FE" w14:textId="77777777" w:rsidR="001C50D0" w:rsidRDefault="001C50D0">
            <w:pPr>
              <w:spacing w:after="80"/>
            </w:pPr>
            <w:r>
              <w:rPr>
                <w:sz w:val="20"/>
              </w:rPr>
              <w:t>Monitoring</w:t>
            </w:r>
          </w:p>
        </w:tc>
        <w:tc>
          <w:tcPr>
            <w:tcW w:w="4513" w:type="dxa"/>
            <w:tcBorders>
              <w:top w:val="single" w:sz="8" w:space="0" w:color="A6A6A6"/>
              <w:left w:val="single" w:sz="8" w:space="0" w:color="A6A6A6"/>
              <w:bottom w:val="single" w:sz="8" w:space="0" w:color="A6A6A6"/>
              <w:right w:val="single" w:sz="8" w:space="0" w:color="A6A6A6"/>
            </w:tcBorders>
          </w:tcPr>
          <w:p w14:paraId="3D71ACA8" w14:textId="77777777" w:rsidR="001C50D0" w:rsidRDefault="001C50D0">
            <w:pPr>
              <w:spacing w:after="80"/>
            </w:pPr>
            <w:r>
              <w:rPr>
                <w:sz w:val="20"/>
              </w:rPr>
              <w:t>Basic VM and application monitoring</w:t>
            </w:r>
          </w:p>
        </w:tc>
      </w:tr>
    </w:tbl>
    <w:p w14:paraId="697ECF48" w14:textId="77777777" w:rsidR="009D625C" w:rsidRDefault="009D625C"/>
    <w:p w14:paraId="40E2DD70" w14:textId="77777777" w:rsidR="009D625C" w:rsidRPr="004B5BF4" w:rsidRDefault="00000000" w:rsidP="004B5BF4">
      <w:pPr>
        <w:pStyle w:val="Heading1"/>
      </w:pPr>
      <w:r w:rsidRPr="004B5BF4">
        <w:t>5. Scope of Work</w:t>
      </w:r>
    </w:p>
    <w:p w14:paraId="5A55FB2F" w14:textId="77777777" w:rsidR="009D625C" w:rsidRDefault="00000000">
      <w:r>
        <w:t>The scope of work follows the Eyes-on-Glass Cloud Deployment Plan and remains limited to the deployment activities listed below.</w:t>
      </w:r>
    </w:p>
    <w:p w14:paraId="2F9230B0" w14:textId="77777777" w:rsidR="009D625C" w:rsidRPr="004B5BF4" w:rsidRDefault="00000000" w:rsidP="004B5BF4">
      <w:pPr>
        <w:pStyle w:val="Heading2"/>
      </w:pPr>
      <w:r w:rsidRPr="004B5BF4">
        <w:t>5.1 Environment Review</w:t>
      </w:r>
    </w:p>
    <w:p w14:paraId="16629805" w14:textId="77777777" w:rsidR="009D625C" w:rsidRDefault="00000000">
      <w:pPr>
        <w:pStyle w:val="ListBullet"/>
      </w:pPr>
      <w:r>
        <w:t>Review repository readiness.</w:t>
      </w:r>
    </w:p>
    <w:p w14:paraId="5F6EC79D" w14:textId="77777777" w:rsidR="009D625C" w:rsidRDefault="00000000">
      <w:pPr>
        <w:pStyle w:val="ListBullet"/>
      </w:pPr>
      <w:r>
        <w:t>Validate available environment variables and deployment requirements.</w:t>
      </w:r>
    </w:p>
    <w:p w14:paraId="37ECBD09" w14:textId="77777777" w:rsidR="009D625C" w:rsidRDefault="00000000">
      <w:pPr>
        <w:pStyle w:val="ListBullet"/>
      </w:pPr>
      <w:r>
        <w:t>Confirm deployment plan and runtime requirements before setup.</w:t>
      </w:r>
    </w:p>
    <w:p w14:paraId="101CC46F" w14:textId="77777777" w:rsidR="009D625C" w:rsidRPr="004B5BF4" w:rsidRDefault="00000000" w:rsidP="004B5BF4">
      <w:pPr>
        <w:pStyle w:val="Heading2"/>
      </w:pPr>
      <w:r w:rsidRPr="004B5BF4">
        <w:t>5.2 Infrastructure Setup</w:t>
      </w:r>
    </w:p>
    <w:p w14:paraId="3AA898B6" w14:textId="77777777" w:rsidR="009D625C" w:rsidRDefault="00000000">
      <w:pPr>
        <w:pStyle w:val="ListBullet"/>
      </w:pPr>
      <w:r>
        <w:t>Provision the single Linux VM using Ubuntu.</w:t>
      </w:r>
    </w:p>
    <w:p w14:paraId="70F75568" w14:textId="77777777" w:rsidR="009D625C" w:rsidRDefault="00000000">
      <w:pPr>
        <w:pStyle w:val="ListBullet"/>
      </w:pPr>
      <w:r>
        <w:t>Provision the single PostgreSQL RDS instance.</w:t>
      </w:r>
    </w:p>
    <w:p w14:paraId="5B946812" w14:textId="77777777" w:rsidR="009D625C" w:rsidRDefault="00000000">
      <w:pPr>
        <w:pStyle w:val="ListBullet"/>
      </w:pPr>
      <w:r>
        <w:t>Configure firewall and security settings required for deployment.</w:t>
      </w:r>
    </w:p>
    <w:p w14:paraId="67696CF4" w14:textId="77777777" w:rsidR="009D625C" w:rsidRPr="004B5BF4" w:rsidRDefault="00000000" w:rsidP="004B5BF4">
      <w:pPr>
        <w:pStyle w:val="Heading2"/>
      </w:pPr>
      <w:r w:rsidRPr="004B5BF4">
        <w:t>5.3 Backend Deployment</w:t>
      </w:r>
    </w:p>
    <w:p w14:paraId="5285B47E" w14:textId="77777777" w:rsidR="009D625C" w:rsidRDefault="00000000">
      <w:pPr>
        <w:pStyle w:val="ListBullet"/>
      </w:pPr>
      <w:r>
        <w:t xml:space="preserve">Deploy the existing </w:t>
      </w:r>
      <w:proofErr w:type="spellStart"/>
      <w:r>
        <w:t>FastAPI</w:t>
      </w:r>
      <w:proofErr w:type="spellEnd"/>
      <w:r>
        <w:t xml:space="preserve"> backend application.</w:t>
      </w:r>
    </w:p>
    <w:p w14:paraId="6E6A162B" w14:textId="77777777" w:rsidR="009D625C" w:rsidRDefault="00000000">
      <w:pPr>
        <w:pStyle w:val="ListBullet"/>
      </w:pPr>
      <w:r>
        <w:t>Configure backend environment variables.</w:t>
      </w:r>
    </w:p>
    <w:p w14:paraId="76E16C00" w14:textId="77777777" w:rsidR="009D625C" w:rsidRDefault="00000000">
      <w:pPr>
        <w:pStyle w:val="ListBullet"/>
      </w:pPr>
      <w:r>
        <w:t>Validate database connectivity with the PostgreSQL RDS instance.</w:t>
      </w:r>
    </w:p>
    <w:p w14:paraId="40F929EC" w14:textId="77777777" w:rsidR="009D625C" w:rsidRPr="004B5BF4" w:rsidRDefault="00000000" w:rsidP="004B5BF4">
      <w:pPr>
        <w:pStyle w:val="Heading2"/>
      </w:pPr>
      <w:r w:rsidRPr="004B5BF4">
        <w:t>5.4 Frontend Deployment</w:t>
      </w:r>
    </w:p>
    <w:p w14:paraId="31CA0832" w14:textId="77777777" w:rsidR="009D625C" w:rsidRDefault="00000000">
      <w:pPr>
        <w:pStyle w:val="ListBullet"/>
      </w:pPr>
      <w:r>
        <w:t>Deploy the existing frontend application.</w:t>
      </w:r>
    </w:p>
    <w:p w14:paraId="2EA92841" w14:textId="77777777" w:rsidR="009D625C" w:rsidRDefault="00000000">
      <w:pPr>
        <w:pStyle w:val="ListBullet"/>
      </w:pPr>
      <w:r>
        <w:t>Configure Nginx for application access.</w:t>
      </w:r>
    </w:p>
    <w:p w14:paraId="2A7A0108" w14:textId="77777777" w:rsidR="009D625C" w:rsidRDefault="00000000">
      <w:pPr>
        <w:pStyle w:val="ListBullet"/>
      </w:pPr>
      <w:r>
        <w:t>Configure SSL using Let's Encrypt.</w:t>
      </w:r>
    </w:p>
    <w:p w14:paraId="25866B52" w14:textId="77777777" w:rsidR="009D625C" w:rsidRPr="004B5BF4" w:rsidRDefault="00000000" w:rsidP="004B5BF4">
      <w:pPr>
        <w:pStyle w:val="Heading2"/>
      </w:pPr>
      <w:r w:rsidRPr="004B5BF4">
        <w:lastRenderedPageBreak/>
        <w:t>5.5 Redis and CI/CD Setup</w:t>
      </w:r>
    </w:p>
    <w:p w14:paraId="30CFF358" w14:textId="77777777" w:rsidR="009D625C" w:rsidRDefault="00000000" w:rsidP="001C50D0">
      <w:pPr>
        <w:pStyle w:val="ListBullet"/>
        <w:numPr>
          <w:ilvl w:val="0"/>
          <w:numId w:val="20"/>
        </w:numPr>
      </w:pPr>
      <w:r>
        <w:t>Install and configure Redis on the same VM.</w:t>
      </w:r>
    </w:p>
    <w:p w14:paraId="34B7468B" w14:textId="77777777" w:rsidR="009D625C" w:rsidRDefault="00000000" w:rsidP="001C50D0">
      <w:pPr>
        <w:pStyle w:val="ListBullet"/>
        <w:numPr>
          <w:ilvl w:val="0"/>
          <w:numId w:val="20"/>
        </w:numPr>
      </w:pPr>
      <w:r>
        <w:t>Configure GitHub Actions deployment workflow.</w:t>
      </w:r>
    </w:p>
    <w:p w14:paraId="761A1896" w14:textId="77777777" w:rsidR="009D625C" w:rsidRDefault="00000000" w:rsidP="001C50D0">
      <w:pPr>
        <w:pStyle w:val="ListBullet"/>
        <w:numPr>
          <w:ilvl w:val="0"/>
          <w:numId w:val="20"/>
        </w:numPr>
      </w:pPr>
      <w:r>
        <w:t>Set up deployment triggers, build and deployment validation, automated deployment to the VM, service restart/reload, and environment variable handling.</w:t>
      </w:r>
    </w:p>
    <w:p w14:paraId="622E2761" w14:textId="77777777" w:rsidR="009D625C" w:rsidRPr="004B5BF4" w:rsidRDefault="00000000" w:rsidP="004B5BF4">
      <w:pPr>
        <w:pStyle w:val="Heading2"/>
      </w:pPr>
      <w:r w:rsidRPr="004B5BF4">
        <w:t>5.6 Testing, Stabilization, and Handover</w:t>
      </w:r>
    </w:p>
    <w:p w14:paraId="1FA99BDE" w14:textId="77777777" w:rsidR="009D625C" w:rsidRDefault="00000000" w:rsidP="001C50D0">
      <w:pPr>
        <w:pStyle w:val="ListBullet"/>
        <w:numPr>
          <w:ilvl w:val="0"/>
          <w:numId w:val="21"/>
        </w:numPr>
      </w:pPr>
      <w:r>
        <w:t>Perform smoke testing.</w:t>
      </w:r>
    </w:p>
    <w:p w14:paraId="48CD4F24" w14:textId="77777777" w:rsidR="009D625C" w:rsidRDefault="00000000" w:rsidP="001C50D0">
      <w:pPr>
        <w:pStyle w:val="ListBullet"/>
        <w:numPr>
          <w:ilvl w:val="0"/>
          <w:numId w:val="21"/>
        </w:numPr>
      </w:pPr>
      <w:r>
        <w:t xml:space="preserve">Apply deployment fixes </w:t>
      </w:r>
      <w:proofErr w:type="gramStart"/>
      <w:r>
        <w:t>where</w:t>
      </w:r>
      <w:proofErr w:type="gramEnd"/>
      <w:r>
        <w:t xml:space="preserve"> required.</w:t>
      </w:r>
    </w:p>
    <w:p w14:paraId="0761FA76" w14:textId="77777777" w:rsidR="009D625C" w:rsidRDefault="00000000" w:rsidP="001C50D0">
      <w:pPr>
        <w:pStyle w:val="ListBullet"/>
        <w:numPr>
          <w:ilvl w:val="0"/>
          <w:numId w:val="21"/>
        </w:numPr>
      </w:pPr>
      <w:r>
        <w:t>Validate runtime behavior after deployment.</w:t>
      </w:r>
    </w:p>
    <w:p w14:paraId="54D2474D" w14:textId="77777777" w:rsidR="009D625C" w:rsidRDefault="00000000" w:rsidP="001C50D0">
      <w:pPr>
        <w:pStyle w:val="ListBullet"/>
        <w:numPr>
          <w:ilvl w:val="0"/>
          <w:numId w:val="21"/>
        </w:numPr>
      </w:pPr>
      <w:r>
        <w:t>Prepare documentation, conduct deployment walkthrough, and complete final deployment validation.</w:t>
      </w:r>
    </w:p>
    <w:p w14:paraId="220624EC" w14:textId="77777777" w:rsidR="009D625C" w:rsidRPr="004B5BF4" w:rsidRDefault="00000000" w:rsidP="004B5BF4">
      <w:pPr>
        <w:pStyle w:val="Heading1"/>
      </w:pPr>
      <w:r w:rsidRPr="004B5BF4">
        <w:t>6. Human Resources &amp; Responsibilities</w:t>
      </w:r>
    </w:p>
    <w:tbl>
      <w:tblPr>
        <w:tblW w:w="0" w:type="auto"/>
        <w:jc w:val="center"/>
        <w:tblLook w:val="04A0" w:firstRow="1" w:lastRow="0" w:firstColumn="1" w:lastColumn="0" w:noHBand="0" w:noVBand="1"/>
      </w:tblPr>
      <w:tblGrid>
        <w:gridCol w:w="2342"/>
        <w:gridCol w:w="1750"/>
        <w:gridCol w:w="5248"/>
      </w:tblGrid>
      <w:tr w:rsidR="009D625C" w14:paraId="3B4729CE" w14:textId="77777777">
        <w:trPr>
          <w:jc w:val="center"/>
        </w:trPr>
        <w:tc>
          <w:tcPr>
            <w:tcW w:w="2592" w:type="dxa"/>
            <w:tcBorders>
              <w:top w:val="single" w:sz="8" w:space="0" w:color="A6A6A6"/>
              <w:left w:val="single" w:sz="8" w:space="0" w:color="A6A6A6"/>
              <w:bottom w:val="single" w:sz="8" w:space="0" w:color="A6A6A6"/>
              <w:right w:val="single" w:sz="8" w:space="0" w:color="A6A6A6"/>
            </w:tcBorders>
            <w:shd w:val="clear" w:color="auto" w:fill="F2F2F2"/>
          </w:tcPr>
          <w:p w14:paraId="60C3444E" w14:textId="77777777" w:rsidR="009D625C" w:rsidRDefault="00000000">
            <w:pPr>
              <w:spacing w:after="80"/>
            </w:pPr>
            <w:r>
              <w:rPr>
                <w:b/>
                <w:sz w:val="20"/>
              </w:rPr>
              <w:t>Role</w:t>
            </w:r>
          </w:p>
        </w:tc>
        <w:tc>
          <w:tcPr>
            <w:tcW w:w="1872" w:type="dxa"/>
            <w:tcBorders>
              <w:top w:val="single" w:sz="8" w:space="0" w:color="A6A6A6"/>
              <w:left w:val="single" w:sz="8" w:space="0" w:color="A6A6A6"/>
              <w:bottom w:val="single" w:sz="8" w:space="0" w:color="A6A6A6"/>
              <w:right w:val="single" w:sz="8" w:space="0" w:color="A6A6A6"/>
            </w:tcBorders>
            <w:shd w:val="clear" w:color="auto" w:fill="F2F2F2"/>
          </w:tcPr>
          <w:p w14:paraId="3E20449F" w14:textId="77777777" w:rsidR="009D625C" w:rsidRDefault="00000000">
            <w:pPr>
              <w:spacing w:after="80"/>
            </w:pPr>
            <w:r>
              <w:rPr>
                <w:b/>
                <w:sz w:val="20"/>
              </w:rPr>
              <w:t>Allocation</w:t>
            </w:r>
          </w:p>
        </w:tc>
        <w:tc>
          <w:tcPr>
            <w:tcW w:w="5904" w:type="dxa"/>
            <w:tcBorders>
              <w:top w:val="single" w:sz="8" w:space="0" w:color="A6A6A6"/>
              <w:left w:val="single" w:sz="8" w:space="0" w:color="A6A6A6"/>
              <w:bottom w:val="single" w:sz="8" w:space="0" w:color="A6A6A6"/>
              <w:right w:val="single" w:sz="8" w:space="0" w:color="A6A6A6"/>
            </w:tcBorders>
            <w:shd w:val="clear" w:color="auto" w:fill="F2F2F2"/>
          </w:tcPr>
          <w:p w14:paraId="76F54AE5" w14:textId="77777777" w:rsidR="009D625C" w:rsidRDefault="00000000">
            <w:pPr>
              <w:spacing w:after="80"/>
            </w:pPr>
            <w:r>
              <w:rPr>
                <w:b/>
                <w:sz w:val="20"/>
              </w:rPr>
              <w:t>Key Responsibilities</w:t>
            </w:r>
          </w:p>
        </w:tc>
      </w:tr>
      <w:tr w:rsidR="009D625C" w14:paraId="75238820" w14:textId="77777777">
        <w:trPr>
          <w:jc w:val="center"/>
        </w:trPr>
        <w:tc>
          <w:tcPr>
            <w:tcW w:w="2592" w:type="dxa"/>
            <w:tcBorders>
              <w:top w:val="single" w:sz="8" w:space="0" w:color="A6A6A6"/>
              <w:left w:val="single" w:sz="8" w:space="0" w:color="A6A6A6"/>
              <w:bottom w:val="single" w:sz="8" w:space="0" w:color="A6A6A6"/>
              <w:right w:val="single" w:sz="8" w:space="0" w:color="A6A6A6"/>
            </w:tcBorders>
          </w:tcPr>
          <w:p w14:paraId="341B8BFE" w14:textId="77777777" w:rsidR="009D625C" w:rsidRDefault="00000000">
            <w:pPr>
              <w:spacing w:after="80"/>
            </w:pPr>
            <w:r>
              <w:rPr>
                <w:sz w:val="20"/>
              </w:rPr>
              <w:t>DevOps / Cloud Engineer</w:t>
            </w:r>
          </w:p>
        </w:tc>
        <w:tc>
          <w:tcPr>
            <w:tcW w:w="1872" w:type="dxa"/>
            <w:tcBorders>
              <w:top w:val="single" w:sz="8" w:space="0" w:color="A6A6A6"/>
              <w:left w:val="single" w:sz="8" w:space="0" w:color="A6A6A6"/>
              <w:bottom w:val="single" w:sz="8" w:space="0" w:color="A6A6A6"/>
              <w:right w:val="single" w:sz="8" w:space="0" w:color="A6A6A6"/>
            </w:tcBorders>
          </w:tcPr>
          <w:p w14:paraId="1FD6660B" w14:textId="77777777" w:rsidR="009D625C" w:rsidRDefault="00000000">
            <w:pPr>
              <w:spacing w:after="80"/>
            </w:pPr>
            <w:r>
              <w:rPr>
                <w:sz w:val="20"/>
              </w:rPr>
              <w:t>Primary</w:t>
            </w:r>
          </w:p>
        </w:tc>
        <w:tc>
          <w:tcPr>
            <w:tcW w:w="5904" w:type="dxa"/>
            <w:tcBorders>
              <w:top w:val="single" w:sz="8" w:space="0" w:color="A6A6A6"/>
              <w:left w:val="single" w:sz="8" w:space="0" w:color="A6A6A6"/>
              <w:bottom w:val="single" w:sz="8" w:space="0" w:color="A6A6A6"/>
              <w:right w:val="single" w:sz="8" w:space="0" w:color="A6A6A6"/>
            </w:tcBorders>
          </w:tcPr>
          <w:p w14:paraId="7F157481" w14:textId="77777777" w:rsidR="009D625C" w:rsidRDefault="00000000">
            <w:pPr>
              <w:spacing w:after="80"/>
            </w:pPr>
            <w:r>
              <w:rPr>
                <w:sz w:val="20"/>
              </w:rPr>
              <w:t>VM setup, RDS setup, firewall/security configuration, Nginx, SSL, Redis, CI/CD, deployment, monitoring baseline, and handover support.</w:t>
            </w:r>
          </w:p>
        </w:tc>
      </w:tr>
      <w:tr w:rsidR="009D625C" w14:paraId="6D325F81" w14:textId="77777777">
        <w:trPr>
          <w:jc w:val="center"/>
        </w:trPr>
        <w:tc>
          <w:tcPr>
            <w:tcW w:w="2592" w:type="dxa"/>
            <w:tcBorders>
              <w:top w:val="single" w:sz="8" w:space="0" w:color="A6A6A6"/>
              <w:left w:val="single" w:sz="8" w:space="0" w:color="A6A6A6"/>
              <w:bottom w:val="single" w:sz="8" w:space="0" w:color="A6A6A6"/>
              <w:right w:val="single" w:sz="8" w:space="0" w:color="A6A6A6"/>
            </w:tcBorders>
          </w:tcPr>
          <w:p w14:paraId="6F2A18DA" w14:textId="77777777" w:rsidR="009D625C" w:rsidRDefault="00000000">
            <w:pPr>
              <w:spacing w:after="80"/>
            </w:pPr>
            <w:r>
              <w:rPr>
                <w:sz w:val="20"/>
              </w:rPr>
              <w:t>Backend Engineer</w:t>
            </w:r>
          </w:p>
        </w:tc>
        <w:tc>
          <w:tcPr>
            <w:tcW w:w="1872" w:type="dxa"/>
            <w:tcBorders>
              <w:top w:val="single" w:sz="8" w:space="0" w:color="A6A6A6"/>
              <w:left w:val="single" w:sz="8" w:space="0" w:color="A6A6A6"/>
              <w:bottom w:val="single" w:sz="8" w:space="0" w:color="A6A6A6"/>
              <w:right w:val="single" w:sz="8" w:space="0" w:color="A6A6A6"/>
            </w:tcBorders>
          </w:tcPr>
          <w:p w14:paraId="3D084C52" w14:textId="77777777" w:rsidR="009D625C" w:rsidRDefault="00000000">
            <w:pPr>
              <w:spacing w:after="80"/>
            </w:pPr>
            <w:r>
              <w:rPr>
                <w:sz w:val="20"/>
              </w:rPr>
              <w:t>Partial</w:t>
            </w:r>
          </w:p>
        </w:tc>
        <w:tc>
          <w:tcPr>
            <w:tcW w:w="5904" w:type="dxa"/>
            <w:tcBorders>
              <w:top w:val="single" w:sz="8" w:space="0" w:color="A6A6A6"/>
              <w:left w:val="single" w:sz="8" w:space="0" w:color="A6A6A6"/>
              <w:bottom w:val="single" w:sz="8" w:space="0" w:color="A6A6A6"/>
              <w:right w:val="single" w:sz="8" w:space="0" w:color="A6A6A6"/>
            </w:tcBorders>
          </w:tcPr>
          <w:p w14:paraId="0264B9A3" w14:textId="77777777" w:rsidR="009D625C" w:rsidRDefault="00000000">
            <w:pPr>
              <w:spacing w:after="80"/>
            </w:pPr>
            <w:r>
              <w:rPr>
                <w:sz w:val="20"/>
              </w:rPr>
              <w:t>Application configuration, environment variable support, FastAPI deployment support, and database connectivity validation.</w:t>
            </w:r>
          </w:p>
        </w:tc>
      </w:tr>
      <w:tr w:rsidR="009D625C" w14:paraId="5045ACF9" w14:textId="77777777">
        <w:trPr>
          <w:jc w:val="center"/>
        </w:trPr>
        <w:tc>
          <w:tcPr>
            <w:tcW w:w="2592" w:type="dxa"/>
            <w:tcBorders>
              <w:top w:val="single" w:sz="8" w:space="0" w:color="A6A6A6"/>
              <w:left w:val="single" w:sz="8" w:space="0" w:color="A6A6A6"/>
              <w:bottom w:val="single" w:sz="8" w:space="0" w:color="A6A6A6"/>
              <w:right w:val="single" w:sz="8" w:space="0" w:color="A6A6A6"/>
            </w:tcBorders>
          </w:tcPr>
          <w:p w14:paraId="4086C809" w14:textId="77777777" w:rsidR="009D625C" w:rsidRDefault="00000000">
            <w:pPr>
              <w:spacing w:after="80"/>
            </w:pPr>
            <w:r>
              <w:rPr>
                <w:sz w:val="20"/>
              </w:rPr>
              <w:t>Project Lead / PM</w:t>
            </w:r>
          </w:p>
        </w:tc>
        <w:tc>
          <w:tcPr>
            <w:tcW w:w="1872" w:type="dxa"/>
            <w:tcBorders>
              <w:top w:val="single" w:sz="8" w:space="0" w:color="A6A6A6"/>
              <w:left w:val="single" w:sz="8" w:space="0" w:color="A6A6A6"/>
              <w:bottom w:val="single" w:sz="8" w:space="0" w:color="A6A6A6"/>
              <w:right w:val="single" w:sz="8" w:space="0" w:color="A6A6A6"/>
            </w:tcBorders>
          </w:tcPr>
          <w:p w14:paraId="0DB4C888" w14:textId="77777777" w:rsidR="009D625C" w:rsidRDefault="00000000">
            <w:pPr>
              <w:spacing w:after="80"/>
            </w:pPr>
            <w:r>
              <w:rPr>
                <w:sz w:val="20"/>
              </w:rPr>
              <w:t>Minimal</w:t>
            </w:r>
          </w:p>
        </w:tc>
        <w:tc>
          <w:tcPr>
            <w:tcW w:w="5904" w:type="dxa"/>
            <w:tcBorders>
              <w:top w:val="single" w:sz="8" w:space="0" w:color="A6A6A6"/>
              <w:left w:val="single" w:sz="8" w:space="0" w:color="A6A6A6"/>
              <w:bottom w:val="single" w:sz="8" w:space="0" w:color="A6A6A6"/>
              <w:right w:val="single" w:sz="8" w:space="0" w:color="A6A6A6"/>
            </w:tcBorders>
          </w:tcPr>
          <w:p w14:paraId="6B7DB2EA" w14:textId="77777777" w:rsidR="009D625C" w:rsidRDefault="00000000">
            <w:pPr>
              <w:spacing w:after="80"/>
            </w:pPr>
            <w:r>
              <w:rPr>
                <w:sz w:val="20"/>
              </w:rPr>
              <w:t>Coordination, deployment oversight, timeline tracking, communication, and handover support.</w:t>
            </w:r>
          </w:p>
        </w:tc>
      </w:tr>
    </w:tbl>
    <w:p w14:paraId="1C09B0F0" w14:textId="77777777" w:rsidR="009D625C" w:rsidRDefault="009D625C"/>
    <w:p w14:paraId="3AD5B0EB" w14:textId="77777777" w:rsidR="009D625C" w:rsidRDefault="00000000">
      <w:r>
        <w:br w:type="page"/>
      </w:r>
    </w:p>
    <w:p w14:paraId="32F0F705" w14:textId="77777777" w:rsidR="009D625C" w:rsidRPr="004B5BF4" w:rsidRDefault="00000000" w:rsidP="004B5BF4">
      <w:pPr>
        <w:pStyle w:val="Heading1"/>
      </w:pPr>
      <w:r w:rsidRPr="004B5BF4">
        <w:lastRenderedPageBreak/>
        <w:t>7. Suggested Timeline</w:t>
      </w:r>
    </w:p>
    <w:p w14:paraId="614157E0" w14:textId="77777777" w:rsidR="009D625C" w:rsidRDefault="00000000">
      <w:r>
        <w:t>The estimated deployment timeline is two (2) weeks.</w:t>
      </w:r>
    </w:p>
    <w:tbl>
      <w:tblPr>
        <w:tblW w:w="0" w:type="auto"/>
        <w:jc w:val="center"/>
        <w:tblLook w:val="04A0" w:firstRow="1" w:lastRow="0" w:firstColumn="1" w:lastColumn="0" w:noHBand="0" w:noVBand="1"/>
      </w:tblPr>
      <w:tblGrid>
        <w:gridCol w:w="1525"/>
        <w:gridCol w:w="2568"/>
        <w:gridCol w:w="5247"/>
      </w:tblGrid>
      <w:tr w:rsidR="009D625C" w14:paraId="15BE30B9" w14:textId="77777777">
        <w:trPr>
          <w:jc w:val="center"/>
        </w:trPr>
        <w:tc>
          <w:tcPr>
            <w:tcW w:w="1728" w:type="dxa"/>
            <w:tcBorders>
              <w:top w:val="single" w:sz="8" w:space="0" w:color="A6A6A6"/>
              <w:left w:val="single" w:sz="8" w:space="0" w:color="A6A6A6"/>
              <w:bottom w:val="single" w:sz="8" w:space="0" w:color="A6A6A6"/>
              <w:right w:val="single" w:sz="8" w:space="0" w:color="A6A6A6"/>
            </w:tcBorders>
            <w:shd w:val="clear" w:color="auto" w:fill="F2F2F2"/>
          </w:tcPr>
          <w:p w14:paraId="22D51D25" w14:textId="77777777" w:rsidR="009D625C" w:rsidRDefault="00000000">
            <w:pPr>
              <w:spacing w:after="80"/>
            </w:pPr>
            <w:r>
              <w:rPr>
                <w:b/>
                <w:sz w:val="20"/>
              </w:rPr>
              <w:t>Day Range</w:t>
            </w:r>
          </w:p>
        </w:tc>
        <w:tc>
          <w:tcPr>
            <w:tcW w:w="2880" w:type="dxa"/>
            <w:tcBorders>
              <w:top w:val="single" w:sz="8" w:space="0" w:color="A6A6A6"/>
              <w:left w:val="single" w:sz="8" w:space="0" w:color="A6A6A6"/>
              <w:bottom w:val="single" w:sz="8" w:space="0" w:color="A6A6A6"/>
              <w:right w:val="single" w:sz="8" w:space="0" w:color="A6A6A6"/>
            </w:tcBorders>
            <w:shd w:val="clear" w:color="auto" w:fill="F2F2F2"/>
          </w:tcPr>
          <w:p w14:paraId="64CBD614" w14:textId="77777777" w:rsidR="009D625C" w:rsidRDefault="00000000">
            <w:pPr>
              <w:spacing w:after="80"/>
            </w:pPr>
            <w:r>
              <w:rPr>
                <w:b/>
                <w:sz w:val="20"/>
              </w:rPr>
              <w:t>Focus</w:t>
            </w:r>
          </w:p>
        </w:tc>
        <w:tc>
          <w:tcPr>
            <w:tcW w:w="6192" w:type="dxa"/>
            <w:tcBorders>
              <w:top w:val="single" w:sz="8" w:space="0" w:color="A6A6A6"/>
              <w:left w:val="single" w:sz="8" w:space="0" w:color="A6A6A6"/>
              <w:bottom w:val="single" w:sz="8" w:space="0" w:color="A6A6A6"/>
              <w:right w:val="single" w:sz="8" w:space="0" w:color="A6A6A6"/>
            </w:tcBorders>
            <w:shd w:val="clear" w:color="auto" w:fill="F2F2F2"/>
          </w:tcPr>
          <w:p w14:paraId="7AE09B99" w14:textId="77777777" w:rsidR="009D625C" w:rsidRDefault="00000000">
            <w:pPr>
              <w:spacing w:after="80"/>
            </w:pPr>
            <w:r>
              <w:rPr>
                <w:b/>
                <w:sz w:val="20"/>
              </w:rPr>
              <w:t>Activities</w:t>
            </w:r>
          </w:p>
        </w:tc>
      </w:tr>
      <w:tr w:rsidR="009D625C" w14:paraId="1C29FBCC" w14:textId="77777777">
        <w:trPr>
          <w:jc w:val="center"/>
        </w:trPr>
        <w:tc>
          <w:tcPr>
            <w:tcW w:w="1728" w:type="dxa"/>
            <w:tcBorders>
              <w:top w:val="single" w:sz="8" w:space="0" w:color="A6A6A6"/>
              <w:left w:val="single" w:sz="8" w:space="0" w:color="A6A6A6"/>
              <w:bottom w:val="single" w:sz="8" w:space="0" w:color="A6A6A6"/>
              <w:right w:val="single" w:sz="8" w:space="0" w:color="A6A6A6"/>
            </w:tcBorders>
          </w:tcPr>
          <w:p w14:paraId="3C5FF1AA" w14:textId="77777777" w:rsidR="009D625C" w:rsidRDefault="00000000">
            <w:pPr>
              <w:spacing w:after="80"/>
            </w:pPr>
            <w:r>
              <w:rPr>
                <w:sz w:val="20"/>
              </w:rPr>
              <w:t>Day 1-2</w:t>
            </w:r>
          </w:p>
        </w:tc>
        <w:tc>
          <w:tcPr>
            <w:tcW w:w="2880" w:type="dxa"/>
            <w:tcBorders>
              <w:top w:val="single" w:sz="8" w:space="0" w:color="A6A6A6"/>
              <w:left w:val="single" w:sz="8" w:space="0" w:color="A6A6A6"/>
              <w:bottom w:val="single" w:sz="8" w:space="0" w:color="A6A6A6"/>
              <w:right w:val="single" w:sz="8" w:space="0" w:color="A6A6A6"/>
            </w:tcBorders>
          </w:tcPr>
          <w:p w14:paraId="47C6D309" w14:textId="77777777" w:rsidR="009D625C" w:rsidRDefault="00000000">
            <w:pPr>
              <w:spacing w:after="80"/>
            </w:pPr>
            <w:r>
              <w:rPr>
                <w:sz w:val="20"/>
              </w:rPr>
              <w:t>Environment Review</w:t>
            </w:r>
          </w:p>
        </w:tc>
        <w:tc>
          <w:tcPr>
            <w:tcW w:w="6192" w:type="dxa"/>
            <w:tcBorders>
              <w:top w:val="single" w:sz="8" w:space="0" w:color="A6A6A6"/>
              <w:left w:val="single" w:sz="8" w:space="0" w:color="A6A6A6"/>
              <w:bottom w:val="single" w:sz="8" w:space="0" w:color="A6A6A6"/>
              <w:right w:val="single" w:sz="8" w:space="0" w:color="A6A6A6"/>
            </w:tcBorders>
          </w:tcPr>
          <w:p w14:paraId="319AD6AA" w14:textId="77777777" w:rsidR="009D625C" w:rsidRDefault="00000000">
            <w:pPr>
              <w:spacing w:after="80"/>
            </w:pPr>
            <w:r>
              <w:rPr>
                <w:sz w:val="20"/>
              </w:rPr>
              <w:t>Repository review, environment validation, deployment planning</w:t>
            </w:r>
          </w:p>
        </w:tc>
      </w:tr>
      <w:tr w:rsidR="009D625C" w14:paraId="5A8C6B3B" w14:textId="77777777">
        <w:trPr>
          <w:jc w:val="center"/>
        </w:trPr>
        <w:tc>
          <w:tcPr>
            <w:tcW w:w="1728" w:type="dxa"/>
            <w:tcBorders>
              <w:top w:val="single" w:sz="8" w:space="0" w:color="A6A6A6"/>
              <w:left w:val="single" w:sz="8" w:space="0" w:color="A6A6A6"/>
              <w:bottom w:val="single" w:sz="8" w:space="0" w:color="A6A6A6"/>
              <w:right w:val="single" w:sz="8" w:space="0" w:color="A6A6A6"/>
            </w:tcBorders>
          </w:tcPr>
          <w:p w14:paraId="11AD71E4" w14:textId="77777777" w:rsidR="009D625C" w:rsidRDefault="00000000">
            <w:pPr>
              <w:spacing w:after="80"/>
            </w:pPr>
            <w:r>
              <w:rPr>
                <w:sz w:val="20"/>
              </w:rPr>
              <w:t>Day 3-4</w:t>
            </w:r>
          </w:p>
        </w:tc>
        <w:tc>
          <w:tcPr>
            <w:tcW w:w="2880" w:type="dxa"/>
            <w:tcBorders>
              <w:top w:val="single" w:sz="8" w:space="0" w:color="A6A6A6"/>
              <w:left w:val="single" w:sz="8" w:space="0" w:color="A6A6A6"/>
              <w:bottom w:val="single" w:sz="8" w:space="0" w:color="A6A6A6"/>
              <w:right w:val="single" w:sz="8" w:space="0" w:color="A6A6A6"/>
            </w:tcBorders>
          </w:tcPr>
          <w:p w14:paraId="45F6F4D2" w14:textId="77777777" w:rsidR="009D625C" w:rsidRDefault="00000000">
            <w:pPr>
              <w:spacing w:after="80"/>
            </w:pPr>
            <w:r>
              <w:rPr>
                <w:sz w:val="20"/>
              </w:rPr>
              <w:t>Infrastructure Setup</w:t>
            </w:r>
          </w:p>
        </w:tc>
        <w:tc>
          <w:tcPr>
            <w:tcW w:w="6192" w:type="dxa"/>
            <w:tcBorders>
              <w:top w:val="single" w:sz="8" w:space="0" w:color="A6A6A6"/>
              <w:left w:val="single" w:sz="8" w:space="0" w:color="A6A6A6"/>
              <w:bottom w:val="single" w:sz="8" w:space="0" w:color="A6A6A6"/>
              <w:right w:val="single" w:sz="8" w:space="0" w:color="A6A6A6"/>
            </w:tcBorders>
          </w:tcPr>
          <w:p w14:paraId="2E1AF096" w14:textId="77777777" w:rsidR="009D625C" w:rsidRDefault="00000000">
            <w:pPr>
              <w:spacing w:after="80"/>
            </w:pPr>
            <w:r>
              <w:rPr>
                <w:sz w:val="20"/>
              </w:rPr>
              <w:t>VM provisioning, RDS setup, firewall/security configuration</w:t>
            </w:r>
          </w:p>
        </w:tc>
      </w:tr>
      <w:tr w:rsidR="009D625C" w14:paraId="16F0B67B" w14:textId="77777777">
        <w:trPr>
          <w:jc w:val="center"/>
        </w:trPr>
        <w:tc>
          <w:tcPr>
            <w:tcW w:w="1728" w:type="dxa"/>
            <w:tcBorders>
              <w:top w:val="single" w:sz="8" w:space="0" w:color="A6A6A6"/>
              <w:left w:val="single" w:sz="8" w:space="0" w:color="A6A6A6"/>
              <w:bottom w:val="single" w:sz="8" w:space="0" w:color="A6A6A6"/>
              <w:right w:val="single" w:sz="8" w:space="0" w:color="A6A6A6"/>
            </w:tcBorders>
          </w:tcPr>
          <w:p w14:paraId="57FA8DE0" w14:textId="77777777" w:rsidR="009D625C" w:rsidRDefault="00000000">
            <w:pPr>
              <w:spacing w:after="80"/>
            </w:pPr>
            <w:r>
              <w:rPr>
                <w:sz w:val="20"/>
              </w:rPr>
              <w:t>Day 5-6</w:t>
            </w:r>
          </w:p>
        </w:tc>
        <w:tc>
          <w:tcPr>
            <w:tcW w:w="2880" w:type="dxa"/>
            <w:tcBorders>
              <w:top w:val="single" w:sz="8" w:space="0" w:color="A6A6A6"/>
              <w:left w:val="single" w:sz="8" w:space="0" w:color="A6A6A6"/>
              <w:bottom w:val="single" w:sz="8" w:space="0" w:color="A6A6A6"/>
              <w:right w:val="single" w:sz="8" w:space="0" w:color="A6A6A6"/>
            </w:tcBorders>
          </w:tcPr>
          <w:p w14:paraId="4221A33D" w14:textId="77777777" w:rsidR="009D625C" w:rsidRDefault="00000000">
            <w:pPr>
              <w:spacing w:after="80"/>
            </w:pPr>
            <w:r>
              <w:rPr>
                <w:sz w:val="20"/>
              </w:rPr>
              <w:t>Backend Deployment</w:t>
            </w:r>
          </w:p>
        </w:tc>
        <w:tc>
          <w:tcPr>
            <w:tcW w:w="6192" w:type="dxa"/>
            <w:tcBorders>
              <w:top w:val="single" w:sz="8" w:space="0" w:color="A6A6A6"/>
              <w:left w:val="single" w:sz="8" w:space="0" w:color="A6A6A6"/>
              <w:bottom w:val="single" w:sz="8" w:space="0" w:color="A6A6A6"/>
              <w:right w:val="single" w:sz="8" w:space="0" w:color="A6A6A6"/>
            </w:tcBorders>
          </w:tcPr>
          <w:p w14:paraId="1F804556" w14:textId="77777777" w:rsidR="009D625C" w:rsidRDefault="00000000">
            <w:pPr>
              <w:spacing w:after="80"/>
            </w:pPr>
            <w:r>
              <w:rPr>
                <w:sz w:val="20"/>
              </w:rPr>
              <w:t>FastAPI deployment, environment configuration, DB connectivity</w:t>
            </w:r>
          </w:p>
        </w:tc>
      </w:tr>
      <w:tr w:rsidR="009D625C" w14:paraId="5B0DFF9B" w14:textId="77777777">
        <w:trPr>
          <w:jc w:val="center"/>
        </w:trPr>
        <w:tc>
          <w:tcPr>
            <w:tcW w:w="1728" w:type="dxa"/>
            <w:tcBorders>
              <w:top w:val="single" w:sz="8" w:space="0" w:color="A6A6A6"/>
              <w:left w:val="single" w:sz="8" w:space="0" w:color="A6A6A6"/>
              <w:bottom w:val="single" w:sz="8" w:space="0" w:color="A6A6A6"/>
              <w:right w:val="single" w:sz="8" w:space="0" w:color="A6A6A6"/>
            </w:tcBorders>
          </w:tcPr>
          <w:p w14:paraId="2B95560A" w14:textId="77777777" w:rsidR="009D625C" w:rsidRDefault="00000000">
            <w:pPr>
              <w:spacing w:after="80"/>
            </w:pPr>
            <w:r>
              <w:rPr>
                <w:sz w:val="20"/>
              </w:rPr>
              <w:t>Day 7-8</w:t>
            </w:r>
          </w:p>
        </w:tc>
        <w:tc>
          <w:tcPr>
            <w:tcW w:w="2880" w:type="dxa"/>
            <w:tcBorders>
              <w:top w:val="single" w:sz="8" w:space="0" w:color="A6A6A6"/>
              <w:left w:val="single" w:sz="8" w:space="0" w:color="A6A6A6"/>
              <w:bottom w:val="single" w:sz="8" w:space="0" w:color="A6A6A6"/>
              <w:right w:val="single" w:sz="8" w:space="0" w:color="A6A6A6"/>
            </w:tcBorders>
          </w:tcPr>
          <w:p w14:paraId="1B1290CE" w14:textId="77777777" w:rsidR="009D625C" w:rsidRDefault="00000000">
            <w:pPr>
              <w:spacing w:after="80"/>
            </w:pPr>
            <w:r>
              <w:rPr>
                <w:sz w:val="20"/>
              </w:rPr>
              <w:t>Frontend Deployment</w:t>
            </w:r>
          </w:p>
        </w:tc>
        <w:tc>
          <w:tcPr>
            <w:tcW w:w="6192" w:type="dxa"/>
            <w:tcBorders>
              <w:top w:val="single" w:sz="8" w:space="0" w:color="A6A6A6"/>
              <w:left w:val="single" w:sz="8" w:space="0" w:color="A6A6A6"/>
              <w:bottom w:val="single" w:sz="8" w:space="0" w:color="A6A6A6"/>
              <w:right w:val="single" w:sz="8" w:space="0" w:color="A6A6A6"/>
            </w:tcBorders>
          </w:tcPr>
          <w:p w14:paraId="3249FA24" w14:textId="77777777" w:rsidR="009D625C" w:rsidRDefault="00000000">
            <w:pPr>
              <w:spacing w:after="80"/>
            </w:pPr>
            <w:r>
              <w:rPr>
                <w:sz w:val="20"/>
              </w:rPr>
              <w:t>Frontend deployment, Nginx setup, SSL configuration</w:t>
            </w:r>
          </w:p>
        </w:tc>
      </w:tr>
      <w:tr w:rsidR="009D625C" w14:paraId="3F5C5564" w14:textId="77777777">
        <w:trPr>
          <w:jc w:val="center"/>
        </w:trPr>
        <w:tc>
          <w:tcPr>
            <w:tcW w:w="1728" w:type="dxa"/>
            <w:tcBorders>
              <w:top w:val="single" w:sz="8" w:space="0" w:color="A6A6A6"/>
              <w:left w:val="single" w:sz="8" w:space="0" w:color="A6A6A6"/>
              <w:bottom w:val="single" w:sz="8" w:space="0" w:color="A6A6A6"/>
              <w:right w:val="single" w:sz="8" w:space="0" w:color="A6A6A6"/>
            </w:tcBorders>
          </w:tcPr>
          <w:p w14:paraId="4313D6EB" w14:textId="77777777" w:rsidR="009D625C" w:rsidRDefault="00000000">
            <w:pPr>
              <w:spacing w:after="80"/>
            </w:pPr>
            <w:r>
              <w:rPr>
                <w:sz w:val="20"/>
              </w:rPr>
              <w:t>Day 9-10</w:t>
            </w:r>
          </w:p>
        </w:tc>
        <w:tc>
          <w:tcPr>
            <w:tcW w:w="2880" w:type="dxa"/>
            <w:tcBorders>
              <w:top w:val="single" w:sz="8" w:space="0" w:color="A6A6A6"/>
              <w:left w:val="single" w:sz="8" w:space="0" w:color="A6A6A6"/>
              <w:bottom w:val="single" w:sz="8" w:space="0" w:color="A6A6A6"/>
              <w:right w:val="single" w:sz="8" w:space="0" w:color="A6A6A6"/>
            </w:tcBorders>
          </w:tcPr>
          <w:p w14:paraId="6B28C7A4" w14:textId="77777777" w:rsidR="009D625C" w:rsidRDefault="00000000">
            <w:pPr>
              <w:spacing w:after="80"/>
            </w:pPr>
            <w:r>
              <w:rPr>
                <w:sz w:val="20"/>
              </w:rPr>
              <w:t>Redis &amp; CI/CD</w:t>
            </w:r>
          </w:p>
        </w:tc>
        <w:tc>
          <w:tcPr>
            <w:tcW w:w="6192" w:type="dxa"/>
            <w:tcBorders>
              <w:top w:val="single" w:sz="8" w:space="0" w:color="A6A6A6"/>
              <w:left w:val="single" w:sz="8" w:space="0" w:color="A6A6A6"/>
              <w:bottom w:val="single" w:sz="8" w:space="0" w:color="A6A6A6"/>
              <w:right w:val="single" w:sz="8" w:space="0" w:color="A6A6A6"/>
            </w:tcBorders>
          </w:tcPr>
          <w:p w14:paraId="167FC95B" w14:textId="77777777" w:rsidR="009D625C" w:rsidRDefault="00000000">
            <w:pPr>
              <w:spacing w:after="80"/>
            </w:pPr>
            <w:r>
              <w:rPr>
                <w:sz w:val="20"/>
              </w:rPr>
              <w:t>Redis setup, GitHub Actions deployment pipeline</w:t>
            </w:r>
          </w:p>
        </w:tc>
      </w:tr>
      <w:tr w:rsidR="009D625C" w14:paraId="71AA2C49" w14:textId="77777777">
        <w:trPr>
          <w:jc w:val="center"/>
        </w:trPr>
        <w:tc>
          <w:tcPr>
            <w:tcW w:w="1728" w:type="dxa"/>
            <w:tcBorders>
              <w:top w:val="single" w:sz="8" w:space="0" w:color="A6A6A6"/>
              <w:left w:val="single" w:sz="8" w:space="0" w:color="A6A6A6"/>
              <w:bottom w:val="single" w:sz="8" w:space="0" w:color="A6A6A6"/>
              <w:right w:val="single" w:sz="8" w:space="0" w:color="A6A6A6"/>
            </w:tcBorders>
          </w:tcPr>
          <w:p w14:paraId="5444B30C" w14:textId="77777777" w:rsidR="009D625C" w:rsidRDefault="00000000">
            <w:pPr>
              <w:spacing w:after="80"/>
            </w:pPr>
            <w:r>
              <w:rPr>
                <w:sz w:val="20"/>
              </w:rPr>
              <w:t>Day 11-12</w:t>
            </w:r>
          </w:p>
        </w:tc>
        <w:tc>
          <w:tcPr>
            <w:tcW w:w="2880" w:type="dxa"/>
            <w:tcBorders>
              <w:top w:val="single" w:sz="8" w:space="0" w:color="A6A6A6"/>
              <w:left w:val="single" w:sz="8" w:space="0" w:color="A6A6A6"/>
              <w:bottom w:val="single" w:sz="8" w:space="0" w:color="A6A6A6"/>
              <w:right w:val="single" w:sz="8" w:space="0" w:color="A6A6A6"/>
            </w:tcBorders>
          </w:tcPr>
          <w:p w14:paraId="6A95A567" w14:textId="77777777" w:rsidR="009D625C" w:rsidRDefault="00000000">
            <w:pPr>
              <w:spacing w:after="80"/>
            </w:pPr>
            <w:r>
              <w:rPr>
                <w:sz w:val="20"/>
              </w:rPr>
              <w:t>Testing &amp; Stabilization</w:t>
            </w:r>
          </w:p>
        </w:tc>
        <w:tc>
          <w:tcPr>
            <w:tcW w:w="6192" w:type="dxa"/>
            <w:tcBorders>
              <w:top w:val="single" w:sz="8" w:space="0" w:color="A6A6A6"/>
              <w:left w:val="single" w:sz="8" w:space="0" w:color="A6A6A6"/>
              <w:bottom w:val="single" w:sz="8" w:space="0" w:color="A6A6A6"/>
              <w:right w:val="single" w:sz="8" w:space="0" w:color="A6A6A6"/>
            </w:tcBorders>
          </w:tcPr>
          <w:p w14:paraId="09F75CA7" w14:textId="77777777" w:rsidR="009D625C" w:rsidRDefault="00000000">
            <w:pPr>
              <w:spacing w:after="80"/>
            </w:pPr>
            <w:r>
              <w:rPr>
                <w:sz w:val="20"/>
              </w:rPr>
              <w:t>Smoke testing, deployment fixes, runtime validation</w:t>
            </w:r>
          </w:p>
        </w:tc>
      </w:tr>
      <w:tr w:rsidR="009D625C" w14:paraId="503B5229" w14:textId="77777777">
        <w:trPr>
          <w:jc w:val="center"/>
        </w:trPr>
        <w:tc>
          <w:tcPr>
            <w:tcW w:w="1728" w:type="dxa"/>
            <w:tcBorders>
              <w:top w:val="single" w:sz="8" w:space="0" w:color="A6A6A6"/>
              <w:left w:val="single" w:sz="8" w:space="0" w:color="A6A6A6"/>
              <w:bottom w:val="single" w:sz="8" w:space="0" w:color="A6A6A6"/>
              <w:right w:val="single" w:sz="8" w:space="0" w:color="A6A6A6"/>
            </w:tcBorders>
          </w:tcPr>
          <w:p w14:paraId="2871E083" w14:textId="77777777" w:rsidR="009D625C" w:rsidRDefault="00000000">
            <w:pPr>
              <w:spacing w:after="80"/>
            </w:pPr>
            <w:r>
              <w:rPr>
                <w:sz w:val="20"/>
              </w:rPr>
              <w:t>Day 13-14</w:t>
            </w:r>
          </w:p>
        </w:tc>
        <w:tc>
          <w:tcPr>
            <w:tcW w:w="2880" w:type="dxa"/>
            <w:tcBorders>
              <w:top w:val="single" w:sz="8" w:space="0" w:color="A6A6A6"/>
              <w:left w:val="single" w:sz="8" w:space="0" w:color="A6A6A6"/>
              <w:bottom w:val="single" w:sz="8" w:space="0" w:color="A6A6A6"/>
              <w:right w:val="single" w:sz="8" w:space="0" w:color="A6A6A6"/>
            </w:tcBorders>
          </w:tcPr>
          <w:p w14:paraId="33BEBBF6" w14:textId="77777777" w:rsidR="009D625C" w:rsidRDefault="00000000">
            <w:pPr>
              <w:spacing w:after="80"/>
            </w:pPr>
            <w:r>
              <w:rPr>
                <w:sz w:val="20"/>
              </w:rPr>
              <w:t>Production Handover</w:t>
            </w:r>
          </w:p>
        </w:tc>
        <w:tc>
          <w:tcPr>
            <w:tcW w:w="6192" w:type="dxa"/>
            <w:tcBorders>
              <w:top w:val="single" w:sz="8" w:space="0" w:color="A6A6A6"/>
              <w:left w:val="single" w:sz="8" w:space="0" w:color="A6A6A6"/>
              <w:bottom w:val="single" w:sz="8" w:space="0" w:color="A6A6A6"/>
              <w:right w:val="single" w:sz="8" w:space="0" w:color="A6A6A6"/>
            </w:tcBorders>
          </w:tcPr>
          <w:p w14:paraId="373D92F3" w14:textId="77777777" w:rsidR="009D625C" w:rsidRDefault="00000000">
            <w:pPr>
              <w:spacing w:after="80"/>
            </w:pPr>
            <w:r>
              <w:rPr>
                <w:sz w:val="20"/>
              </w:rPr>
              <w:t>Documentation, deployment walkthrough, final deployment validation</w:t>
            </w:r>
          </w:p>
        </w:tc>
      </w:tr>
    </w:tbl>
    <w:p w14:paraId="0ECBDF97" w14:textId="77777777" w:rsidR="009D625C" w:rsidRDefault="009D625C"/>
    <w:p w14:paraId="3E4D5E86" w14:textId="77777777" w:rsidR="009D625C" w:rsidRPr="004B5BF4" w:rsidRDefault="00000000" w:rsidP="004B5BF4">
      <w:pPr>
        <w:pStyle w:val="Heading1"/>
      </w:pPr>
      <w:r w:rsidRPr="004B5BF4">
        <w:t>8. Deliverables</w:t>
      </w:r>
    </w:p>
    <w:p w14:paraId="39301D23" w14:textId="77777777" w:rsidR="009D625C" w:rsidRDefault="00000000" w:rsidP="001C50D0">
      <w:pPr>
        <w:pStyle w:val="ListBullet"/>
        <w:numPr>
          <w:ilvl w:val="0"/>
          <w:numId w:val="19"/>
        </w:numPr>
      </w:pPr>
      <w:r>
        <w:t>Environment review and deployment planning completion.</w:t>
      </w:r>
    </w:p>
    <w:p w14:paraId="05DA951F" w14:textId="77777777" w:rsidR="009D625C" w:rsidRDefault="00000000" w:rsidP="001C50D0">
      <w:pPr>
        <w:pStyle w:val="ListBullet"/>
        <w:numPr>
          <w:ilvl w:val="0"/>
          <w:numId w:val="19"/>
        </w:numPr>
      </w:pPr>
      <w:r>
        <w:t>Provisioned single Linux VM and PostgreSQL RDS instance.</w:t>
      </w:r>
    </w:p>
    <w:p w14:paraId="2D976BBA" w14:textId="77777777" w:rsidR="009D625C" w:rsidRDefault="00000000" w:rsidP="001C50D0">
      <w:pPr>
        <w:pStyle w:val="ListBullet"/>
        <w:numPr>
          <w:ilvl w:val="0"/>
          <w:numId w:val="19"/>
        </w:numPr>
      </w:pPr>
      <w:r>
        <w:t>Firewall/security configuration for the deployment environment.</w:t>
      </w:r>
    </w:p>
    <w:p w14:paraId="250C9185" w14:textId="77777777" w:rsidR="009D625C" w:rsidRDefault="00000000" w:rsidP="001C50D0">
      <w:pPr>
        <w:pStyle w:val="ListBullet"/>
        <w:numPr>
          <w:ilvl w:val="0"/>
          <w:numId w:val="19"/>
        </w:numPr>
      </w:pPr>
      <w:r>
        <w:t>FastAPI backend application deployed and connected with the database.</w:t>
      </w:r>
    </w:p>
    <w:p w14:paraId="6E3751B6" w14:textId="77777777" w:rsidR="009D625C" w:rsidRDefault="00000000" w:rsidP="001C50D0">
      <w:pPr>
        <w:pStyle w:val="ListBullet"/>
        <w:numPr>
          <w:ilvl w:val="0"/>
          <w:numId w:val="19"/>
        </w:numPr>
      </w:pPr>
      <w:r>
        <w:t>Existing frontend application deployed with Nginx and SSL configuration.</w:t>
      </w:r>
    </w:p>
    <w:p w14:paraId="5B46AE5F" w14:textId="77777777" w:rsidR="009D625C" w:rsidRDefault="00000000" w:rsidP="001C50D0">
      <w:pPr>
        <w:pStyle w:val="ListBullet"/>
        <w:numPr>
          <w:ilvl w:val="0"/>
          <w:numId w:val="19"/>
        </w:numPr>
      </w:pPr>
      <w:r>
        <w:t>Redis installed and configured on the same VM.</w:t>
      </w:r>
    </w:p>
    <w:p w14:paraId="419C6B12" w14:textId="77777777" w:rsidR="009D625C" w:rsidRDefault="00000000" w:rsidP="001C50D0">
      <w:pPr>
        <w:pStyle w:val="ListBullet"/>
        <w:numPr>
          <w:ilvl w:val="0"/>
          <w:numId w:val="19"/>
        </w:numPr>
      </w:pPr>
      <w:r>
        <w:t>GitHub Actions CI/CD workflow configured.</w:t>
      </w:r>
    </w:p>
    <w:p w14:paraId="28C47558" w14:textId="77777777" w:rsidR="009D625C" w:rsidRDefault="00000000" w:rsidP="001C50D0">
      <w:pPr>
        <w:pStyle w:val="ListBullet"/>
        <w:numPr>
          <w:ilvl w:val="0"/>
          <w:numId w:val="19"/>
        </w:numPr>
      </w:pPr>
      <w:r>
        <w:t>Smoke testing, deployment fixes, runtime validation, and final deployment validation.</w:t>
      </w:r>
    </w:p>
    <w:p w14:paraId="13D688B6" w14:textId="77777777" w:rsidR="009D625C" w:rsidRDefault="00000000" w:rsidP="001C50D0">
      <w:pPr>
        <w:pStyle w:val="ListBullet"/>
        <w:numPr>
          <w:ilvl w:val="0"/>
          <w:numId w:val="19"/>
        </w:numPr>
      </w:pPr>
      <w:r>
        <w:t>Deployment documentation and handover walkthrough.</w:t>
      </w:r>
    </w:p>
    <w:p w14:paraId="28477C7E" w14:textId="77777777" w:rsidR="009D625C" w:rsidRDefault="00000000">
      <w:r>
        <w:br w:type="page"/>
      </w:r>
    </w:p>
    <w:p w14:paraId="597FC776" w14:textId="77777777" w:rsidR="009D625C" w:rsidRPr="004B5BF4" w:rsidRDefault="00000000" w:rsidP="004B5BF4">
      <w:pPr>
        <w:pStyle w:val="Heading1"/>
      </w:pPr>
      <w:r w:rsidRPr="004B5BF4">
        <w:lastRenderedPageBreak/>
        <w:t>9. Technical Diagram Placeholders</w:t>
      </w:r>
    </w:p>
    <w:p w14:paraId="1613E3F8" w14:textId="759633C0" w:rsidR="009D625C" w:rsidRDefault="009D625C"/>
    <w:p w14:paraId="141D5C5D" w14:textId="77777777" w:rsidR="009D625C" w:rsidRDefault="00000000" w:rsidP="004B5BF4">
      <w:pPr>
        <w:pStyle w:val="Heading2"/>
      </w:pPr>
      <w:r w:rsidRPr="004B5BF4">
        <w:t>Diagram 1: Proposed Cloud Deployment Architecture</w:t>
      </w:r>
    </w:p>
    <w:p w14:paraId="13E3D470" w14:textId="77777777" w:rsidR="00700806" w:rsidRPr="00700806" w:rsidRDefault="00700806" w:rsidP="00700806"/>
    <w:p w14:paraId="15E49646" w14:textId="50FC96BD" w:rsidR="009D625C" w:rsidRDefault="003A3F9C">
      <w:r>
        <w:rPr>
          <w:noProof/>
        </w:rPr>
        <w:drawing>
          <wp:inline distT="0" distB="0" distL="0" distR="0" wp14:anchorId="052F9E4A" wp14:editId="1E4C5592">
            <wp:extent cx="5943600" cy="4457700"/>
            <wp:effectExtent l="0" t="0" r="0" b="0"/>
            <wp:docPr id="197157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79672" name="Picture 19715796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2E0EF2C" w14:textId="77777777" w:rsidR="00700806" w:rsidRDefault="00700806">
      <w:pPr>
        <w:rPr>
          <w:b/>
          <w:bCs/>
          <w:color w:val="366091"/>
          <w:sz w:val="28"/>
          <w:szCs w:val="28"/>
        </w:rPr>
      </w:pPr>
      <w:r>
        <w:br w:type="page"/>
      </w:r>
    </w:p>
    <w:p w14:paraId="4BA544ED" w14:textId="7CAD63F7" w:rsidR="009D625C" w:rsidRPr="004B5BF4" w:rsidRDefault="00000000" w:rsidP="004B5BF4">
      <w:pPr>
        <w:pStyle w:val="Heading1"/>
      </w:pPr>
      <w:r w:rsidRPr="004B5BF4">
        <w:lastRenderedPageBreak/>
        <w:t>10. Complimentary Support (1 Month)</w:t>
      </w:r>
    </w:p>
    <w:p w14:paraId="1E5227E5" w14:textId="77777777" w:rsidR="009D625C" w:rsidRDefault="00000000">
      <w:r>
        <w:t>After production handover, one (1) month of complimentary support will be provided for the delivered deployment scope.</w:t>
      </w:r>
    </w:p>
    <w:p w14:paraId="50D12FF7" w14:textId="77777777" w:rsidR="009D625C" w:rsidRDefault="00000000">
      <w:r>
        <w:t>Included support:</w:t>
      </w:r>
    </w:p>
    <w:p w14:paraId="042A0448" w14:textId="77777777" w:rsidR="009D625C" w:rsidRDefault="00000000" w:rsidP="001C50D0">
      <w:pPr>
        <w:pStyle w:val="ListBullet"/>
        <w:numPr>
          <w:ilvl w:val="0"/>
          <w:numId w:val="18"/>
        </w:numPr>
      </w:pPr>
      <w:r>
        <w:t>Bug fixing for reproducible deployment-related issues within the delivered scope.</w:t>
      </w:r>
    </w:p>
    <w:p w14:paraId="5AF2E0B2" w14:textId="77777777" w:rsidR="009D625C" w:rsidRDefault="00000000" w:rsidP="001C50D0">
      <w:pPr>
        <w:pStyle w:val="ListBullet"/>
        <w:numPr>
          <w:ilvl w:val="0"/>
          <w:numId w:val="18"/>
        </w:numPr>
      </w:pPr>
      <w:r>
        <w:t>Minor adjustments related to configuration or deployment setup.</w:t>
      </w:r>
    </w:p>
    <w:p w14:paraId="32A302C1" w14:textId="77777777" w:rsidR="009D625C" w:rsidRDefault="00000000" w:rsidP="001C50D0">
      <w:pPr>
        <w:pStyle w:val="ListBullet"/>
        <w:numPr>
          <w:ilvl w:val="0"/>
          <w:numId w:val="18"/>
        </w:numPr>
      </w:pPr>
      <w:r>
        <w:t>Support for reviewing deployment/runtime issues where required access is provided.</w:t>
      </w:r>
    </w:p>
    <w:p w14:paraId="32AD63C8" w14:textId="77777777" w:rsidR="009D625C" w:rsidRDefault="00000000" w:rsidP="001C50D0">
      <w:pPr>
        <w:pStyle w:val="ListParagraph"/>
        <w:numPr>
          <w:ilvl w:val="0"/>
          <w:numId w:val="18"/>
        </w:numPr>
      </w:pPr>
      <w:r>
        <w:t>Support boundary:</w:t>
      </w:r>
    </w:p>
    <w:p w14:paraId="40D9B5F0" w14:textId="77777777" w:rsidR="009D625C" w:rsidRDefault="00000000" w:rsidP="001C50D0">
      <w:pPr>
        <w:pStyle w:val="ListBullet"/>
        <w:numPr>
          <w:ilvl w:val="0"/>
          <w:numId w:val="18"/>
        </w:numPr>
      </w:pPr>
      <w:r>
        <w:t>Major development, architectural changes, application refactoring, or new features are outside the scope of this support period.</w:t>
      </w:r>
    </w:p>
    <w:p w14:paraId="7B25A08F" w14:textId="77777777" w:rsidR="009D625C" w:rsidRDefault="00000000">
      <w:r>
        <w:br w:type="page"/>
      </w:r>
    </w:p>
    <w:p w14:paraId="6D8D8F20" w14:textId="77777777" w:rsidR="009D625C" w:rsidRPr="004B5BF4" w:rsidRDefault="00000000" w:rsidP="004B5BF4">
      <w:pPr>
        <w:pStyle w:val="Heading1"/>
      </w:pPr>
      <w:r w:rsidRPr="004B5BF4">
        <w:lastRenderedPageBreak/>
        <w:t>11. Financial Proposal</w:t>
      </w:r>
    </w:p>
    <w:p w14:paraId="6AB89E28" w14:textId="77777777" w:rsidR="009D625C" w:rsidRDefault="00000000">
      <w:r>
        <w:t>The source deployment plan provides the estimated monthly infrastructure cost. The professional deployment service fee can be inserted in the table below based on the final commercial decision.</w:t>
      </w:r>
    </w:p>
    <w:tbl>
      <w:tblPr>
        <w:tblW w:w="0" w:type="auto"/>
        <w:jc w:val="center"/>
        <w:tblLook w:val="04A0" w:firstRow="1" w:lastRow="0" w:firstColumn="1" w:lastColumn="0" w:noHBand="0" w:noVBand="1"/>
      </w:tblPr>
      <w:tblGrid>
        <w:gridCol w:w="1982"/>
        <w:gridCol w:w="3782"/>
        <w:gridCol w:w="1758"/>
        <w:gridCol w:w="1818"/>
      </w:tblGrid>
      <w:tr w:rsidR="009D625C" w14:paraId="1717336F" w14:textId="77777777">
        <w:trPr>
          <w:jc w:val="center"/>
        </w:trPr>
        <w:tc>
          <w:tcPr>
            <w:tcW w:w="2304" w:type="dxa"/>
            <w:tcBorders>
              <w:top w:val="single" w:sz="8" w:space="0" w:color="A6A6A6"/>
              <w:left w:val="single" w:sz="8" w:space="0" w:color="A6A6A6"/>
              <w:bottom w:val="single" w:sz="8" w:space="0" w:color="A6A6A6"/>
              <w:right w:val="single" w:sz="8" w:space="0" w:color="A6A6A6"/>
            </w:tcBorders>
            <w:shd w:val="clear" w:color="auto" w:fill="F2F2F2"/>
          </w:tcPr>
          <w:p w14:paraId="47985526" w14:textId="77777777" w:rsidR="009D625C" w:rsidRDefault="00000000">
            <w:pPr>
              <w:spacing w:after="80"/>
            </w:pPr>
            <w:r>
              <w:rPr>
                <w:b/>
                <w:sz w:val="20"/>
              </w:rPr>
              <w:t>Scope</w:t>
            </w:r>
          </w:p>
        </w:tc>
        <w:tc>
          <w:tcPr>
            <w:tcW w:w="4608" w:type="dxa"/>
            <w:tcBorders>
              <w:top w:val="single" w:sz="8" w:space="0" w:color="A6A6A6"/>
              <w:left w:val="single" w:sz="8" w:space="0" w:color="A6A6A6"/>
              <w:bottom w:val="single" w:sz="8" w:space="0" w:color="A6A6A6"/>
              <w:right w:val="single" w:sz="8" w:space="0" w:color="A6A6A6"/>
            </w:tcBorders>
            <w:shd w:val="clear" w:color="auto" w:fill="F2F2F2"/>
          </w:tcPr>
          <w:p w14:paraId="3A076CDF" w14:textId="77777777" w:rsidR="009D625C" w:rsidRDefault="00000000">
            <w:pPr>
              <w:spacing w:after="80"/>
            </w:pPr>
            <w:r>
              <w:rPr>
                <w:b/>
                <w:sz w:val="20"/>
              </w:rPr>
              <w:t>Scope of Work</w:t>
            </w:r>
          </w:p>
        </w:tc>
        <w:tc>
          <w:tcPr>
            <w:tcW w:w="2160" w:type="dxa"/>
            <w:tcBorders>
              <w:top w:val="single" w:sz="8" w:space="0" w:color="A6A6A6"/>
              <w:left w:val="single" w:sz="8" w:space="0" w:color="A6A6A6"/>
              <w:bottom w:val="single" w:sz="8" w:space="0" w:color="A6A6A6"/>
              <w:right w:val="single" w:sz="8" w:space="0" w:color="A6A6A6"/>
            </w:tcBorders>
            <w:shd w:val="clear" w:color="auto" w:fill="F2F2F2"/>
          </w:tcPr>
          <w:p w14:paraId="49E8673A" w14:textId="77777777" w:rsidR="009D625C" w:rsidRDefault="00000000">
            <w:pPr>
              <w:spacing w:after="80"/>
            </w:pPr>
            <w:r>
              <w:rPr>
                <w:b/>
                <w:sz w:val="20"/>
              </w:rPr>
              <w:t>Timeline / Billing Type</w:t>
            </w:r>
          </w:p>
        </w:tc>
        <w:tc>
          <w:tcPr>
            <w:tcW w:w="2160" w:type="dxa"/>
            <w:tcBorders>
              <w:top w:val="single" w:sz="8" w:space="0" w:color="A6A6A6"/>
              <w:left w:val="single" w:sz="8" w:space="0" w:color="A6A6A6"/>
              <w:bottom w:val="single" w:sz="8" w:space="0" w:color="A6A6A6"/>
              <w:right w:val="single" w:sz="8" w:space="0" w:color="A6A6A6"/>
            </w:tcBorders>
            <w:shd w:val="clear" w:color="auto" w:fill="F2F2F2"/>
          </w:tcPr>
          <w:p w14:paraId="73CCE918" w14:textId="77777777" w:rsidR="009D625C" w:rsidRDefault="00000000">
            <w:pPr>
              <w:spacing w:after="80"/>
            </w:pPr>
            <w:r>
              <w:rPr>
                <w:b/>
                <w:sz w:val="20"/>
              </w:rPr>
              <w:t>Estimated Cost (USD)</w:t>
            </w:r>
          </w:p>
        </w:tc>
      </w:tr>
      <w:tr w:rsidR="009D625C" w14:paraId="1D02ACBD" w14:textId="77777777">
        <w:trPr>
          <w:jc w:val="center"/>
        </w:trPr>
        <w:tc>
          <w:tcPr>
            <w:tcW w:w="2304" w:type="dxa"/>
            <w:tcBorders>
              <w:top w:val="single" w:sz="8" w:space="0" w:color="A6A6A6"/>
              <w:left w:val="single" w:sz="8" w:space="0" w:color="A6A6A6"/>
              <w:bottom w:val="single" w:sz="8" w:space="0" w:color="A6A6A6"/>
              <w:right w:val="single" w:sz="8" w:space="0" w:color="A6A6A6"/>
            </w:tcBorders>
          </w:tcPr>
          <w:p w14:paraId="701CEA96" w14:textId="77777777" w:rsidR="009D625C" w:rsidRDefault="00000000">
            <w:pPr>
              <w:spacing w:after="80"/>
            </w:pPr>
            <w:r>
              <w:rPr>
                <w:sz w:val="20"/>
              </w:rPr>
              <w:t>Cloud Deployment Service</w:t>
            </w:r>
          </w:p>
        </w:tc>
        <w:tc>
          <w:tcPr>
            <w:tcW w:w="4608" w:type="dxa"/>
            <w:tcBorders>
              <w:top w:val="single" w:sz="8" w:space="0" w:color="A6A6A6"/>
              <w:left w:val="single" w:sz="8" w:space="0" w:color="A6A6A6"/>
              <w:bottom w:val="single" w:sz="8" w:space="0" w:color="A6A6A6"/>
              <w:right w:val="single" w:sz="8" w:space="0" w:color="A6A6A6"/>
            </w:tcBorders>
          </w:tcPr>
          <w:p w14:paraId="20605E5A" w14:textId="77777777" w:rsidR="009D625C" w:rsidRDefault="00000000">
            <w:pPr>
              <w:spacing w:after="80"/>
            </w:pPr>
            <w:r>
              <w:rPr>
                <w:sz w:val="20"/>
              </w:rPr>
              <w:t>Environment review, infrastructure setup, backend deployment, frontend deployment, Redis setup, CI/CD setup, testing, stabilization, and handover</w:t>
            </w:r>
          </w:p>
        </w:tc>
        <w:tc>
          <w:tcPr>
            <w:tcW w:w="2160" w:type="dxa"/>
            <w:tcBorders>
              <w:top w:val="single" w:sz="8" w:space="0" w:color="A6A6A6"/>
              <w:left w:val="single" w:sz="8" w:space="0" w:color="A6A6A6"/>
              <w:bottom w:val="single" w:sz="8" w:space="0" w:color="A6A6A6"/>
              <w:right w:val="single" w:sz="8" w:space="0" w:color="A6A6A6"/>
            </w:tcBorders>
          </w:tcPr>
          <w:p w14:paraId="2C105EDD" w14:textId="77777777" w:rsidR="009D625C" w:rsidRDefault="00000000">
            <w:pPr>
              <w:spacing w:after="80"/>
            </w:pPr>
            <w:r>
              <w:rPr>
                <w:sz w:val="20"/>
              </w:rPr>
              <w:t>2 Weeks</w:t>
            </w:r>
          </w:p>
        </w:tc>
        <w:tc>
          <w:tcPr>
            <w:tcW w:w="2160" w:type="dxa"/>
            <w:tcBorders>
              <w:top w:val="single" w:sz="8" w:space="0" w:color="A6A6A6"/>
              <w:left w:val="single" w:sz="8" w:space="0" w:color="A6A6A6"/>
              <w:bottom w:val="single" w:sz="8" w:space="0" w:color="A6A6A6"/>
              <w:right w:val="single" w:sz="8" w:space="0" w:color="A6A6A6"/>
            </w:tcBorders>
          </w:tcPr>
          <w:p w14:paraId="0B1418A8" w14:textId="0F7D4F7F" w:rsidR="009D625C" w:rsidRDefault="004B5BF4">
            <w:pPr>
              <w:spacing w:after="80"/>
            </w:pPr>
            <w:r>
              <w:t>$2,500</w:t>
            </w:r>
          </w:p>
        </w:tc>
      </w:tr>
      <w:tr w:rsidR="009D625C" w14:paraId="26F92E19" w14:textId="77777777">
        <w:trPr>
          <w:jc w:val="center"/>
        </w:trPr>
        <w:tc>
          <w:tcPr>
            <w:tcW w:w="2304" w:type="dxa"/>
            <w:tcBorders>
              <w:top w:val="single" w:sz="8" w:space="0" w:color="A6A6A6"/>
              <w:left w:val="single" w:sz="8" w:space="0" w:color="A6A6A6"/>
              <w:bottom w:val="single" w:sz="8" w:space="0" w:color="A6A6A6"/>
              <w:right w:val="single" w:sz="8" w:space="0" w:color="A6A6A6"/>
            </w:tcBorders>
          </w:tcPr>
          <w:p w14:paraId="0AA9A1FC" w14:textId="77777777" w:rsidR="009D625C" w:rsidRDefault="00000000">
            <w:pPr>
              <w:spacing w:after="80"/>
            </w:pPr>
            <w:r>
              <w:rPr>
                <w:sz w:val="20"/>
              </w:rPr>
              <w:t>Estimated Initial Monthly Infrastructure Cost</w:t>
            </w:r>
          </w:p>
        </w:tc>
        <w:tc>
          <w:tcPr>
            <w:tcW w:w="4608" w:type="dxa"/>
            <w:tcBorders>
              <w:top w:val="single" w:sz="8" w:space="0" w:color="A6A6A6"/>
              <w:left w:val="single" w:sz="8" w:space="0" w:color="A6A6A6"/>
              <w:bottom w:val="single" w:sz="8" w:space="0" w:color="A6A6A6"/>
              <w:right w:val="single" w:sz="8" w:space="0" w:color="A6A6A6"/>
            </w:tcBorders>
          </w:tcPr>
          <w:p w14:paraId="28B7F36D" w14:textId="77777777" w:rsidR="009D625C" w:rsidRDefault="00000000">
            <w:pPr>
              <w:spacing w:after="80"/>
            </w:pPr>
            <w:r>
              <w:rPr>
                <w:sz w:val="20"/>
              </w:rPr>
              <w:t>Single VM, PostgreSQL RDS, networking/bandwidth, monitoring/logs</w:t>
            </w:r>
          </w:p>
        </w:tc>
        <w:tc>
          <w:tcPr>
            <w:tcW w:w="2160" w:type="dxa"/>
            <w:tcBorders>
              <w:top w:val="single" w:sz="8" w:space="0" w:color="A6A6A6"/>
              <w:left w:val="single" w:sz="8" w:space="0" w:color="A6A6A6"/>
              <w:bottom w:val="single" w:sz="8" w:space="0" w:color="A6A6A6"/>
              <w:right w:val="single" w:sz="8" w:space="0" w:color="A6A6A6"/>
            </w:tcBorders>
          </w:tcPr>
          <w:p w14:paraId="34025CE3" w14:textId="77777777" w:rsidR="009D625C" w:rsidRDefault="00000000">
            <w:pPr>
              <w:spacing w:after="80"/>
            </w:pPr>
            <w:r>
              <w:rPr>
                <w:sz w:val="20"/>
              </w:rPr>
              <w:t>Monthly recurring</w:t>
            </w:r>
          </w:p>
        </w:tc>
        <w:tc>
          <w:tcPr>
            <w:tcW w:w="2160" w:type="dxa"/>
            <w:tcBorders>
              <w:top w:val="single" w:sz="8" w:space="0" w:color="A6A6A6"/>
              <w:left w:val="single" w:sz="8" w:space="0" w:color="A6A6A6"/>
              <w:bottom w:val="single" w:sz="8" w:space="0" w:color="A6A6A6"/>
              <w:right w:val="single" w:sz="8" w:space="0" w:color="A6A6A6"/>
            </w:tcBorders>
          </w:tcPr>
          <w:p w14:paraId="59B24475" w14:textId="77777777" w:rsidR="009D625C" w:rsidRDefault="00000000">
            <w:pPr>
              <w:spacing w:after="80"/>
            </w:pPr>
            <w:r>
              <w:rPr>
                <w:sz w:val="20"/>
              </w:rPr>
              <w:t>Approx. USD $110-330/month</w:t>
            </w:r>
          </w:p>
        </w:tc>
      </w:tr>
    </w:tbl>
    <w:p w14:paraId="406A36A5" w14:textId="77777777" w:rsidR="009D625C" w:rsidRDefault="009D625C"/>
    <w:p w14:paraId="45BF2F4F" w14:textId="77777777" w:rsidR="009D625C" w:rsidRPr="004B5BF4" w:rsidRDefault="00000000" w:rsidP="004B5BF4">
      <w:pPr>
        <w:pStyle w:val="Heading2"/>
      </w:pPr>
      <w:r w:rsidRPr="004B5BF4">
        <w:t>11.1 Estimated Monthly Infrastructure Cost</w:t>
      </w:r>
    </w:p>
    <w:tbl>
      <w:tblPr>
        <w:tblW w:w="0" w:type="auto"/>
        <w:jc w:val="center"/>
        <w:tblLook w:val="04A0" w:firstRow="1" w:lastRow="0" w:firstColumn="1" w:lastColumn="0" w:noHBand="0" w:noVBand="1"/>
      </w:tblPr>
      <w:tblGrid>
        <w:gridCol w:w="2627"/>
        <w:gridCol w:w="2610"/>
        <w:gridCol w:w="4103"/>
      </w:tblGrid>
      <w:tr w:rsidR="009D625C" w14:paraId="00B7A7CE" w14:textId="77777777">
        <w:trPr>
          <w:jc w:val="center"/>
        </w:trPr>
        <w:tc>
          <w:tcPr>
            <w:tcW w:w="2880" w:type="dxa"/>
            <w:tcBorders>
              <w:top w:val="single" w:sz="8" w:space="0" w:color="A6A6A6"/>
              <w:left w:val="single" w:sz="8" w:space="0" w:color="A6A6A6"/>
              <w:bottom w:val="single" w:sz="8" w:space="0" w:color="A6A6A6"/>
              <w:right w:val="single" w:sz="8" w:space="0" w:color="A6A6A6"/>
            </w:tcBorders>
            <w:shd w:val="clear" w:color="auto" w:fill="F2F2F2"/>
          </w:tcPr>
          <w:p w14:paraId="5286BB98" w14:textId="77777777" w:rsidR="009D625C" w:rsidRDefault="00000000">
            <w:pPr>
              <w:spacing w:after="80"/>
            </w:pPr>
            <w:r>
              <w:rPr>
                <w:b/>
                <w:sz w:val="20"/>
              </w:rPr>
              <w:t>Service</w:t>
            </w:r>
          </w:p>
        </w:tc>
        <w:tc>
          <w:tcPr>
            <w:tcW w:w="2880" w:type="dxa"/>
            <w:tcBorders>
              <w:top w:val="single" w:sz="8" w:space="0" w:color="A6A6A6"/>
              <w:left w:val="single" w:sz="8" w:space="0" w:color="A6A6A6"/>
              <w:bottom w:val="single" w:sz="8" w:space="0" w:color="A6A6A6"/>
              <w:right w:val="single" w:sz="8" w:space="0" w:color="A6A6A6"/>
            </w:tcBorders>
            <w:shd w:val="clear" w:color="auto" w:fill="F2F2F2"/>
          </w:tcPr>
          <w:p w14:paraId="15D7A484" w14:textId="77777777" w:rsidR="009D625C" w:rsidRDefault="00000000">
            <w:pPr>
              <w:spacing w:after="80"/>
            </w:pPr>
            <w:r>
              <w:rPr>
                <w:b/>
                <w:sz w:val="20"/>
              </w:rPr>
              <w:t>Estimated Monthly Cost</w:t>
            </w:r>
          </w:p>
        </w:tc>
        <w:tc>
          <w:tcPr>
            <w:tcW w:w="4608" w:type="dxa"/>
            <w:tcBorders>
              <w:top w:val="single" w:sz="8" w:space="0" w:color="A6A6A6"/>
              <w:left w:val="single" w:sz="8" w:space="0" w:color="A6A6A6"/>
              <w:bottom w:val="single" w:sz="8" w:space="0" w:color="A6A6A6"/>
              <w:right w:val="single" w:sz="8" w:space="0" w:color="A6A6A6"/>
            </w:tcBorders>
            <w:shd w:val="clear" w:color="auto" w:fill="F2F2F2"/>
          </w:tcPr>
          <w:p w14:paraId="0CCF1DD2" w14:textId="77777777" w:rsidR="009D625C" w:rsidRDefault="00000000">
            <w:pPr>
              <w:spacing w:after="80"/>
            </w:pPr>
            <w:r>
              <w:rPr>
                <w:b/>
                <w:sz w:val="20"/>
              </w:rPr>
              <w:t>Notes</w:t>
            </w:r>
          </w:p>
        </w:tc>
      </w:tr>
      <w:tr w:rsidR="009D625C" w14:paraId="01917008" w14:textId="77777777">
        <w:trPr>
          <w:jc w:val="center"/>
        </w:trPr>
        <w:tc>
          <w:tcPr>
            <w:tcW w:w="2880" w:type="dxa"/>
            <w:tcBorders>
              <w:top w:val="single" w:sz="8" w:space="0" w:color="A6A6A6"/>
              <w:left w:val="single" w:sz="8" w:space="0" w:color="A6A6A6"/>
              <w:bottom w:val="single" w:sz="8" w:space="0" w:color="A6A6A6"/>
              <w:right w:val="single" w:sz="8" w:space="0" w:color="A6A6A6"/>
            </w:tcBorders>
          </w:tcPr>
          <w:p w14:paraId="20AD4B40" w14:textId="77777777" w:rsidR="009D625C" w:rsidRDefault="00000000">
            <w:pPr>
              <w:spacing w:after="80"/>
            </w:pPr>
            <w:r>
              <w:rPr>
                <w:sz w:val="20"/>
              </w:rPr>
              <w:t>Single VM</w:t>
            </w:r>
          </w:p>
        </w:tc>
        <w:tc>
          <w:tcPr>
            <w:tcW w:w="2880" w:type="dxa"/>
            <w:tcBorders>
              <w:top w:val="single" w:sz="8" w:space="0" w:color="A6A6A6"/>
              <w:left w:val="single" w:sz="8" w:space="0" w:color="A6A6A6"/>
              <w:bottom w:val="single" w:sz="8" w:space="0" w:color="A6A6A6"/>
              <w:right w:val="single" w:sz="8" w:space="0" w:color="A6A6A6"/>
            </w:tcBorders>
          </w:tcPr>
          <w:p w14:paraId="332C9FAF" w14:textId="77777777" w:rsidR="009D625C" w:rsidRDefault="00000000">
            <w:pPr>
              <w:spacing w:after="80"/>
            </w:pPr>
            <w:r>
              <w:rPr>
                <w:sz w:val="20"/>
              </w:rPr>
              <w:t>$40-120</w:t>
            </w:r>
          </w:p>
        </w:tc>
        <w:tc>
          <w:tcPr>
            <w:tcW w:w="4608" w:type="dxa"/>
            <w:tcBorders>
              <w:top w:val="single" w:sz="8" w:space="0" w:color="A6A6A6"/>
              <w:left w:val="single" w:sz="8" w:space="0" w:color="A6A6A6"/>
              <w:bottom w:val="single" w:sz="8" w:space="0" w:color="A6A6A6"/>
              <w:right w:val="single" w:sz="8" w:space="0" w:color="A6A6A6"/>
            </w:tcBorders>
          </w:tcPr>
          <w:p w14:paraId="51F6BBDA" w14:textId="77777777" w:rsidR="009D625C" w:rsidRDefault="00000000">
            <w:pPr>
              <w:spacing w:after="80"/>
            </w:pPr>
            <w:r>
              <w:rPr>
                <w:sz w:val="20"/>
              </w:rPr>
              <w:t>Application hosting and Redis</w:t>
            </w:r>
          </w:p>
        </w:tc>
      </w:tr>
      <w:tr w:rsidR="009D625C" w14:paraId="28D84AEB" w14:textId="77777777">
        <w:trPr>
          <w:jc w:val="center"/>
        </w:trPr>
        <w:tc>
          <w:tcPr>
            <w:tcW w:w="2880" w:type="dxa"/>
            <w:tcBorders>
              <w:top w:val="single" w:sz="8" w:space="0" w:color="A6A6A6"/>
              <w:left w:val="single" w:sz="8" w:space="0" w:color="A6A6A6"/>
              <w:bottom w:val="single" w:sz="8" w:space="0" w:color="A6A6A6"/>
              <w:right w:val="single" w:sz="8" w:space="0" w:color="A6A6A6"/>
            </w:tcBorders>
          </w:tcPr>
          <w:p w14:paraId="438385D3" w14:textId="77777777" w:rsidR="009D625C" w:rsidRDefault="00000000">
            <w:pPr>
              <w:spacing w:after="80"/>
            </w:pPr>
            <w:r>
              <w:rPr>
                <w:sz w:val="20"/>
              </w:rPr>
              <w:t>PostgreSQL RDS</w:t>
            </w:r>
          </w:p>
        </w:tc>
        <w:tc>
          <w:tcPr>
            <w:tcW w:w="2880" w:type="dxa"/>
            <w:tcBorders>
              <w:top w:val="single" w:sz="8" w:space="0" w:color="A6A6A6"/>
              <w:left w:val="single" w:sz="8" w:space="0" w:color="A6A6A6"/>
              <w:bottom w:val="single" w:sz="8" w:space="0" w:color="A6A6A6"/>
              <w:right w:val="single" w:sz="8" w:space="0" w:color="A6A6A6"/>
            </w:tcBorders>
          </w:tcPr>
          <w:p w14:paraId="27B1BBDB" w14:textId="77777777" w:rsidR="009D625C" w:rsidRDefault="00000000">
            <w:pPr>
              <w:spacing w:after="80"/>
            </w:pPr>
            <w:r>
              <w:rPr>
                <w:sz w:val="20"/>
              </w:rPr>
              <w:t>$60-150</w:t>
            </w:r>
          </w:p>
        </w:tc>
        <w:tc>
          <w:tcPr>
            <w:tcW w:w="4608" w:type="dxa"/>
            <w:tcBorders>
              <w:top w:val="single" w:sz="8" w:space="0" w:color="A6A6A6"/>
              <w:left w:val="single" w:sz="8" w:space="0" w:color="A6A6A6"/>
              <w:bottom w:val="single" w:sz="8" w:space="0" w:color="A6A6A6"/>
              <w:right w:val="single" w:sz="8" w:space="0" w:color="A6A6A6"/>
            </w:tcBorders>
          </w:tcPr>
          <w:p w14:paraId="68809B72" w14:textId="77777777" w:rsidR="009D625C" w:rsidRDefault="00000000">
            <w:pPr>
              <w:spacing w:after="80"/>
            </w:pPr>
            <w:r>
              <w:rPr>
                <w:sz w:val="20"/>
              </w:rPr>
              <w:t>Small production database</w:t>
            </w:r>
          </w:p>
        </w:tc>
      </w:tr>
      <w:tr w:rsidR="009D625C" w14:paraId="5AB97620" w14:textId="77777777">
        <w:trPr>
          <w:jc w:val="center"/>
        </w:trPr>
        <w:tc>
          <w:tcPr>
            <w:tcW w:w="2880" w:type="dxa"/>
            <w:tcBorders>
              <w:top w:val="single" w:sz="8" w:space="0" w:color="A6A6A6"/>
              <w:left w:val="single" w:sz="8" w:space="0" w:color="A6A6A6"/>
              <w:bottom w:val="single" w:sz="8" w:space="0" w:color="A6A6A6"/>
              <w:right w:val="single" w:sz="8" w:space="0" w:color="A6A6A6"/>
            </w:tcBorders>
          </w:tcPr>
          <w:p w14:paraId="0CBEDF6F" w14:textId="77777777" w:rsidR="009D625C" w:rsidRDefault="00000000">
            <w:pPr>
              <w:spacing w:after="80"/>
            </w:pPr>
            <w:r>
              <w:rPr>
                <w:sz w:val="20"/>
              </w:rPr>
              <w:t>Networking / Bandwidth</w:t>
            </w:r>
          </w:p>
        </w:tc>
        <w:tc>
          <w:tcPr>
            <w:tcW w:w="2880" w:type="dxa"/>
            <w:tcBorders>
              <w:top w:val="single" w:sz="8" w:space="0" w:color="A6A6A6"/>
              <w:left w:val="single" w:sz="8" w:space="0" w:color="A6A6A6"/>
              <w:bottom w:val="single" w:sz="8" w:space="0" w:color="A6A6A6"/>
              <w:right w:val="single" w:sz="8" w:space="0" w:color="A6A6A6"/>
            </w:tcBorders>
          </w:tcPr>
          <w:p w14:paraId="118E526F" w14:textId="77777777" w:rsidR="009D625C" w:rsidRDefault="00000000">
            <w:pPr>
              <w:spacing w:after="80"/>
            </w:pPr>
            <w:r>
              <w:rPr>
                <w:sz w:val="20"/>
              </w:rPr>
              <w:t>$10-40</w:t>
            </w:r>
          </w:p>
        </w:tc>
        <w:tc>
          <w:tcPr>
            <w:tcW w:w="4608" w:type="dxa"/>
            <w:tcBorders>
              <w:top w:val="single" w:sz="8" w:space="0" w:color="A6A6A6"/>
              <w:left w:val="single" w:sz="8" w:space="0" w:color="A6A6A6"/>
              <w:bottom w:val="single" w:sz="8" w:space="0" w:color="A6A6A6"/>
              <w:right w:val="single" w:sz="8" w:space="0" w:color="A6A6A6"/>
            </w:tcBorders>
          </w:tcPr>
          <w:p w14:paraId="1BFD2D24" w14:textId="77777777" w:rsidR="009D625C" w:rsidRDefault="00000000">
            <w:pPr>
              <w:spacing w:after="80"/>
            </w:pPr>
            <w:r>
              <w:rPr>
                <w:sz w:val="20"/>
              </w:rPr>
              <w:t>Traffic dependent</w:t>
            </w:r>
          </w:p>
        </w:tc>
      </w:tr>
      <w:tr w:rsidR="009D625C" w14:paraId="2B7D7723" w14:textId="77777777">
        <w:trPr>
          <w:jc w:val="center"/>
        </w:trPr>
        <w:tc>
          <w:tcPr>
            <w:tcW w:w="2880" w:type="dxa"/>
            <w:tcBorders>
              <w:top w:val="single" w:sz="8" w:space="0" w:color="A6A6A6"/>
              <w:left w:val="single" w:sz="8" w:space="0" w:color="A6A6A6"/>
              <w:bottom w:val="single" w:sz="8" w:space="0" w:color="A6A6A6"/>
              <w:right w:val="single" w:sz="8" w:space="0" w:color="A6A6A6"/>
            </w:tcBorders>
          </w:tcPr>
          <w:p w14:paraId="17F57E5F" w14:textId="77777777" w:rsidR="009D625C" w:rsidRDefault="00000000">
            <w:pPr>
              <w:spacing w:after="80"/>
            </w:pPr>
            <w:r>
              <w:rPr>
                <w:sz w:val="20"/>
              </w:rPr>
              <w:t>Monitoring / Logs</w:t>
            </w:r>
          </w:p>
        </w:tc>
        <w:tc>
          <w:tcPr>
            <w:tcW w:w="2880" w:type="dxa"/>
            <w:tcBorders>
              <w:top w:val="single" w:sz="8" w:space="0" w:color="A6A6A6"/>
              <w:left w:val="single" w:sz="8" w:space="0" w:color="A6A6A6"/>
              <w:bottom w:val="single" w:sz="8" w:space="0" w:color="A6A6A6"/>
              <w:right w:val="single" w:sz="8" w:space="0" w:color="A6A6A6"/>
            </w:tcBorders>
          </w:tcPr>
          <w:p w14:paraId="3FFDC6B2" w14:textId="77777777" w:rsidR="009D625C" w:rsidRDefault="00000000">
            <w:pPr>
              <w:spacing w:after="80"/>
            </w:pPr>
            <w:r>
              <w:rPr>
                <w:sz w:val="20"/>
              </w:rPr>
              <w:t>$0-20</w:t>
            </w:r>
          </w:p>
        </w:tc>
        <w:tc>
          <w:tcPr>
            <w:tcW w:w="4608" w:type="dxa"/>
            <w:tcBorders>
              <w:top w:val="single" w:sz="8" w:space="0" w:color="A6A6A6"/>
              <w:left w:val="single" w:sz="8" w:space="0" w:color="A6A6A6"/>
              <w:bottom w:val="single" w:sz="8" w:space="0" w:color="A6A6A6"/>
              <w:right w:val="single" w:sz="8" w:space="0" w:color="A6A6A6"/>
            </w:tcBorders>
          </w:tcPr>
          <w:p w14:paraId="05BC7FBF" w14:textId="77777777" w:rsidR="009D625C" w:rsidRDefault="00000000">
            <w:pPr>
              <w:spacing w:after="80"/>
            </w:pPr>
            <w:r>
              <w:rPr>
                <w:sz w:val="20"/>
              </w:rPr>
              <w:t>Operational monitoring</w:t>
            </w:r>
          </w:p>
        </w:tc>
      </w:tr>
    </w:tbl>
    <w:p w14:paraId="07504EC3" w14:textId="77777777" w:rsidR="009D625C" w:rsidRDefault="009D625C"/>
    <w:p w14:paraId="2EEA4889" w14:textId="77777777" w:rsidR="009D625C" w:rsidRDefault="00000000">
      <w:r>
        <w:rPr>
          <w:b/>
        </w:rPr>
        <w:t>Estimated Initial Monthly Infrastructure Cost: Approximately USD $110-330/month</w:t>
      </w:r>
    </w:p>
    <w:p w14:paraId="6CED845C" w14:textId="77777777" w:rsidR="009D625C" w:rsidRPr="004B5BF4" w:rsidRDefault="00000000" w:rsidP="004B5BF4">
      <w:pPr>
        <w:pStyle w:val="Heading2"/>
      </w:pPr>
      <w:r w:rsidRPr="004B5BF4">
        <w:t>11.2 Payment Terms</w:t>
      </w:r>
    </w:p>
    <w:p w14:paraId="6EFBC065" w14:textId="77777777" w:rsidR="009D625C" w:rsidRDefault="00000000">
      <w:pPr>
        <w:pStyle w:val="ListBullet"/>
      </w:pPr>
      <w:r>
        <w:t>30% advance payment upon project kickoff.</w:t>
      </w:r>
    </w:p>
    <w:p w14:paraId="4B10D003" w14:textId="77777777" w:rsidR="009D625C" w:rsidRDefault="00000000">
      <w:pPr>
        <w:pStyle w:val="ListBullet"/>
      </w:pPr>
      <w:r>
        <w:t>30% payment upon completion of infrastructure setup and backend deployment.</w:t>
      </w:r>
    </w:p>
    <w:p w14:paraId="5F08DD87" w14:textId="77777777" w:rsidR="009D625C" w:rsidRDefault="00000000">
      <w:pPr>
        <w:pStyle w:val="ListBullet"/>
      </w:pPr>
      <w:r>
        <w:t>30% payment upon completion of frontend deployment, Redis setup, CI/CD setup, and testing/stabilization.</w:t>
      </w:r>
    </w:p>
    <w:p w14:paraId="72276718" w14:textId="77777777" w:rsidR="009D625C" w:rsidRDefault="00000000">
      <w:pPr>
        <w:pStyle w:val="ListBullet"/>
      </w:pPr>
      <w:r>
        <w:t>10% payment upon production handover and final deployment validation.</w:t>
      </w:r>
    </w:p>
    <w:p w14:paraId="6CAB08DD" w14:textId="77777777" w:rsidR="009D625C" w:rsidRPr="004B5BF4" w:rsidRDefault="00000000" w:rsidP="004B5BF4">
      <w:pPr>
        <w:pStyle w:val="Heading2"/>
      </w:pPr>
      <w:r w:rsidRPr="004B5BF4">
        <w:t>11.3 Change Request</w:t>
      </w:r>
    </w:p>
    <w:p w14:paraId="7E2F89E3" w14:textId="77777777" w:rsidR="004B5BF4" w:rsidRDefault="00000000" w:rsidP="004B5BF4">
      <w:r>
        <w:t>Any requirement beyond the agreed Eyes-on-Glass Cloud Deployment Plan will be treated as a separate change request and will require confirmation before execution.</w:t>
      </w:r>
      <w:r w:rsidR="004B5BF4">
        <w:br/>
      </w:r>
      <w:r w:rsidR="004B5BF4" w:rsidRPr="00C31651">
        <w:rPr>
          <w:lang w:val="en-US"/>
        </w:rPr>
        <w:t>CR Man-day Rate: USD 150 per man-day or USD 25 per man-hour.</w:t>
      </w:r>
    </w:p>
    <w:p w14:paraId="787FFDF1" w14:textId="00C9B2D1" w:rsidR="009D625C" w:rsidRDefault="009D625C"/>
    <w:p w14:paraId="613E09E6" w14:textId="77777777" w:rsidR="009D625C" w:rsidRDefault="00000000">
      <w:r>
        <w:br w:type="page"/>
      </w:r>
    </w:p>
    <w:p w14:paraId="240EA66E" w14:textId="77777777" w:rsidR="009D625C" w:rsidRDefault="00000000" w:rsidP="004B5BF4">
      <w:pPr>
        <w:pStyle w:val="Heading1"/>
      </w:pPr>
      <w:r>
        <w:lastRenderedPageBreak/>
        <w:t>12. Assumptions &amp; Prerequisites</w:t>
      </w:r>
    </w:p>
    <w:p w14:paraId="611396B0" w14:textId="77777777" w:rsidR="009D625C" w:rsidRDefault="00000000">
      <w:pPr>
        <w:pStyle w:val="ListBullet"/>
      </w:pPr>
      <w:r>
        <w:t>The client will provide working repositories and deployment-ready code.</w:t>
      </w:r>
    </w:p>
    <w:p w14:paraId="4788B7C7" w14:textId="77777777" w:rsidR="009D625C" w:rsidRDefault="00000000">
      <w:pPr>
        <w:pStyle w:val="ListBullet"/>
      </w:pPr>
      <w:r>
        <w:t>All required environment variables and credentials will be available.</w:t>
      </w:r>
    </w:p>
    <w:p w14:paraId="62FF1EF7" w14:textId="77777777" w:rsidR="009D625C" w:rsidRDefault="00000000">
      <w:pPr>
        <w:pStyle w:val="ListBullet"/>
      </w:pPr>
      <w:r>
        <w:t>No major application refactoring is required.</w:t>
      </w:r>
    </w:p>
    <w:p w14:paraId="7053C31E" w14:textId="77777777" w:rsidR="009D625C" w:rsidRDefault="00000000">
      <w:pPr>
        <w:pStyle w:val="ListBullet"/>
      </w:pPr>
      <w:r>
        <w:t>The backend/frontend applications are already functional.</w:t>
      </w:r>
    </w:p>
    <w:p w14:paraId="58714A7C" w14:textId="77777777" w:rsidR="009D625C" w:rsidRDefault="00000000">
      <w:pPr>
        <w:pStyle w:val="ListBullet"/>
      </w:pPr>
      <w:r>
        <w:t>The database schema and migrations are already prepared.</w:t>
      </w:r>
    </w:p>
    <w:p w14:paraId="0D43692B" w14:textId="77777777" w:rsidR="009D625C" w:rsidRDefault="00000000">
      <w:pPr>
        <w:pStyle w:val="ListBullet"/>
      </w:pPr>
      <w:r>
        <w:t>Required domain/DNS access will be provided by the client.</w:t>
      </w:r>
    </w:p>
    <w:p w14:paraId="6E263C3C" w14:textId="77777777" w:rsidR="009D625C" w:rsidRDefault="00000000" w:rsidP="004B5BF4">
      <w:pPr>
        <w:pStyle w:val="Heading1"/>
      </w:pPr>
      <w:r>
        <w:t>13. Acceptance &amp; Sign-off</w:t>
      </w:r>
    </w:p>
    <w:p w14:paraId="4BE1AAAE" w14:textId="77777777" w:rsidR="009D625C" w:rsidRDefault="00000000">
      <w:r>
        <w:t>The deployment will be considered ready for acceptance after the production deployment is completed, smoke testing and runtime validation are performed, deployment fixes are addressed, documentation is provided, the deployment walkthrough is completed, and final deployment validation is confirmed.</w:t>
      </w:r>
    </w:p>
    <w:sectPr w:rsidR="009D625C">
      <w:headerReference w:type="default" r:id="rId9"/>
      <w:footerReference w:type="default" r:id="rId10"/>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F7FA9" w14:textId="77777777" w:rsidR="009F76CA" w:rsidRDefault="009F76CA">
      <w:pPr>
        <w:spacing w:after="0" w:line="240" w:lineRule="auto"/>
      </w:pPr>
      <w:r>
        <w:separator/>
      </w:r>
    </w:p>
  </w:endnote>
  <w:endnote w:type="continuationSeparator" w:id="0">
    <w:p w14:paraId="313FA54F" w14:textId="77777777" w:rsidR="009F76CA" w:rsidRDefault="009F7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17D695C-BC3F-4AD1-83FC-8B922611779F}"/>
  </w:font>
  <w:font w:name="Calibri">
    <w:panose1 w:val="020F0502020204030204"/>
    <w:charset w:val="00"/>
    <w:family w:val="swiss"/>
    <w:pitch w:val="variable"/>
    <w:sig w:usb0="E4002EFF" w:usb1="C200247B" w:usb2="00000009" w:usb3="00000000" w:csb0="000001FF" w:csb1="00000000"/>
    <w:embedRegular r:id="rId2" w:fontKey="{11C41548-D995-43CF-9489-6C10813F02DB}"/>
    <w:embedBold r:id="rId3" w:fontKey="{8C9CD9D2-2EE3-4E43-9BE2-C00D5D25B3B2}"/>
  </w:font>
  <w:font w:name="Georgia">
    <w:panose1 w:val="02040502050405020303"/>
    <w:charset w:val="00"/>
    <w:family w:val="roman"/>
    <w:pitch w:val="variable"/>
    <w:sig w:usb0="00000287" w:usb1="00000000" w:usb2="00000000" w:usb3="00000000" w:csb0="0000009F" w:csb1="00000000"/>
    <w:embedItalic r:id="rId4" w:fontKey="{AC6C4AFC-CFC5-4CB6-B9E6-98897A22FE4A}"/>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5" w:fontKey="{C76F7D32-3271-4E09-BFBF-831BFB893EA7}"/>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8B05"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0684B" w14:textId="77777777" w:rsidR="009F76CA" w:rsidRDefault="009F76CA">
      <w:pPr>
        <w:spacing w:after="0" w:line="240" w:lineRule="auto"/>
      </w:pPr>
      <w:r>
        <w:separator/>
      </w:r>
    </w:p>
  </w:footnote>
  <w:footnote w:type="continuationSeparator" w:id="0">
    <w:p w14:paraId="62204E2F" w14:textId="77777777" w:rsidR="009F76CA" w:rsidRDefault="009F7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19CBE"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0E24CF"/>
    <w:multiLevelType w:val="hybridMultilevel"/>
    <w:tmpl w:val="A73C4E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8C3C3D"/>
    <w:multiLevelType w:val="hybridMultilevel"/>
    <w:tmpl w:val="83281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BC06378"/>
    <w:multiLevelType w:val="hybridMultilevel"/>
    <w:tmpl w:val="9CE6B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81062B0"/>
    <w:multiLevelType w:val="hybridMultilevel"/>
    <w:tmpl w:val="78FE0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B486F02"/>
    <w:multiLevelType w:val="hybridMultilevel"/>
    <w:tmpl w:val="C234F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F450772"/>
    <w:multiLevelType w:val="hybridMultilevel"/>
    <w:tmpl w:val="873ED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3"/>
  </w:num>
  <w:num w:numId="2" w16cid:durableId="1634024424">
    <w:abstractNumId w:val="0"/>
  </w:num>
  <w:num w:numId="3" w16cid:durableId="1849130611">
    <w:abstractNumId w:val="17"/>
  </w:num>
  <w:num w:numId="4" w16cid:durableId="259266941">
    <w:abstractNumId w:val="22"/>
  </w:num>
  <w:num w:numId="5" w16cid:durableId="1341468907">
    <w:abstractNumId w:val="15"/>
  </w:num>
  <w:num w:numId="6" w16cid:durableId="1345207194">
    <w:abstractNumId w:val="11"/>
  </w:num>
  <w:num w:numId="7" w16cid:durableId="761098638">
    <w:abstractNumId w:val="4"/>
  </w:num>
  <w:num w:numId="8" w16cid:durableId="864292277">
    <w:abstractNumId w:val="2"/>
  </w:num>
  <w:num w:numId="9" w16cid:durableId="1076516710">
    <w:abstractNumId w:val="9"/>
  </w:num>
  <w:num w:numId="10" w16cid:durableId="1187332258">
    <w:abstractNumId w:val="14"/>
  </w:num>
  <w:num w:numId="11" w16cid:durableId="1577478081">
    <w:abstractNumId w:val="8"/>
  </w:num>
  <w:num w:numId="12" w16cid:durableId="1537304406">
    <w:abstractNumId w:val="7"/>
  </w:num>
  <w:num w:numId="13" w16cid:durableId="1683314399">
    <w:abstractNumId w:val="18"/>
  </w:num>
  <w:num w:numId="14" w16cid:durableId="893152305">
    <w:abstractNumId w:val="16"/>
  </w:num>
  <w:num w:numId="15" w16cid:durableId="741802619">
    <w:abstractNumId w:val="19"/>
  </w:num>
  <w:num w:numId="16" w16cid:durableId="1151795890">
    <w:abstractNumId w:val="5"/>
  </w:num>
  <w:num w:numId="17" w16cid:durableId="1379552125">
    <w:abstractNumId w:val="12"/>
  </w:num>
  <w:num w:numId="18" w16cid:durableId="1882937924">
    <w:abstractNumId w:val="6"/>
  </w:num>
  <w:num w:numId="19" w16cid:durableId="1448542904">
    <w:abstractNumId w:val="20"/>
  </w:num>
  <w:num w:numId="20" w16cid:durableId="2120103535">
    <w:abstractNumId w:val="1"/>
  </w:num>
  <w:num w:numId="21" w16cid:durableId="207499543">
    <w:abstractNumId w:val="21"/>
  </w:num>
  <w:num w:numId="22" w16cid:durableId="944262727">
    <w:abstractNumId w:val="10"/>
  </w:num>
  <w:num w:numId="23" w16cid:durableId="20501058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40344"/>
    <w:rsid w:val="00040C79"/>
    <w:rsid w:val="000440E2"/>
    <w:rsid w:val="00050D39"/>
    <w:rsid w:val="000546CA"/>
    <w:rsid w:val="00095C77"/>
    <w:rsid w:val="001141D0"/>
    <w:rsid w:val="001C50D0"/>
    <w:rsid w:val="001E61E6"/>
    <w:rsid w:val="002031CC"/>
    <w:rsid w:val="00387831"/>
    <w:rsid w:val="003A3F9C"/>
    <w:rsid w:val="003B6865"/>
    <w:rsid w:val="0047399C"/>
    <w:rsid w:val="004946A8"/>
    <w:rsid w:val="004B5BF4"/>
    <w:rsid w:val="004F5E3F"/>
    <w:rsid w:val="00514BA6"/>
    <w:rsid w:val="00540EED"/>
    <w:rsid w:val="00574D32"/>
    <w:rsid w:val="006749A2"/>
    <w:rsid w:val="00686F16"/>
    <w:rsid w:val="00692082"/>
    <w:rsid w:val="006A7E28"/>
    <w:rsid w:val="00700806"/>
    <w:rsid w:val="007537F1"/>
    <w:rsid w:val="00763679"/>
    <w:rsid w:val="007966BE"/>
    <w:rsid w:val="007D6574"/>
    <w:rsid w:val="008675C5"/>
    <w:rsid w:val="008C1C7F"/>
    <w:rsid w:val="009C35CE"/>
    <w:rsid w:val="009C4155"/>
    <w:rsid w:val="009D5D07"/>
    <w:rsid w:val="009D625C"/>
    <w:rsid w:val="009E4B7F"/>
    <w:rsid w:val="009F76CA"/>
    <w:rsid w:val="00A27A59"/>
    <w:rsid w:val="00AD2BD9"/>
    <w:rsid w:val="00AE63CF"/>
    <w:rsid w:val="00B91C12"/>
    <w:rsid w:val="00BB0363"/>
    <w:rsid w:val="00BE0A87"/>
    <w:rsid w:val="00C31651"/>
    <w:rsid w:val="00C51781"/>
    <w:rsid w:val="00C60DC5"/>
    <w:rsid w:val="00CD7B4E"/>
    <w:rsid w:val="00DF1EE1"/>
    <w:rsid w:val="00E3467D"/>
    <w:rsid w:val="00E54C91"/>
    <w:rsid w:val="00E911F8"/>
    <w:rsid w:val="00ED2255"/>
    <w:rsid w:val="00EF138E"/>
    <w:rsid w:val="00F55426"/>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F89F"/>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&amp; Financial Proposal - Eyes-on-Glass Cloud Deployment Plan</dc:title>
  <dc:subject>Eyes-on-Glass Cloud Deployment Plan</dc:subject>
  <dc:creator>Riseup Labs</dc:creator>
  <cp:lastModifiedBy>Riseup Labs</cp:lastModifiedBy>
  <cp:revision>8</cp:revision>
  <dcterms:created xsi:type="dcterms:W3CDTF">2026-02-06T06:10:00Z</dcterms:created>
  <dcterms:modified xsi:type="dcterms:W3CDTF">2026-05-13T08:04:00Z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