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0C52B" w14:textId="77777777" w:rsidR="000272A8" w:rsidRDefault="00000000">
      <w:pPr>
        <w:spacing w:after="80" w:line="252" w:lineRule="auto"/>
        <w:jc w:val="center"/>
      </w:pPr>
      <w:r>
        <w:rPr>
          <w:b/>
          <w:color w:val="17324D"/>
          <w:sz w:val="52"/>
        </w:rPr>
        <w:t>Technical Proposal</w:t>
      </w:r>
    </w:p>
    <w:p w14:paraId="5088C83B" w14:textId="77777777" w:rsidR="000272A8" w:rsidRDefault="00000000">
      <w:pPr>
        <w:spacing w:after="80" w:line="252" w:lineRule="auto"/>
        <w:jc w:val="center"/>
      </w:pPr>
      <w:r>
        <w:rPr>
          <w:b/>
          <w:color w:val="1F4E79"/>
          <w:sz w:val="32"/>
        </w:rPr>
        <w:t>Moodle Multilingual Course Build and Learner Navigation Configuration</w:t>
      </w:r>
    </w:p>
    <w:p w14:paraId="2A764F75" w14:textId="4F068B9E" w:rsidR="000272A8" w:rsidRDefault="00000000">
      <w:pPr>
        <w:spacing w:after="80" w:line="252" w:lineRule="auto"/>
        <w:jc w:val="center"/>
      </w:pPr>
      <w:r>
        <w:rPr>
          <w:color w:val="45627A"/>
          <w:sz w:val="24"/>
        </w:rPr>
        <w:t>Prepared for: Survivor Alliance</w:t>
      </w:r>
      <w:r w:rsidR="00816A9E">
        <w:rPr>
          <w:color w:val="45627A"/>
          <w:sz w:val="24"/>
        </w:rPr>
        <w:br/>
      </w:r>
    </w:p>
    <w:p w14:paraId="17D3150C" w14:textId="435EBDFA" w:rsidR="000272A8" w:rsidRDefault="00000000">
      <w:pPr>
        <w:spacing w:after="80" w:line="252" w:lineRule="auto"/>
        <w:jc w:val="center"/>
      </w:pPr>
      <w:r>
        <w:rPr>
          <w:color w:val="45627A"/>
          <w:sz w:val="24"/>
        </w:rPr>
        <w:t xml:space="preserve">Prepared by: </w:t>
      </w:r>
      <w:r w:rsidR="00816A9E">
        <w:rPr>
          <w:color w:val="45627A"/>
          <w:sz w:val="24"/>
        </w:rPr>
        <w:t>Riseup Labs</w:t>
      </w:r>
    </w:p>
    <w:p w14:paraId="4CE09F68" w14:textId="443E7262" w:rsidR="000272A8" w:rsidRDefault="00816A9E" w:rsidP="00816A9E">
      <w:pPr>
        <w:spacing w:after="80" w:line="252" w:lineRule="auto"/>
        <w:jc w:val="center"/>
      </w:pPr>
      <w:r>
        <w:rPr>
          <w:noProof/>
        </w:rPr>
        <w:drawing>
          <wp:inline distT="0" distB="0" distL="0" distR="0" wp14:anchorId="2AB6F098" wp14:editId="4738CCA3">
            <wp:extent cx="1135380" cy="949107"/>
            <wp:effectExtent l="0" t="0" r="7620" b="3810"/>
            <wp:docPr id="70517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214" cy="955656"/>
                    </a:xfrm>
                    <a:prstGeom prst="rect">
                      <a:avLst/>
                    </a:prstGeom>
                    <a:noFill/>
                    <a:ln>
                      <a:noFill/>
                    </a:ln>
                  </pic:spPr>
                </pic:pic>
              </a:graphicData>
            </a:graphic>
          </wp:inline>
        </w:drawing>
      </w:r>
    </w:p>
    <w:p w14:paraId="2BB57AD3" w14:textId="454ED71E" w:rsidR="000272A8" w:rsidRDefault="00000000">
      <w:pPr>
        <w:spacing w:after="80" w:line="252" w:lineRule="auto"/>
      </w:pPr>
      <w:r>
        <w:br w:type="page"/>
      </w:r>
    </w:p>
    <w:p w14:paraId="6C35BBF4" w14:textId="77777777" w:rsidR="000272A8" w:rsidRDefault="00000000">
      <w:pPr>
        <w:pStyle w:val="SectionHeading"/>
        <w:spacing w:after="80" w:line="252" w:lineRule="auto"/>
      </w:pPr>
      <w:r>
        <w:lastRenderedPageBreak/>
        <w:t>1. Executive Summary</w:t>
      </w:r>
    </w:p>
    <w:p w14:paraId="64786E88" w14:textId="77777777" w:rsidR="000272A8" w:rsidRDefault="00000000">
      <w:pPr>
        <w:spacing w:after="80" w:line="252" w:lineRule="auto"/>
      </w:pPr>
      <w:r>
        <w:t>This proposal outlines a practical Moodle configuration approach to build six additional course instances for Survivor Alliance. The new courses will follow the already established U.S. Live Cohort and Self-Directed learning path, while separating learners by language and cohort so they access the correct course version only. The work will focus on course duplication/configuration, content upload, enrollment/access setup, sequencing/progression logic, QA validation, and staff handover documentation. No custom Moodle feature development is proposed unless a gap is found in the existing Moodle setup.</w:t>
      </w:r>
    </w:p>
    <w:p w14:paraId="7B355103" w14:textId="77777777" w:rsidR="000272A8" w:rsidRDefault="00000000">
      <w:pPr>
        <w:pStyle w:val="SectionHeading"/>
        <w:spacing w:after="80" w:line="252" w:lineRule="auto"/>
      </w:pPr>
      <w:r>
        <w:t>2. Understanding of Scope</w:t>
      </w:r>
    </w:p>
    <w:p w14:paraId="4771D8B9" w14:textId="77777777" w:rsidR="000272A8" w:rsidRDefault="00000000">
      <w:pPr>
        <w:spacing w:after="80" w:line="252" w:lineRule="auto"/>
      </w:pPr>
      <w:r>
        <w:t>The project scope is limited to building, configuring, and validating additional Moodle course versions based on the approved existing course framework.</w:t>
      </w:r>
    </w:p>
    <w:tbl>
      <w:tblPr>
        <w:tblStyle w:val="TableGrid"/>
        <w:tblW w:w="0" w:type="auto"/>
        <w:jc w:val="center"/>
        <w:tblLook w:val="04A0" w:firstRow="1" w:lastRow="0" w:firstColumn="1" w:lastColumn="0" w:noHBand="0" w:noVBand="1"/>
      </w:tblPr>
      <w:tblGrid>
        <w:gridCol w:w="2779"/>
        <w:gridCol w:w="7344"/>
      </w:tblGrid>
      <w:tr w:rsidR="000272A8" w:rsidRPr="00775BF0" w14:paraId="23E36485" w14:textId="77777777" w:rsidTr="00816A9E">
        <w:trPr>
          <w:cantSplit/>
          <w:jc w:val="center"/>
        </w:trPr>
        <w:tc>
          <w:tcPr>
            <w:tcW w:w="2779"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75941C20" w14:textId="77777777" w:rsidR="000272A8" w:rsidRPr="00775BF0" w:rsidRDefault="00000000">
            <w:pPr>
              <w:rPr>
                <w:sz w:val="18"/>
                <w:szCs w:val="18"/>
              </w:rPr>
            </w:pPr>
            <w:r w:rsidRPr="00775BF0">
              <w:rPr>
                <w:b/>
                <w:color w:val="FFFFFF"/>
                <w:sz w:val="18"/>
                <w:szCs w:val="18"/>
              </w:rPr>
              <w:t>Scope Area</w:t>
            </w:r>
          </w:p>
        </w:tc>
        <w:tc>
          <w:tcPr>
            <w:tcW w:w="7344"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4E07FF8B" w14:textId="77777777" w:rsidR="000272A8" w:rsidRPr="00775BF0" w:rsidRDefault="00000000">
            <w:pPr>
              <w:rPr>
                <w:sz w:val="18"/>
                <w:szCs w:val="18"/>
              </w:rPr>
            </w:pPr>
            <w:r w:rsidRPr="00775BF0">
              <w:rPr>
                <w:b/>
                <w:color w:val="FFFFFF"/>
                <w:sz w:val="18"/>
                <w:szCs w:val="18"/>
              </w:rPr>
              <w:t>Required Work</w:t>
            </w:r>
          </w:p>
        </w:tc>
      </w:tr>
      <w:tr w:rsidR="000272A8" w:rsidRPr="00775BF0" w14:paraId="7F5B362F" w14:textId="77777777" w:rsidTr="00816A9E">
        <w:trPr>
          <w:cantSplit/>
          <w:jc w:val="center"/>
        </w:trPr>
        <w:tc>
          <w:tcPr>
            <w:tcW w:w="2779" w:type="dxa"/>
            <w:tcBorders>
              <w:top w:val="single" w:sz="4" w:space="0" w:color="B7C9D6"/>
              <w:left w:val="single" w:sz="4" w:space="0" w:color="B7C9D6"/>
              <w:bottom w:val="single" w:sz="4" w:space="0" w:color="B7C9D6"/>
              <w:right w:val="single" w:sz="4" w:space="0" w:color="B7C9D6"/>
            </w:tcBorders>
          </w:tcPr>
          <w:p w14:paraId="659400CE" w14:textId="77777777" w:rsidR="000272A8" w:rsidRPr="00775BF0" w:rsidRDefault="00000000">
            <w:pPr>
              <w:rPr>
                <w:sz w:val="18"/>
                <w:szCs w:val="18"/>
              </w:rPr>
            </w:pPr>
            <w:r w:rsidRPr="00775BF0">
              <w:rPr>
                <w:sz w:val="18"/>
                <w:szCs w:val="18"/>
              </w:rPr>
              <w:t>Course Builds</w:t>
            </w:r>
          </w:p>
        </w:tc>
        <w:tc>
          <w:tcPr>
            <w:tcW w:w="7344" w:type="dxa"/>
            <w:tcBorders>
              <w:top w:val="single" w:sz="4" w:space="0" w:color="B7C9D6"/>
              <w:left w:val="single" w:sz="4" w:space="0" w:color="B7C9D6"/>
              <w:bottom w:val="single" w:sz="4" w:space="0" w:color="B7C9D6"/>
              <w:right w:val="single" w:sz="4" w:space="0" w:color="B7C9D6"/>
            </w:tcBorders>
          </w:tcPr>
          <w:p w14:paraId="79EFCB67" w14:textId="77777777" w:rsidR="000272A8" w:rsidRPr="00775BF0" w:rsidRDefault="00000000">
            <w:pPr>
              <w:rPr>
                <w:sz w:val="18"/>
                <w:szCs w:val="18"/>
              </w:rPr>
            </w:pPr>
            <w:r w:rsidRPr="00775BF0">
              <w:rPr>
                <w:sz w:val="18"/>
                <w:szCs w:val="18"/>
              </w:rPr>
              <w:t>Create six additional course instances: one Global Live English version and five translated versions in Spanish, French, Hindi, Russian, and Bangla.</w:t>
            </w:r>
          </w:p>
        </w:tc>
      </w:tr>
      <w:tr w:rsidR="000272A8" w:rsidRPr="00775BF0" w14:paraId="3D8CE10E" w14:textId="77777777" w:rsidTr="00816A9E">
        <w:trPr>
          <w:cantSplit/>
          <w:jc w:val="center"/>
        </w:trPr>
        <w:tc>
          <w:tcPr>
            <w:tcW w:w="2779" w:type="dxa"/>
            <w:tcBorders>
              <w:top w:val="single" w:sz="4" w:space="0" w:color="B7C9D6"/>
              <w:left w:val="single" w:sz="4" w:space="0" w:color="B7C9D6"/>
              <w:bottom w:val="single" w:sz="4" w:space="0" w:color="B7C9D6"/>
              <w:right w:val="single" w:sz="4" w:space="0" w:color="B7C9D6"/>
            </w:tcBorders>
          </w:tcPr>
          <w:p w14:paraId="693AAE5F" w14:textId="77777777" w:rsidR="000272A8" w:rsidRPr="00775BF0" w:rsidRDefault="00000000">
            <w:pPr>
              <w:rPr>
                <w:sz w:val="18"/>
                <w:szCs w:val="18"/>
              </w:rPr>
            </w:pPr>
            <w:r w:rsidRPr="00775BF0">
              <w:rPr>
                <w:sz w:val="18"/>
                <w:szCs w:val="18"/>
              </w:rPr>
              <w:t>Structure Replication</w:t>
            </w:r>
          </w:p>
        </w:tc>
        <w:tc>
          <w:tcPr>
            <w:tcW w:w="7344" w:type="dxa"/>
            <w:tcBorders>
              <w:top w:val="single" w:sz="4" w:space="0" w:color="B7C9D6"/>
              <w:left w:val="single" w:sz="4" w:space="0" w:color="B7C9D6"/>
              <w:bottom w:val="single" w:sz="4" w:space="0" w:color="B7C9D6"/>
              <w:right w:val="single" w:sz="4" w:space="0" w:color="B7C9D6"/>
            </w:tcBorders>
          </w:tcPr>
          <w:p w14:paraId="0B4051C0" w14:textId="77777777" w:rsidR="000272A8" w:rsidRPr="00775BF0" w:rsidRDefault="00000000">
            <w:pPr>
              <w:rPr>
                <w:sz w:val="18"/>
                <w:szCs w:val="18"/>
              </w:rPr>
            </w:pPr>
            <w:r w:rsidRPr="00775BF0">
              <w:rPr>
                <w:sz w:val="18"/>
                <w:szCs w:val="18"/>
              </w:rPr>
              <w:t>Mirror the structure and layout of the existing U.S. Live Cohort and Self-Directed learning path.</w:t>
            </w:r>
          </w:p>
        </w:tc>
      </w:tr>
      <w:tr w:rsidR="000272A8" w:rsidRPr="00775BF0" w14:paraId="34076CBE" w14:textId="77777777" w:rsidTr="00816A9E">
        <w:trPr>
          <w:cantSplit/>
          <w:jc w:val="center"/>
        </w:trPr>
        <w:tc>
          <w:tcPr>
            <w:tcW w:w="2779" w:type="dxa"/>
            <w:tcBorders>
              <w:top w:val="single" w:sz="4" w:space="0" w:color="B7C9D6"/>
              <w:left w:val="single" w:sz="4" w:space="0" w:color="B7C9D6"/>
              <w:bottom w:val="single" w:sz="4" w:space="0" w:color="B7C9D6"/>
              <w:right w:val="single" w:sz="4" w:space="0" w:color="B7C9D6"/>
            </w:tcBorders>
          </w:tcPr>
          <w:p w14:paraId="60A2B9AA" w14:textId="77777777" w:rsidR="000272A8" w:rsidRPr="00775BF0" w:rsidRDefault="00000000">
            <w:pPr>
              <w:rPr>
                <w:sz w:val="18"/>
                <w:szCs w:val="18"/>
              </w:rPr>
            </w:pPr>
            <w:r w:rsidRPr="00775BF0">
              <w:rPr>
                <w:sz w:val="18"/>
                <w:szCs w:val="18"/>
              </w:rPr>
              <w:t>Content Upload</w:t>
            </w:r>
          </w:p>
        </w:tc>
        <w:tc>
          <w:tcPr>
            <w:tcW w:w="7344" w:type="dxa"/>
            <w:tcBorders>
              <w:top w:val="single" w:sz="4" w:space="0" w:color="B7C9D6"/>
              <w:left w:val="single" w:sz="4" w:space="0" w:color="B7C9D6"/>
              <w:bottom w:val="single" w:sz="4" w:space="0" w:color="B7C9D6"/>
              <w:right w:val="single" w:sz="4" w:space="0" w:color="B7C9D6"/>
            </w:tcBorders>
          </w:tcPr>
          <w:p w14:paraId="5DB997F5" w14:textId="77777777" w:rsidR="000272A8" w:rsidRPr="00775BF0" w:rsidRDefault="00000000">
            <w:pPr>
              <w:rPr>
                <w:sz w:val="18"/>
                <w:szCs w:val="18"/>
              </w:rPr>
            </w:pPr>
            <w:r w:rsidRPr="00775BF0">
              <w:rPr>
                <w:sz w:val="18"/>
                <w:szCs w:val="18"/>
              </w:rPr>
              <w:t>Upload and organize provided translated content inside each course according to the established structure.</w:t>
            </w:r>
          </w:p>
        </w:tc>
      </w:tr>
      <w:tr w:rsidR="000272A8" w:rsidRPr="00775BF0" w14:paraId="512ED940" w14:textId="77777777" w:rsidTr="00816A9E">
        <w:trPr>
          <w:cantSplit/>
          <w:jc w:val="center"/>
        </w:trPr>
        <w:tc>
          <w:tcPr>
            <w:tcW w:w="2779" w:type="dxa"/>
            <w:tcBorders>
              <w:top w:val="single" w:sz="4" w:space="0" w:color="B7C9D6"/>
              <w:left w:val="single" w:sz="4" w:space="0" w:color="B7C9D6"/>
              <w:bottom w:val="single" w:sz="4" w:space="0" w:color="B7C9D6"/>
              <w:right w:val="single" w:sz="4" w:space="0" w:color="B7C9D6"/>
            </w:tcBorders>
          </w:tcPr>
          <w:p w14:paraId="1BE38D97" w14:textId="77777777" w:rsidR="000272A8" w:rsidRPr="00775BF0" w:rsidRDefault="00000000">
            <w:pPr>
              <w:rPr>
                <w:sz w:val="18"/>
                <w:szCs w:val="18"/>
              </w:rPr>
            </w:pPr>
            <w:r w:rsidRPr="00775BF0">
              <w:rPr>
                <w:sz w:val="18"/>
                <w:szCs w:val="18"/>
              </w:rPr>
              <w:t>Learner Navigation</w:t>
            </w:r>
          </w:p>
        </w:tc>
        <w:tc>
          <w:tcPr>
            <w:tcW w:w="7344" w:type="dxa"/>
            <w:tcBorders>
              <w:top w:val="single" w:sz="4" w:space="0" w:color="B7C9D6"/>
              <w:left w:val="single" w:sz="4" w:space="0" w:color="B7C9D6"/>
              <w:bottom w:val="single" w:sz="4" w:space="0" w:color="B7C9D6"/>
              <w:right w:val="single" w:sz="4" w:space="0" w:color="B7C9D6"/>
            </w:tcBorders>
          </w:tcPr>
          <w:p w14:paraId="03BBA829" w14:textId="77777777" w:rsidR="000272A8" w:rsidRPr="00775BF0" w:rsidRDefault="00000000">
            <w:pPr>
              <w:rPr>
                <w:sz w:val="18"/>
                <w:szCs w:val="18"/>
              </w:rPr>
            </w:pPr>
            <w:r w:rsidRPr="00775BF0">
              <w:rPr>
                <w:sz w:val="18"/>
                <w:szCs w:val="18"/>
              </w:rPr>
              <w:t>Configure clear Moodle pathways so learners are routed to the correct language/cohort course.</w:t>
            </w:r>
          </w:p>
        </w:tc>
      </w:tr>
      <w:tr w:rsidR="000272A8" w:rsidRPr="00775BF0" w14:paraId="345D1232" w14:textId="77777777" w:rsidTr="00816A9E">
        <w:trPr>
          <w:cantSplit/>
          <w:jc w:val="center"/>
        </w:trPr>
        <w:tc>
          <w:tcPr>
            <w:tcW w:w="2779" w:type="dxa"/>
            <w:tcBorders>
              <w:top w:val="single" w:sz="4" w:space="0" w:color="B7C9D6"/>
              <w:left w:val="single" w:sz="4" w:space="0" w:color="B7C9D6"/>
              <w:bottom w:val="single" w:sz="4" w:space="0" w:color="B7C9D6"/>
              <w:right w:val="single" w:sz="4" w:space="0" w:color="B7C9D6"/>
            </w:tcBorders>
          </w:tcPr>
          <w:p w14:paraId="0D515A79" w14:textId="77777777" w:rsidR="000272A8" w:rsidRPr="00775BF0" w:rsidRDefault="00000000">
            <w:pPr>
              <w:rPr>
                <w:sz w:val="18"/>
                <w:szCs w:val="18"/>
              </w:rPr>
            </w:pPr>
            <w:r w:rsidRPr="00775BF0">
              <w:rPr>
                <w:sz w:val="18"/>
                <w:szCs w:val="18"/>
              </w:rPr>
              <w:t>Enrollment and Access Control</w:t>
            </w:r>
          </w:p>
        </w:tc>
        <w:tc>
          <w:tcPr>
            <w:tcW w:w="7344" w:type="dxa"/>
            <w:tcBorders>
              <w:top w:val="single" w:sz="4" w:space="0" w:color="B7C9D6"/>
              <w:left w:val="single" w:sz="4" w:space="0" w:color="B7C9D6"/>
              <w:bottom w:val="single" w:sz="4" w:space="0" w:color="B7C9D6"/>
              <w:right w:val="single" w:sz="4" w:space="0" w:color="B7C9D6"/>
            </w:tcBorders>
          </w:tcPr>
          <w:p w14:paraId="05088EDB" w14:textId="77777777" w:rsidR="000272A8" w:rsidRPr="00775BF0" w:rsidRDefault="00000000">
            <w:pPr>
              <w:rPr>
                <w:sz w:val="18"/>
                <w:szCs w:val="18"/>
              </w:rPr>
            </w:pPr>
            <w:r w:rsidRPr="00775BF0">
              <w:rPr>
                <w:sz w:val="18"/>
                <w:szCs w:val="18"/>
              </w:rPr>
              <w:t>Set enrollment and access rules to prevent learners from entering the wrong course version.</w:t>
            </w:r>
          </w:p>
        </w:tc>
      </w:tr>
      <w:tr w:rsidR="000272A8" w:rsidRPr="00775BF0" w14:paraId="485BD2ED" w14:textId="77777777" w:rsidTr="00816A9E">
        <w:trPr>
          <w:cantSplit/>
          <w:jc w:val="center"/>
        </w:trPr>
        <w:tc>
          <w:tcPr>
            <w:tcW w:w="2779" w:type="dxa"/>
            <w:tcBorders>
              <w:top w:val="single" w:sz="4" w:space="0" w:color="B7C9D6"/>
              <w:left w:val="single" w:sz="4" w:space="0" w:color="B7C9D6"/>
              <w:bottom w:val="single" w:sz="4" w:space="0" w:color="B7C9D6"/>
              <w:right w:val="single" w:sz="4" w:space="0" w:color="B7C9D6"/>
            </w:tcBorders>
          </w:tcPr>
          <w:p w14:paraId="718FC933" w14:textId="77777777" w:rsidR="000272A8" w:rsidRPr="00775BF0" w:rsidRDefault="00000000">
            <w:pPr>
              <w:rPr>
                <w:sz w:val="18"/>
                <w:szCs w:val="18"/>
              </w:rPr>
            </w:pPr>
            <w:r w:rsidRPr="00775BF0">
              <w:rPr>
                <w:sz w:val="18"/>
                <w:szCs w:val="18"/>
              </w:rPr>
              <w:t>Sequencing and Progression</w:t>
            </w:r>
          </w:p>
        </w:tc>
        <w:tc>
          <w:tcPr>
            <w:tcW w:w="7344" w:type="dxa"/>
            <w:tcBorders>
              <w:top w:val="single" w:sz="4" w:space="0" w:color="B7C9D6"/>
              <w:left w:val="single" w:sz="4" w:space="0" w:color="B7C9D6"/>
              <w:bottom w:val="single" w:sz="4" w:space="0" w:color="B7C9D6"/>
              <w:right w:val="single" w:sz="4" w:space="0" w:color="B7C9D6"/>
            </w:tcBorders>
          </w:tcPr>
          <w:p w14:paraId="34269CD8" w14:textId="77777777" w:rsidR="000272A8" w:rsidRPr="00775BF0" w:rsidRDefault="00000000">
            <w:pPr>
              <w:rPr>
                <w:sz w:val="18"/>
                <w:szCs w:val="18"/>
              </w:rPr>
            </w:pPr>
            <w:r w:rsidRPr="00775BF0">
              <w:rPr>
                <w:sz w:val="18"/>
                <w:szCs w:val="18"/>
              </w:rPr>
              <w:t>Configure activity completion, access conditions, and course sequence logic across the learning paths based on the existing model.</w:t>
            </w:r>
          </w:p>
        </w:tc>
      </w:tr>
      <w:tr w:rsidR="000272A8" w:rsidRPr="00775BF0" w14:paraId="6E4ABA19" w14:textId="77777777" w:rsidTr="00816A9E">
        <w:trPr>
          <w:cantSplit/>
          <w:jc w:val="center"/>
        </w:trPr>
        <w:tc>
          <w:tcPr>
            <w:tcW w:w="2779" w:type="dxa"/>
            <w:tcBorders>
              <w:top w:val="single" w:sz="4" w:space="0" w:color="B7C9D6"/>
              <w:left w:val="single" w:sz="4" w:space="0" w:color="B7C9D6"/>
              <w:bottom w:val="single" w:sz="4" w:space="0" w:color="B7C9D6"/>
              <w:right w:val="single" w:sz="4" w:space="0" w:color="B7C9D6"/>
            </w:tcBorders>
          </w:tcPr>
          <w:p w14:paraId="05B79A61" w14:textId="77777777" w:rsidR="000272A8" w:rsidRPr="00775BF0" w:rsidRDefault="00000000">
            <w:pPr>
              <w:rPr>
                <w:sz w:val="18"/>
                <w:szCs w:val="18"/>
              </w:rPr>
            </w:pPr>
            <w:r w:rsidRPr="00775BF0">
              <w:rPr>
                <w:sz w:val="18"/>
                <w:szCs w:val="18"/>
              </w:rPr>
              <w:t>Staff Navigation Support</w:t>
            </w:r>
          </w:p>
        </w:tc>
        <w:tc>
          <w:tcPr>
            <w:tcW w:w="7344" w:type="dxa"/>
            <w:tcBorders>
              <w:top w:val="single" w:sz="4" w:space="0" w:color="B7C9D6"/>
              <w:left w:val="single" w:sz="4" w:space="0" w:color="B7C9D6"/>
              <w:bottom w:val="single" w:sz="4" w:space="0" w:color="B7C9D6"/>
              <w:right w:val="single" w:sz="4" w:space="0" w:color="B7C9D6"/>
            </w:tcBorders>
          </w:tcPr>
          <w:p w14:paraId="6FAA2B44" w14:textId="77777777" w:rsidR="000272A8" w:rsidRPr="00775BF0" w:rsidRDefault="00000000">
            <w:pPr>
              <w:rPr>
                <w:sz w:val="18"/>
                <w:szCs w:val="18"/>
              </w:rPr>
            </w:pPr>
            <w:r w:rsidRPr="00775BF0">
              <w:rPr>
                <w:sz w:val="18"/>
                <w:szCs w:val="18"/>
              </w:rPr>
              <w:t>Prepare documentation and transfer knowledge/access to Survivor Alliance staff so they can understand and manage the course structure.</w:t>
            </w:r>
          </w:p>
        </w:tc>
      </w:tr>
    </w:tbl>
    <w:p w14:paraId="43D24E96" w14:textId="5718AD9A" w:rsidR="000272A8" w:rsidRDefault="007529CE">
      <w:pPr>
        <w:pStyle w:val="SubHeading"/>
        <w:spacing w:after="80" w:line="252" w:lineRule="auto"/>
      </w:pPr>
      <w:r>
        <w:br/>
      </w:r>
      <w:r w:rsidR="00000000">
        <w:t>2.1 Scope Control</w:t>
      </w:r>
    </w:p>
    <w:p w14:paraId="761DB3EB" w14:textId="77777777" w:rsidR="000272A8" w:rsidRDefault="00000000">
      <w:pPr>
        <w:pStyle w:val="ListBullet"/>
        <w:spacing w:after="80" w:line="252" w:lineRule="auto"/>
      </w:pPr>
      <w:r>
        <w:t>No translation service is included; translated content will be provided by Survivor Alliance.</w:t>
      </w:r>
    </w:p>
    <w:p w14:paraId="6C8C3FFF" w14:textId="77777777" w:rsidR="000272A8" w:rsidRDefault="00000000">
      <w:pPr>
        <w:pStyle w:val="ListBullet"/>
        <w:spacing w:after="80" w:line="252" w:lineRule="auto"/>
      </w:pPr>
      <w:r>
        <w:t>No new LMS platform, theme redesign, mobile app, payment gateway, or external system integration is included.</w:t>
      </w:r>
    </w:p>
    <w:p w14:paraId="5B7FFCC4" w14:textId="77777777" w:rsidR="000272A8" w:rsidRDefault="00000000">
      <w:pPr>
        <w:pStyle w:val="ListBullet"/>
        <w:spacing w:after="80" w:line="252" w:lineRule="auto"/>
      </w:pPr>
      <w:r>
        <w:t>No custom plugin development is included unless existing Moodle configuration cannot meet a confirmed requirement.</w:t>
      </w:r>
    </w:p>
    <w:p w14:paraId="5810D108" w14:textId="77777777" w:rsidR="000272A8" w:rsidRDefault="00000000">
      <w:pPr>
        <w:pStyle w:val="ListBullet"/>
        <w:spacing w:after="80" w:line="252" w:lineRule="auto"/>
      </w:pPr>
      <w:r>
        <w:t>The proposal assumes the existing Moodle environment and the approved U.S. course structure are available for reference and reuse.</w:t>
      </w:r>
    </w:p>
    <w:p w14:paraId="182FF3FB" w14:textId="77777777" w:rsidR="000272A8" w:rsidRDefault="00000000">
      <w:pPr>
        <w:pStyle w:val="SectionHeading"/>
        <w:spacing w:after="80" w:line="252" w:lineRule="auto"/>
      </w:pPr>
      <w:r>
        <w:t>3. Proposed Technical Approach</w:t>
      </w:r>
    </w:p>
    <w:tbl>
      <w:tblPr>
        <w:tblStyle w:val="TableGrid"/>
        <w:tblW w:w="0" w:type="auto"/>
        <w:jc w:val="center"/>
        <w:tblLook w:val="04A0" w:firstRow="1" w:lastRow="0" w:firstColumn="1" w:lastColumn="0" w:noHBand="0" w:noVBand="1"/>
      </w:tblPr>
      <w:tblGrid>
        <w:gridCol w:w="1195"/>
        <w:gridCol w:w="2808"/>
        <w:gridCol w:w="6120"/>
      </w:tblGrid>
      <w:tr w:rsidR="000272A8" w:rsidRPr="00775BF0" w14:paraId="2DFA5C39" w14:textId="77777777" w:rsidTr="00816A9E">
        <w:trPr>
          <w:cantSplit/>
          <w:jc w:val="center"/>
        </w:trPr>
        <w:tc>
          <w:tcPr>
            <w:tcW w:w="1195"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02AF9005" w14:textId="77777777" w:rsidR="000272A8" w:rsidRPr="00775BF0" w:rsidRDefault="00000000">
            <w:pPr>
              <w:rPr>
                <w:sz w:val="18"/>
                <w:szCs w:val="18"/>
              </w:rPr>
            </w:pPr>
            <w:r w:rsidRPr="00775BF0">
              <w:rPr>
                <w:b/>
                <w:color w:val="FFFFFF"/>
                <w:sz w:val="18"/>
                <w:szCs w:val="18"/>
              </w:rPr>
              <w:t>Step</w:t>
            </w:r>
          </w:p>
        </w:tc>
        <w:tc>
          <w:tcPr>
            <w:tcW w:w="2808"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2434CD42" w14:textId="77777777" w:rsidR="000272A8" w:rsidRPr="00775BF0" w:rsidRDefault="00000000">
            <w:pPr>
              <w:rPr>
                <w:sz w:val="18"/>
                <w:szCs w:val="18"/>
              </w:rPr>
            </w:pPr>
            <w:r w:rsidRPr="00775BF0">
              <w:rPr>
                <w:b/>
                <w:color w:val="FFFFFF"/>
                <w:sz w:val="18"/>
                <w:szCs w:val="18"/>
              </w:rPr>
              <w:t>Approach Area</w:t>
            </w:r>
          </w:p>
        </w:tc>
        <w:tc>
          <w:tcPr>
            <w:tcW w:w="6120"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18B334B9" w14:textId="77777777" w:rsidR="000272A8" w:rsidRPr="00775BF0" w:rsidRDefault="00000000">
            <w:pPr>
              <w:rPr>
                <w:sz w:val="18"/>
                <w:szCs w:val="18"/>
              </w:rPr>
            </w:pPr>
            <w:r w:rsidRPr="00775BF0">
              <w:rPr>
                <w:b/>
                <w:color w:val="FFFFFF"/>
                <w:sz w:val="18"/>
                <w:szCs w:val="18"/>
              </w:rPr>
              <w:t>Description</w:t>
            </w:r>
          </w:p>
        </w:tc>
      </w:tr>
      <w:tr w:rsidR="000272A8" w:rsidRPr="00775BF0" w14:paraId="324B0544" w14:textId="77777777" w:rsidTr="00816A9E">
        <w:trPr>
          <w:cantSplit/>
          <w:jc w:val="center"/>
        </w:trPr>
        <w:tc>
          <w:tcPr>
            <w:tcW w:w="1195" w:type="dxa"/>
            <w:tcBorders>
              <w:top w:val="single" w:sz="4" w:space="0" w:color="B7C9D6"/>
              <w:left w:val="single" w:sz="4" w:space="0" w:color="B7C9D6"/>
              <w:bottom w:val="single" w:sz="4" w:space="0" w:color="B7C9D6"/>
              <w:right w:val="single" w:sz="4" w:space="0" w:color="B7C9D6"/>
            </w:tcBorders>
          </w:tcPr>
          <w:p w14:paraId="78B0C754" w14:textId="77777777" w:rsidR="000272A8" w:rsidRPr="00775BF0" w:rsidRDefault="00000000">
            <w:pPr>
              <w:rPr>
                <w:sz w:val="18"/>
                <w:szCs w:val="18"/>
              </w:rPr>
            </w:pPr>
            <w:r w:rsidRPr="00775BF0">
              <w:rPr>
                <w:sz w:val="18"/>
                <w:szCs w:val="18"/>
              </w:rPr>
              <w:t>1</w:t>
            </w:r>
          </w:p>
        </w:tc>
        <w:tc>
          <w:tcPr>
            <w:tcW w:w="2808" w:type="dxa"/>
            <w:tcBorders>
              <w:top w:val="single" w:sz="4" w:space="0" w:color="B7C9D6"/>
              <w:left w:val="single" w:sz="4" w:space="0" w:color="B7C9D6"/>
              <w:bottom w:val="single" w:sz="4" w:space="0" w:color="B7C9D6"/>
              <w:right w:val="single" w:sz="4" w:space="0" w:color="B7C9D6"/>
            </w:tcBorders>
          </w:tcPr>
          <w:p w14:paraId="30DBCC71" w14:textId="77777777" w:rsidR="000272A8" w:rsidRPr="00775BF0" w:rsidRDefault="00000000">
            <w:pPr>
              <w:rPr>
                <w:sz w:val="18"/>
                <w:szCs w:val="18"/>
              </w:rPr>
            </w:pPr>
            <w:r w:rsidRPr="00775BF0">
              <w:rPr>
                <w:sz w:val="18"/>
                <w:szCs w:val="18"/>
              </w:rPr>
              <w:t>Course Audit and Baseline Mapping</w:t>
            </w:r>
          </w:p>
        </w:tc>
        <w:tc>
          <w:tcPr>
            <w:tcW w:w="6120" w:type="dxa"/>
            <w:tcBorders>
              <w:top w:val="single" w:sz="4" w:space="0" w:color="B7C9D6"/>
              <w:left w:val="single" w:sz="4" w:space="0" w:color="B7C9D6"/>
              <w:bottom w:val="single" w:sz="4" w:space="0" w:color="B7C9D6"/>
              <w:right w:val="single" w:sz="4" w:space="0" w:color="B7C9D6"/>
            </w:tcBorders>
          </w:tcPr>
          <w:p w14:paraId="7B3EC651" w14:textId="77777777" w:rsidR="000272A8" w:rsidRPr="00775BF0" w:rsidRDefault="00000000">
            <w:pPr>
              <w:rPr>
                <w:sz w:val="18"/>
                <w:szCs w:val="18"/>
              </w:rPr>
            </w:pPr>
            <w:r w:rsidRPr="00775BF0">
              <w:rPr>
                <w:sz w:val="18"/>
                <w:szCs w:val="18"/>
              </w:rPr>
              <w:t>Review the existing U.S. Live Cohort and Self-Directed courses, identify sections, activities, labels, files, sequencing rules, completion criteria, and enrollment logic that must be replicated.</w:t>
            </w:r>
          </w:p>
        </w:tc>
      </w:tr>
      <w:tr w:rsidR="000272A8" w:rsidRPr="00775BF0" w14:paraId="414361AA" w14:textId="77777777" w:rsidTr="00816A9E">
        <w:trPr>
          <w:cantSplit/>
          <w:jc w:val="center"/>
        </w:trPr>
        <w:tc>
          <w:tcPr>
            <w:tcW w:w="1195" w:type="dxa"/>
            <w:tcBorders>
              <w:top w:val="single" w:sz="4" w:space="0" w:color="B7C9D6"/>
              <w:left w:val="single" w:sz="4" w:space="0" w:color="B7C9D6"/>
              <w:bottom w:val="single" w:sz="4" w:space="0" w:color="B7C9D6"/>
              <w:right w:val="single" w:sz="4" w:space="0" w:color="B7C9D6"/>
            </w:tcBorders>
          </w:tcPr>
          <w:p w14:paraId="0315D4A7" w14:textId="77777777" w:rsidR="000272A8" w:rsidRPr="00775BF0" w:rsidRDefault="00000000">
            <w:pPr>
              <w:rPr>
                <w:sz w:val="18"/>
                <w:szCs w:val="18"/>
              </w:rPr>
            </w:pPr>
            <w:r w:rsidRPr="00775BF0">
              <w:rPr>
                <w:sz w:val="18"/>
                <w:szCs w:val="18"/>
              </w:rPr>
              <w:t>2</w:t>
            </w:r>
          </w:p>
        </w:tc>
        <w:tc>
          <w:tcPr>
            <w:tcW w:w="2808" w:type="dxa"/>
            <w:tcBorders>
              <w:top w:val="single" w:sz="4" w:space="0" w:color="B7C9D6"/>
              <w:left w:val="single" w:sz="4" w:space="0" w:color="B7C9D6"/>
              <w:bottom w:val="single" w:sz="4" w:space="0" w:color="B7C9D6"/>
              <w:right w:val="single" w:sz="4" w:space="0" w:color="B7C9D6"/>
            </w:tcBorders>
          </w:tcPr>
          <w:p w14:paraId="778BC110" w14:textId="77777777" w:rsidR="000272A8" w:rsidRPr="00775BF0" w:rsidRDefault="00000000">
            <w:pPr>
              <w:rPr>
                <w:sz w:val="18"/>
                <w:szCs w:val="18"/>
              </w:rPr>
            </w:pPr>
            <w:r w:rsidRPr="00775BF0">
              <w:rPr>
                <w:sz w:val="18"/>
                <w:szCs w:val="18"/>
              </w:rPr>
              <w:t>Course Shell Creation</w:t>
            </w:r>
          </w:p>
        </w:tc>
        <w:tc>
          <w:tcPr>
            <w:tcW w:w="6120" w:type="dxa"/>
            <w:tcBorders>
              <w:top w:val="single" w:sz="4" w:space="0" w:color="B7C9D6"/>
              <w:left w:val="single" w:sz="4" w:space="0" w:color="B7C9D6"/>
              <w:bottom w:val="single" w:sz="4" w:space="0" w:color="B7C9D6"/>
              <w:right w:val="single" w:sz="4" w:space="0" w:color="B7C9D6"/>
            </w:tcBorders>
          </w:tcPr>
          <w:p w14:paraId="477A7E12" w14:textId="77777777" w:rsidR="000272A8" w:rsidRPr="00775BF0" w:rsidRDefault="00000000">
            <w:pPr>
              <w:rPr>
                <w:sz w:val="18"/>
                <w:szCs w:val="18"/>
              </w:rPr>
            </w:pPr>
            <w:r w:rsidRPr="00775BF0">
              <w:rPr>
                <w:sz w:val="18"/>
                <w:szCs w:val="18"/>
              </w:rPr>
              <w:t>Create six new Moodle course instances with consistent naming, categories, visibility settings, language labels, and course summary information.</w:t>
            </w:r>
          </w:p>
        </w:tc>
      </w:tr>
      <w:tr w:rsidR="000272A8" w:rsidRPr="00775BF0" w14:paraId="5B3B362A" w14:textId="77777777" w:rsidTr="00816A9E">
        <w:trPr>
          <w:cantSplit/>
          <w:jc w:val="center"/>
        </w:trPr>
        <w:tc>
          <w:tcPr>
            <w:tcW w:w="1195" w:type="dxa"/>
            <w:tcBorders>
              <w:top w:val="single" w:sz="4" w:space="0" w:color="B7C9D6"/>
              <w:left w:val="single" w:sz="4" w:space="0" w:color="B7C9D6"/>
              <w:bottom w:val="single" w:sz="4" w:space="0" w:color="B7C9D6"/>
              <w:right w:val="single" w:sz="4" w:space="0" w:color="B7C9D6"/>
            </w:tcBorders>
          </w:tcPr>
          <w:p w14:paraId="51068A87" w14:textId="77777777" w:rsidR="000272A8" w:rsidRPr="00775BF0" w:rsidRDefault="00000000">
            <w:pPr>
              <w:rPr>
                <w:sz w:val="18"/>
                <w:szCs w:val="18"/>
              </w:rPr>
            </w:pPr>
            <w:r w:rsidRPr="00775BF0">
              <w:rPr>
                <w:sz w:val="18"/>
                <w:szCs w:val="18"/>
              </w:rPr>
              <w:t>3</w:t>
            </w:r>
          </w:p>
        </w:tc>
        <w:tc>
          <w:tcPr>
            <w:tcW w:w="2808" w:type="dxa"/>
            <w:tcBorders>
              <w:top w:val="single" w:sz="4" w:space="0" w:color="B7C9D6"/>
              <w:left w:val="single" w:sz="4" w:space="0" w:color="B7C9D6"/>
              <w:bottom w:val="single" w:sz="4" w:space="0" w:color="B7C9D6"/>
              <w:right w:val="single" w:sz="4" w:space="0" w:color="B7C9D6"/>
            </w:tcBorders>
          </w:tcPr>
          <w:p w14:paraId="02FD39BC" w14:textId="77777777" w:rsidR="000272A8" w:rsidRPr="00775BF0" w:rsidRDefault="00000000">
            <w:pPr>
              <w:rPr>
                <w:sz w:val="18"/>
                <w:szCs w:val="18"/>
              </w:rPr>
            </w:pPr>
            <w:r w:rsidRPr="00775BF0">
              <w:rPr>
                <w:sz w:val="18"/>
                <w:szCs w:val="18"/>
              </w:rPr>
              <w:t>Structure Replication</w:t>
            </w:r>
          </w:p>
        </w:tc>
        <w:tc>
          <w:tcPr>
            <w:tcW w:w="6120" w:type="dxa"/>
            <w:tcBorders>
              <w:top w:val="single" w:sz="4" w:space="0" w:color="B7C9D6"/>
              <w:left w:val="single" w:sz="4" w:space="0" w:color="B7C9D6"/>
              <w:bottom w:val="single" w:sz="4" w:space="0" w:color="B7C9D6"/>
              <w:right w:val="single" w:sz="4" w:space="0" w:color="B7C9D6"/>
            </w:tcBorders>
          </w:tcPr>
          <w:p w14:paraId="479C88DC" w14:textId="77777777" w:rsidR="000272A8" w:rsidRPr="00775BF0" w:rsidRDefault="00000000">
            <w:pPr>
              <w:rPr>
                <w:sz w:val="18"/>
                <w:szCs w:val="18"/>
              </w:rPr>
            </w:pPr>
            <w:r w:rsidRPr="00775BF0">
              <w:rPr>
                <w:sz w:val="18"/>
                <w:szCs w:val="18"/>
              </w:rPr>
              <w:t>Use Moodle course copy/import/backup-restore methods as appropriate to replicate the approved source structure without rebuilding each section manually from scratch.</w:t>
            </w:r>
          </w:p>
        </w:tc>
      </w:tr>
      <w:tr w:rsidR="000272A8" w:rsidRPr="00775BF0" w14:paraId="0827B883" w14:textId="77777777" w:rsidTr="00816A9E">
        <w:trPr>
          <w:cantSplit/>
          <w:jc w:val="center"/>
        </w:trPr>
        <w:tc>
          <w:tcPr>
            <w:tcW w:w="1195" w:type="dxa"/>
            <w:tcBorders>
              <w:top w:val="single" w:sz="4" w:space="0" w:color="B7C9D6"/>
              <w:left w:val="single" w:sz="4" w:space="0" w:color="B7C9D6"/>
              <w:bottom w:val="single" w:sz="4" w:space="0" w:color="B7C9D6"/>
              <w:right w:val="single" w:sz="4" w:space="0" w:color="B7C9D6"/>
            </w:tcBorders>
          </w:tcPr>
          <w:p w14:paraId="0999DCBA" w14:textId="77777777" w:rsidR="000272A8" w:rsidRPr="00775BF0" w:rsidRDefault="00000000">
            <w:pPr>
              <w:rPr>
                <w:sz w:val="18"/>
                <w:szCs w:val="18"/>
              </w:rPr>
            </w:pPr>
            <w:r w:rsidRPr="00775BF0">
              <w:rPr>
                <w:sz w:val="18"/>
                <w:szCs w:val="18"/>
              </w:rPr>
              <w:t>4</w:t>
            </w:r>
          </w:p>
        </w:tc>
        <w:tc>
          <w:tcPr>
            <w:tcW w:w="2808" w:type="dxa"/>
            <w:tcBorders>
              <w:top w:val="single" w:sz="4" w:space="0" w:color="B7C9D6"/>
              <w:left w:val="single" w:sz="4" w:space="0" w:color="B7C9D6"/>
              <w:bottom w:val="single" w:sz="4" w:space="0" w:color="B7C9D6"/>
              <w:right w:val="single" w:sz="4" w:space="0" w:color="B7C9D6"/>
            </w:tcBorders>
          </w:tcPr>
          <w:p w14:paraId="6EB57B86" w14:textId="77777777" w:rsidR="000272A8" w:rsidRPr="00775BF0" w:rsidRDefault="00000000">
            <w:pPr>
              <w:rPr>
                <w:sz w:val="18"/>
                <w:szCs w:val="18"/>
              </w:rPr>
            </w:pPr>
            <w:r w:rsidRPr="00775BF0">
              <w:rPr>
                <w:sz w:val="18"/>
                <w:szCs w:val="18"/>
              </w:rPr>
              <w:t>Content Upload and Organization</w:t>
            </w:r>
          </w:p>
        </w:tc>
        <w:tc>
          <w:tcPr>
            <w:tcW w:w="6120" w:type="dxa"/>
            <w:tcBorders>
              <w:top w:val="single" w:sz="4" w:space="0" w:color="B7C9D6"/>
              <w:left w:val="single" w:sz="4" w:space="0" w:color="B7C9D6"/>
              <w:bottom w:val="single" w:sz="4" w:space="0" w:color="B7C9D6"/>
              <w:right w:val="single" w:sz="4" w:space="0" w:color="B7C9D6"/>
            </w:tcBorders>
          </w:tcPr>
          <w:p w14:paraId="4350A71C" w14:textId="77777777" w:rsidR="000272A8" w:rsidRPr="00775BF0" w:rsidRDefault="00000000">
            <w:pPr>
              <w:rPr>
                <w:sz w:val="18"/>
                <w:szCs w:val="18"/>
              </w:rPr>
            </w:pPr>
            <w:r w:rsidRPr="00775BF0">
              <w:rPr>
                <w:sz w:val="18"/>
                <w:szCs w:val="18"/>
              </w:rPr>
              <w:t>Upload translated materials provided by Survivor Alliance, place them in the matching sections/activities, and check formatting, file names, links, and learner-facing labels.</w:t>
            </w:r>
          </w:p>
        </w:tc>
      </w:tr>
      <w:tr w:rsidR="000272A8" w:rsidRPr="00775BF0" w14:paraId="71D6A065" w14:textId="77777777" w:rsidTr="00816A9E">
        <w:trPr>
          <w:cantSplit/>
          <w:jc w:val="center"/>
        </w:trPr>
        <w:tc>
          <w:tcPr>
            <w:tcW w:w="1195" w:type="dxa"/>
            <w:tcBorders>
              <w:top w:val="single" w:sz="4" w:space="0" w:color="B7C9D6"/>
              <w:left w:val="single" w:sz="4" w:space="0" w:color="B7C9D6"/>
              <w:bottom w:val="single" w:sz="4" w:space="0" w:color="B7C9D6"/>
              <w:right w:val="single" w:sz="4" w:space="0" w:color="B7C9D6"/>
            </w:tcBorders>
          </w:tcPr>
          <w:p w14:paraId="76DE3D2C" w14:textId="77777777" w:rsidR="000272A8" w:rsidRPr="00775BF0" w:rsidRDefault="00000000">
            <w:pPr>
              <w:rPr>
                <w:sz w:val="18"/>
                <w:szCs w:val="18"/>
              </w:rPr>
            </w:pPr>
            <w:r w:rsidRPr="00775BF0">
              <w:rPr>
                <w:sz w:val="18"/>
                <w:szCs w:val="18"/>
              </w:rPr>
              <w:t>5</w:t>
            </w:r>
          </w:p>
        </w:tc>
        <w:tc>
          <w:tcPr>
            <w:tcW w:w="2808" w:type="dxa"/>
            <w:tcBorders>
              <w:top w:val="single" w:sz="4" w:space="0" w:color="B7C9D6"/>
              <w:left w:val="single" w:sz="4" w:space="0" w:color="B7C9D6"/>
              <w:bottom w:val="single" w:sz="4" w:space="0" w:color="B7C9D6"/>
              <w:right w:val="single" w:sz="4" w:space="0" w:color="B7C9D6"/>
            </w:tcBorders>
          </w:tcPr>
          <w:p w14:paraId="46DDBB0B" w14:textId="77777777" w:rsidR="000272A8" w:rsidRPr="00775BF0" w:rsidRDefault="00000000">
            <w:pPr>
              <w:rPr>
                <w:sz w:val="18"/>
                <w:szCs w:val="18"/>
              </w:rPr>
            </w:pPr>
            <w:r w:rsidRPr="00775BF0">
              <w:rPr>
                <w:sz w:val="18"/>
                <w:szCs w:val="18"/>
              </w:rPr>
              <w:t>Learner Routing Setup</w:t>
            </w:r>
          </w:p>
        </w:tc>
        <w:tc>
          <w:tcPr>
            <w:tcW w:w="6120" w:type="dxa"/>
            <w:tcBorders>
              <w:top w:val="single" w:sz="4" w:space="0" w:color="B7C9D6"/>
              <w:left w:val="single" w:sz="4" w:space="0" w:color="B7C9D6"/>
              <w:bottom w:val="single" w:sz="4" w:space="0" w:color="B7C9D6"/>
              <w:right w:val="single" w:sz="4" w:space="0" w:color="B7C9D6"/>
            </w:tcBorders>
          </w:tcPr>
          <w:p w14:paraId="435D6ACA" w14:textId="77777777" w:rsidR="000272A8" w:rsidRPr="00775BF0" w:rsidRDefault="00000000">
            <w:pPr>
              <w:rPr>
                <w:sz w:val="18"/>
                <w:szCs w:val="18"/>
              </w:rPr>
            </w:pPr>
            <w:r w:rsidRPr="00775BF0">
              <w:rPr>
                <w:sz w:val="18"/>
                <w:szCs w:val="18"/>
              </w:rPr>
              <w:t>Configure cohorts, groups/groupings, enrollment settings, and course visibility/access rules so learners are assigned to the right course version by language and cohort.</w:t>
            </w:r>
          </w:p>
        </w:tc>
      </w:tr>
      <w:tr w:rsidR="000272A8" w:rsidRPr="00775BF0" w14:paraId="2C690611" w14:textId="77777777" w:rsidTr="00816A9E">
        <w:trPr>
          <w:cantSplit/>
          <w:jc w:val="center"/>
        </w:trPr>
        <w:tc>
          <w:tcPr>
            <w:tcW w:w="1195" w:type="dxa"/>
            <w:tcBorders>
              <w:top w:val="single" w:sz="4" w:space="0" w:color="B7C9D6"/>
              <w:left w:val="single" w:sz="4" w:space="0" w:color="B7C9D6"/>
              <w:bottom w:val="single" w:sz="4" w:space="0" w:color="B7C9D6"/>
              <w:right w:val="single" w:sz="4" w:space="0" w:color="B7C9D6"/>
            </w:tcBorders>
          </w:tcPr>
          <w:p w14:paraId="51D43ACD" w14:textId="77777777" w:rsidR="000272A8" w:rsidRPr="00775BF0" w:rsidRDefault="00000000">
            <w:pPr>
              <w:rPr>
                <w:sz w:val="18"/>
                <w:szCs w:val="18"/>
              </w:rPr>
            </w:pPr>
            <w:r w:rsidRPr="00775BF0">
              <w:rPr>
                <w:sz w:val="18"/>
                <w:szCs w:val="18"/>
              </w:rPr>
              <w:t>6</w:t>
            </w:r>
          </w:p>
        </w:tc>
        <w:tc>
          <w:tcPr>
            <w:tcW w:w="2808" w:type="dxa"/>
            <w:tcBorders>
              <w:top w:val="single" w:sz="4" w:space="0" w:color="B7C9D6"/>
              <w:left w:val="single" w:sz="4" w:space="0" w:color="B7C9D6"/>
              <w:bottom w:val="single" w:sz="4" w:space="0" w:color="B7C9D6"/>
              <w:right w:val="single" w:sz="4" w:space="0" w:color="B7C9D6"/>
            </w:tcBorders>
          </w:tcPr>
          <w:p w14:paraId="55E0AAE8" w14:textId="77777777" w:rsidR="000272A8" w:rsidRPr="00775BF0" w:rsidRDefault="00000000">
            <w:pPr>
              <w:rPr>
                <w:sz w:val="18"/>
                <w:szCs w:val="18"/>
              </w:rPr>
            </w:pPr>
            <w:r w:rsidRPr="00775BF0">
              <w:rPr>
                <w:sz w:val="18"/>
                <w:szCs w:val="18"/>
              </w:rPr>
              <w:t>Sequencing and Progression Logic</w:t>
            </w:r>
          </w:p>
        </w:tc>
        <w:tc>
          <w:tcPr>
            <w:tcW w:w="6120" w:type="dxa"/>
            <w:tcBorders>
              <w:top w:val="single" w:sz="4" w:space="0" w:color="B7C9D6"/>
              <w:left w:val="single" w:sz="4" w:space="0" w:color="B7C9D6"/>
              <w:bottom w:val="single" w:sz="4" w:space="0" w:color="B7C9D6"/>
              <w:right w:val="single" w:sz="4" w:space="0" w:color="B7C9D6"/>
            </w:tcBorders>
          </w:tcPr>
          <w:p w14:paraId="2709575B" w14:textId="77777777" w:rsidR="000272A8" w:rsidRPr="00775BF0" w:rsidRDefault="00000000">
            <w:pPr>
              <w:rPr>
                <w:sz w:val="18"/>
                <w:szCs w:val="18"/>
              </w:rPr>
            </w:pPr>
            <w:r w:rsidRPr="00775BF0">
              <w:rPr>
                <w:sz w:val="18"/>
                <w:szCs w:val="18"/>
              </w:rPr>
              <w:t>Apply activity completion and restrict access rules to maintain the intended learning sequence across Live Cohort and Self-Directed paths.</w:t>
            </w:r>
          </w:p>
        </w:tc>
      </w:tr>
      <w:tr w:rsidR="000272A8" w:rsidRPr="00775BF0" w14:paraId="00F621A8" w14:textId="77777777" w:rsidTr="00816A9E">
        <w:trPr>
          <w:cantSplit/>
          <w:jc w:val="center"/>
        </w:trPr>
        <w:tc>
          <w:tcPr>
            <w:tcW w:w="1195" w:type="dxa"/>
            <w:tcBorders>
              <w:top w:val="single" w:sz="4" w:space="0" w:color="B7C9D6"/>
              <w:left w:val="single" w:sz="4" w:space="0" w:color="B7C9D6"/>
              <w:bottom w:val="single" w:sz="4" w:space="0" w:color="B7C9D6"/>
              <w:right w:val="single" w:sz="4" w:space="0" w:color="B7C9D6"/>
            </w:tcBorders>
          </w:tcPr>
          <w:p w14:paraId="541A8301" w14:textId="77777777" w:rsidR="000272A8" w:rsidRPr="00775BF0" w:rsidRDefault="00000000">
            <w:pPr>
              <w:rPr>
                <w:sz w:val="18"/>
                <w:szCs w:val="18"/>
              </w:rPr>
            </w:pPr>
            <w:r w:rsidRPr="00775BF0">
              <w:rPr>
                <w:sz w:val="18"/>
                <w:szCs w:val="18"/>
              </w:rPr>
              <w:t>7</w:t>
            </w:r>
          </w:p>
        </w:tc>
        <w:tc>
          <w:tcPr>
            <w:tcW w:w="2808" w:type="dxa"/>
            <w:tcBorders>
              <w:top w:val="single" w:sz="4" w:space="0" w:color="B7C9D6"/>
              <w:left w:val="single" w:sz="4" w:space="0" w:color="B7C9D6"/>
              <w:bottom w:val="single" w:sz="4" w:space="0" w:color="B7C9D6"/>
              <w:right w:val="single" w:sz="4" w:space="0" w:color="B7C9D6"/>
            </w:tcBorders>
          </w:tcPr>
          <w:p w14:paraId="1820AC7C" w14:textId="77777777" w:rsidR="000272A8" w:rsidRPr="00775BF0" w:rsidRDefault="00000000">
            <w:pPr>
              <w:rPr>
                <w:sz w:val="18"/>
                <w:szCs w:val="18"/>
              </w:rPr>
            </w:pPr>
            <w:r w:rsidRPr="00775BF0">
              <w:rPr>
                <w:sz w:val="18"/>
                <w:szCs w:val="18"/>
              </w:rPr>
              <w:t>Staff Handover and Documentation</w:t>
            </w:r>
          </w:p>
        </w:tc>
        <w:tc>
          <w:tcPr>
            <w:tcW w:w="6120" w:type="dxa"/>
            <w:tcBorders>
              <w:top w:val="single" w:sz="4" w:space="0" w:color="B7C9D6"/>
              <w:left w:val="single" w:sz="4" w:space="0" w:color="B7C9D6"/>
              <w:bottom w:val="single" w:sz="4" w:space="0" w:color="B7C9D6"/>
              <w:right w:val="single" w:sz="4" w:space="0" w:color="B7C9D6"/>
            </w:tcBorders>
          </w:tcPr>
          <w:p w14:paraId="3885D2D6" w14:textId="77777777" w:rsidR="000272A8" w:rsidRPr="00775BF0" w:rsidRDefault="00000000">
            <w:pPr>
              <w:rPr>
                <w:sz w:val="18"/>
                <w:szCs w:val="18"/>
              </w:rPr>
            </w:pPr>
            <w:r w:rsidRPr="00775BF0">
              <w:rPr>
                <w:sz w:val="18"/>
                <w:szCs w:val="18"/>
              </w:rPr>
              <w:t>Prepare a course map, access logic notes, and staff navigation guide explaining how the versions are organized and how designated staff can manage them.</w:t>
            </w:r>
          </w:p>
        </w:tc>
      </w:tr>
    </w:tbl>
    <w:p w14:paraId="4EDD183F" w14:textId="49369425" w:rsidR="00816A9E" w:rsidRPr="00913A0C" w:rsidRDefault="00816A9E" w:rsidP="00913A0C">
      <w:pPr>
        <w:spacing w:after="80" w:line="252" w:lineRule="auto"/>
      </w:pPr>
      <w:r>
        <w:br/>
        <w:t>The approach prioritizes Moodle core configuration to reduce cost, implementation risk, and future maintenance dependency. Official Moodle documentation supports the use of cohorts for bulk course enrollment, restricted access for activity/section availability conditions, and activity completion for progress tracking and sequencing support.</w:t>
      </w:r>
    </w:p>
    <w:p w14:paraId="2AB498F3" w14:textId="22FFEABD" w:rsidR="000272A8" w:rsidRDefault="00000000">
      <w:pPr>
        <w:pStyle w:val="SectionHeading"/>
        <w:spacing w:after="80" w:line="252" w:lineRule="auto"/>
      </w:pPr>
      <w:r>
        <w:lastRenderedPageBreak/>
        <w:t>4. Implementation Methodology</w:t>
      </w:r>
    </w:p>
    <w:p w14:paraId="6D5C6530" w14:textId="77777777" w:rsidR="000272A8" w:rsidRDefault="00000000">
      <w:pPr>
        <w:spacing w:after="80" w:line="252" w:lineRule="auto"/>
      </w:pPr>
      <w:r>
        <w:t>A short configuration-focused delivery methodology is recommended. This keeps the work controlled, avoids unnecessary development, and allows the client team to review one completed model before all language versions are finalized.</w:t>
      </w:r>
    </w:p>
    <w:tbl>
      <w:tblPr>
        <w:tblStyle w:val="TableGrid"/>
        <w:tblW w:w="0" w:type="auto"/>
        <w:jc w:val="center"/>
        <w:tblLook w:val="04A0" w:firstRow="1" w:lastRow="0" w:firstColumn="1" w:lastColumn="0" w:noHBand="0" w:noVBand="1"/>
      </w:tblPr>
      <w:tblGrid>
        <w:gridCol w:w="2563"/>
        <w:gridCol w:w="4320"/>
        <w:gridCol w:w="3168"/>
      </w:tblGrid>
      <w:tr w:rsidR="000272A8" w:rsidRPr="00775BF0" w14:paraId="15444648" w14:textId="77777777" w:rsidTr="00775BF0">
        <w:trPr>
          <w:cantSplit/>
          <w:jc w:val="center"/>
        </w:trPr>
        <w:tc>
          <w:tcPr>
            <w:tcW w:w="2563"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0CA2C426" w14:textId="77777777" w:rsidR="000272A8" w:rsidRPr="00775BF0" w:rsidRDefault="00000000">
            <w:pPr>
              <w:rPr>
                <w:sz w:val="18"/>
                <w:szCs w:val="18"/>
              </w:rPr>
            </w:pPr>
            <w:r w:rsidRPr="00775BF0">
              <w:rPr>
                <w:b/>
                <w:color w:val="FFFFFF"/>
                <w:sz w:val="18"/>
                <w:szCs w:val="18"/>
              </w:rPr>
              <w:t>Phase</w:t>
            </w:r>
          </w:p>
        </w:tc>
        <w:tc>
          <w:tcPr>
            <w:tcW w:w="4320"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5B4B93E2" w14:textId="77777777" w:rsidR="000272A8" w:rsidRPr="00775BF0" w:rsidRDefault="00000000">
            <w:pPr>
              <w:rPr>
                <w:sz w:val="18"/>
                <w:szCs w:val="18"/>
              </w:rPr>
            </w:pPr>
            <w:r w:rsidRPr="00775BF0">
              <w:rPr>
                <w:b/>
                <w:color w:val="FFFFFF"/>
                <w:sz w:val="18"/>
                <w:szCs w:val="18"/>
              </w:rPr>
              <w:t>Method</w:t>
            </w:r>
          </w:p>
        </w:tc>
        <w:tc>
          <w:tcPr>
            <w:tcW w:w="3168"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7D753A23" w14:textId="77777777" w:rsidR="000272A8" w:rsidRPr="00775BF0" w:rsidRDefault="00000000">
            <w:pPr>
              <w:rPr>
                <w:sz w:val="18"/>
                <w:szCs w:val="18"/>
              </w:rPr>
            </w:pPr>
            <w:r w:rsidRPr="00775BF0">
              <w:rPr>
                <w:b/>
                <w:color w:val="FFFFFF"/>
                <w:sz w:val="18"/>
                <w:szCs w:val="18"/>
              </w:rPr>
              <w:t>Outcome</w:t>
            </w:r>
          </w:p>
        </w:tc>
      </w:tr>
      <w:tr w:rsidR="000272A8" w:rsidRPr="00775BF0" w14:paraId="6A9DC55B" w14:textId="77777777" w:rsidTr="00775BF0">
        <w:trPr>
          <w:cantSplit/>
          <w:jc w:val="center"/>
        </w:trPr>
        <w:tc>
          <w:tcPr>
            <w:tcW w:w="2563" w:type="dxa"/>
            <w:tcBorders>
              <w:top w:val="single" w:sz="4" w:space="0" w:color="B7C9D6"/>
              <w:left w:val="single" w:sz="4" w:space="0" w:color="B7C9D6"/>
              <w:bottom w:val="single" w:sz="4" w:space="0" w:color="B7C9D6"/>
              <w:right w:val="single" w:sz="4" w:space="0" w:color="B7C9D6"/>
            </w:tcBorders>
          </w:tcPr>
          <w:p w14:paraId="7748EB7B" w14:textId="77777777" w:rsidR="000272A8" w:rsidRPr="00775BF0" w:rsidRDefault="00000000">
            <w:pPr>
              <w:rPr>
                <w:sz w:val="18"/>
                <w:szCs w:val="18"/>
              </w:rPr>
            </w:pPr>
            <w:r w:rsidRPr="00775BF0">
              <w:rPr>
                <w:sz w:val="18"/>
                <w:szCs w:val="18"/>
              </w:rPr>
              <w:t>Phase 1: Setup Review</w:t>
            </w:r>
          </w:p>
        </w:tc>
        <w:tc>
          <w:tcPr>
            <w:tcW w:w="4320" w:type="dxa"/>
            <w:tcBorders>
              <w:top w:val="single" w:sz="4" w:space="0" w:color="B7C9D6"/>
              <w:left w:val="single" w:sz="4" w:space="0" w:color="B7C9D6"/>
              <w:bottom w:val="single" w:sz="4" w:space="0" w:color="B7C9D6"/>
              <w:right w:val="single" w:sz="4" w:space="0" w:color="B7C9D6"/>
            </w:tcBorders>
          </w:tcPr>
          <w:p w14:paraId="437EB7C8" w14:textId="77777777" w:rsidR="000272A8" w:rsidRPr="00775BF0" w:rsidRDefault="00000000">
            <w:pPr>
              <w:rPr>
                <w:sz w:val="18"/>
                <w:szCs w:val="18"/>
              </w:rPr>
            </w:pPr>
            <w:r w:rsidRPr="00775BF0">
              <w:rPr>
                <w:sz w:val="18"/>
                <w:szCs w:val="18"/>
              </w:rPr>
              <w:t>Confirm source course structure, content readiness, course naming conventions, and staff access requirements.</w:t>
            </w:r>
          </w:p>
        </w:tc>
        <w:tc>
          <w:tcPr>
            <w:tcW w:w="3168" w:type="dxa"/>
            <w:tcBorders>
              <w:top w:val="single" w:sz="4" w:space="0" w:color="B7C9D6"/>
              <w:left w:val="single" w:sz="4" w:space="0" w:color="B7C9D6"/>
              <w:bottom w:val="single" w:sz="4" w:space="0" w:color="B7C9D6"/>
              <w:right w:val="single" w:sz="4" w:space="0" w:color="B7C9D6"/>
            </w:tcBorders>
          </w:tcPr>
          <w:p w14:paraId="6F5D5549" w14:textId="77777777" w:rsidR="000272A8" w:rsidRPr="00775BF0" w:rsidRDefault="00000000">
            <w:pPr>
              <w:rPr>
                <w:sz w:val="18"/>
                <w:szCs w:val="18"/>
              </w:rPr>
            </w:pPr>
            <w:r w:rsidRPr="00775BF0">
              <w:rPr>
                <w:sz w:val="18"/>
                <w:szCs w:val="18"/>
              </w:rPr>
              <w:t>Approved course map and setup plan.</w:t>
            </w:r>
          </w:p>
        </w:tc>
      </w:tr>
      <w:tr w:rsidR="000272A8" w:rsidRPr="00775BF0" w14:paraId="571BC641" w14:textId="77777777" w:rsidTr="00775BF0">
        <w:trPr>
          <w:cantSplit/>
          <w:jc w:val="center"/>
        </w:trPr>
        <w:tc>
          <w:tcPr>
            <w:tcW w:w="2563" w:type="dxa"/>
            <w:tcBorders>
              <w:top w:val="single" w:sz="4" w:space="0" w:color="B7C9D6"/>
              <w:left w:val="single" w:sz="4" w:space="0" w:color="B7C9D6"/>
              <w:bottom w:val="single" w:sz="4" w:space="0" w:color="B7C9D6"/>
              <w:right w:val="single" w:sz="4" w:space="0" w:color="B7C9D6"/>
            </w:tcBorders>
          </w:tcPr>
          <w:p w14:paraId="41A92D5E" w14:textId="77777777" w:rsidR="000272A8" w:rsidRPr="00775BF0" w:rsidRDefault="00000000">
            <w:pPr>
              <w:rPr>
                <w:sz w:val="18"/>
                <w:szCs w:val="18"/>
              </w:rPr>
            </w:pPr>
            <w:r w:rsidRPr="00775BF0">
              <w:rPr>
                <w:sz w:val="18"/>
                <w:szCs w:val="18"/>
              </w:rPr>
              <w:t>Phase 2: Pilot Course Build</w:t>
            </w:r>
          </w:p>
        </w:tc>
        <w:tc>
          <w:tcPr>
            <w:tcW w:w="4320" w:type="dxa"/>
            <w:tcBorders>
              <w:top w:val="single" w:sz="4" w:space="0" w:color="B7C9D6"/>
              <w:left w:val="single" w:sz="4" w:space="0" w:color="B7C9D6"/>
              <w:bottom w:val="single" w:sz="4" w:space="0" w:color="B7C9D6"/>
              <w:right w:val="single" w:sz="4" w:space="0" w:color="B7C9D6"/>
            </w:tcBorders>
          </w:tcPr>
          <w:p w14:paraId="123E4BEA" w14:textId="77777777" w:rsidR="000272A8" w:rsidRPr="00775BF0" w:rsidRDefault="00000000">
            <w:pPr>
              <w:rPr>
                <w:sz w:val="18"/>
                <w:szCs w:val="18"/>
              </w:rPr>
            </w:pPr>
            <w:r w:rsidRPr="00775BF0">
              <w:rPr>
                <w:sz w:val="18"/>
                <w:szCs w:val="18"/>
              </w:rPr>
              <w:t>Build one new course version first using the approved template and validate structure, access, and completion logic.</w:t>
            </w:r>
          </w:p>
        </w:tc>
        <w:tc>
          <w:tcPr>
            <w:tcW w:w="3168" w:type="dxa"/>
            <w:tcBorders>
              <w:top w:val="single" w:sz="4" w:space="0" w:color="B7C9D6"/>
              <w:left w:val="single" w:sz="4" w:space="0" w:color="B7C9D6"/>
              <w:bottom w:val="single" w:sz="4" w:space="0" w:color="B7C9D6"/>
              <w:right w:val="single" w:sz="4" w:space="0" w:color="B7C9D6"/>
            </w:tcBorders>
          </w:tcPr>
          <w:p w14:paraId="7AF2FE89" w14:textId="77777777" w:rsidR="000272A8" w:rsidRPr="00775BF0" w:rsidRDefault="00000000">
            <w:pPr>
              <w:rPr>
                <w:sz w:val="18"/>
                <w:szCs w:val="18"/>
              </w:rPr>
            </w:pPr>
            <w:r w:rsidRPr="00775BF0">
              <w:rPr>
                <w:sz w:val="18"/>
                <w:szCs w:val="18"/>
              </w:rPr>
              <w:t>Reusable configuration pattern for the remaining versions.</w:t>
            </w:r>
          </w:p>
        </w:tc>
      </w:tr>
      <w:tr w:rsidR="000272A8" w:rsidRPr="00775BF0" w14:paraId="56CFFF0D" w14:textId="77777777" w:rsidTr="00775BF0">
        <w:trPr>
          <w:cantSplit/>
          <w:jc w:val="center"/>
        </w:trPr>
        <w:tc>
          <w:tcPr>
            <w:tcW w:w="2563" w:type="dxa"/>
            <w:tcBorders>
              <w:top w:val="single" w:sz="4" w:space="0" w:color="B7C9D6"/>
              <w:left w:val="single" w:sz="4" w:space="0" w:color="B7C9D6"/>
              <w:bottom w:val="single" w:sz="4" w:space="0" w:color="B7C9D6"/>
              <w:right w:val="single" w:sz="4" w:space="0" w:color="B7C9D6"/>
            </w:tcBorders>
          </w:tcPr>
          <w:p w14:paraId="5F918873" w14:textId="77777777" w:rsidR="000272A8" w:rsidRPr="00775BF0" w:rsidRDefault="00000000">
            <w:pPr>
              <w:rPr>
                <w:sz w:val="18"/>
                <w:szCs w:val="18"/>
              </w:rPr>
            </w:pPr>
            <w:r w:rsidRPr="00775BF0">
              <w:rPr>
                <w:sz w:val="18"/>
                <w:szCs w:val="18"/>
              </w:rPr>
              <w:t>Phase 3: Batch Course Build</w:t>
            </w:r>
          </w:p>
        </w:tc>
        <w:tc>
          <w:tcPr>
            <w:tcW w:w="4320" w:type="dxa"/>
            <w:tcBorders>
              <w:top w:val="single" w:sz="4" w:space="0" w:color="B7C9D6"/>
              <w:left w:val="single" w:sz="4" w:space="0" w:color="B7C9D6"/>
              <w:bottom w:val="single" w:sz="4" w:space="0" w:color="B7C9D6"/>
              <w:right w:val="single" w:sz="4" w:space="0" w:color="B7C9D6"/>
            </w:tcBorders>
          </w:tcPr>
          <w:p w14:paraId="6D2C7FA3" w14:textId="77777777" w:rsidR="000272A8" w:rsidRPr="00775BF0" w:rsidRDefault="00000000">
            <w:pPr>
              <w:rPr>
                <w:sz w:val="18"/>
                <w:szCs w:val="18"/>
              </w:rPr>
            </w:pPr>
            <w:r w:rsidRPr="00775BF0">
              <w:rPr>
                <w:sz w:val="18"/>
                <w:szCs w:val="18"/>
              </w:rPr>
              <w:t>Create and configure the remaining five course versions using the validated pattern.</w:t>
            </w:r>
          </w:p>
        </w:tc>
        <w:tc>
          <w:tcPr>
            <w:tcW w:w="3168" w:type="dxa"/>
            <w:tcBorders>
              <w:top w:val="single" w:sz="4" w:space="0" w:color="B7C9D6"/>
              <w:left w:val="single" w:sz="4" w:space="0" w:color="B7C9D6"/>
              <w:bottom w:val="single" w:sz="4" w:space="0" w:color="B7C9D6"/>
              <w:right w:val="single" w:sz="4" w:space="0" w:color="B7C9D6"/>
            </w:tcBorders>
          </w:tcPr>
          <w:p w14:paraId="5F298494" w14:textId="77777777" w:rsidR="000272A8" w:rsidRPr="00775BF0" w:rsidRDefault="00000000">
            <w:pPr>
              <w:rPr>
                <w:sz w:val="18"/>
                <w:szCs w:val="18"/>
              </w:rPr>
            </w:pPr>
            <w:r w:rsidRPr="00775BF0">
              <w:rPr>
                <w:sz w:val="18"/>
                <w:szCs w:val="18"/>
              </w:rPr>
              <w:t>Six configured course instances.</w:t>
            </w:r>
          </w:p>
        </w:tc>
      </w:tr>
      <w:tr w:rsidR="000272A8" w:rsidRPr="00775BF0" w14:paraId="2822C837" w14:textId="77777777" w:rsidTr="00775BF0">
        <w:trPr>
          <w:cantSplit/>
          <w:jc w:val="center"/>
        </w:trPr>
        <w:tc>
          <w:tcPr>
            <w:tcW w:w="2563" w:type="dxa"/>
            <w:tcBorders>
              <w:top w:val="single" w:sz="4" w:space="0" w:color="B7C9D6"/>
              <w:left w:val="single" w:sz="4" w:space="0" w:color="B7C9D6"/>
              <w:bottom w:val="single" w:sz="4" w:space="0" w:color="B7C9D6"/>
              <w:right w:val="single" w:sz="4" w:space="0" w:color="B7C9D6"/>
            </w:tcBorders>
          </w:tcPr>
          <w:p w14:paraId="04787509" w14:textId="77777777" w:rsidR="000272A8" w:rsidRPr="00775BF0" w:rsidRDefault="00000000">
            <w:pPr>
              <w:rPr>
                <w:sz w:val="18"/>
                <w:szCs w:val="18"/>
              </w:rPr>
            </w:pPr>
            <w:r w:rsidRPr="00775BF0">
              <w:rPr>
                <w:sz w:val="18"/>
                <w:szCs w:val="18"/>
              </w:rPr>
              <w:t>Phase 4: Content Upload and Validation</w:t>
            </w:r>
          </w:p>
        </w:tc>
        <w:tc>
          <w:tcPr>
            <w:tcW w:w="4320" w:type="dxa"/>
            <w:tcBorders>
              <w:top w:val="single" w:sz="4" w:space="0" w:color="B7C9D6"/>
              <w:left w:val="single" w:sz="4" w:space="0" w:color="B7C9D6"/>
              <w:bottom w:val="single" w:sz="4" w:space="0" w:color="B7C9D6"/>
              <w:right w:val="single" w:sz="4" w:space="0" w:color="B7C9D6"/>
            </w:tcBorders>
          </w:tcPr>
          <w:p w14:paraId="1C2E8F8C" w14:textId="77777777" w:rsidR="000272A8" w:rsidRPr="00775BF0" w:rsidRDefault="00000000">
            <w:pPr>
              <w:rPr>
                <w:sz w:val="18"/>
                <w:szCs w:val="18"/>
              </w:rPr>
            </w:pPr>
            <w:r w:rsidRPr="00775BF0">
              <w:rPr>
                <w:sz w:val="18"/>
                <w:szCs w:val="18"/>
              </w:rPr>
              <w:t>Upload provided translated content, organize course sections, check links/files/media, and align learner labels.</w:t>
            </w:r>
          </w:p>
        </w:tc>
        <w:tc>
          <w:tcPr>
            <w:tcW w:w="3168" w:type="dxa"/>
            <w:tcBorders>
              <w:top w:val="single" w:sz="4" w:space="0" w:color="B7C9D6"/>
              <w:left w:val="single" w:sz="4" w:space="0" w:color="B7C9D6"/>
              <w:bottom w:val="single" w:sz="4" w:space="0" w:color="B7C9D6"/>
              <w:right w:val="single" w:sz="4" w:space="0" w:color="B7C9D6"/>
            </w:tcBorders>
          </w:tcPr>
          <w:p w14:paraId="4145A6F4" w14:textId="77777777" w:rsidR="000272A8" w:rsidRPr="00775BF0" w:rsidRDefault="00000000">
            <w:pPr>
              <w:rPr>
                <w:sz w:val="18"/>
                <w:szCs w:val="18"/>
              </w:rPr>
            </w:pPr>
            <w:r w:rsidRPr="00775BF0">
              <w:rPr>
                <w:sz w:val="18"/>
                <w:szCs w:val="18"/>
              </w:rPr>
              <w:t>Course-ready content structure.</w:t>
            </w:r>
          </w:p>
        </w:tc>
      </w:tr>
      <w:tr w:rsidR="000272A8" w:rsidRPr="00775BF0" w14:paraId="21B713C2" w14:textId="77777777" w:rsidTr="00775BF0">
        <w:trPr>
          <w:cantSplit/>
          <w:jc w:val="center"/>
        </w:trPr>
        <w:tc>
          <w:tcPr>
            <w:tcW w:w="2563" w:type="dxa"/>
            <w:tcBorders>
              <w:top w:val="single" w:sz="4" w:space="0" w:color="B7C9D6"/>
              <w:left w:val="single" w:sz="4" w:space="0" w:color="B7C9D6"/>
              <w:bottom w:val="single" w:sz="4" w:space="0" w:color="B7C9D6"/>
              <w:right w:val="single" w:sz="4" w:space="0" w:color="B7C9D6"/>
            </w:tcBorders>
          </w:tcPr>
          <w:p w14:paraId="5967BD32" w14:textId="77777777" w:rsidR="000272A8" w:rsidRPr="00775BF0" w:rsidRDefault="00000000">
            <w:pPr>
              <w:rPr>
                <w:sz w:val="18"/>
                <w:szCs w:val="18"/>
              </w:rPr>
            </w:pPr>
            <w:r w:rsidRPr="00775BF0">
              <w:rPr>
                <w:sz w:val="18"/>
                <w:szCs w:val="18"/>
              </w:rPr>
              <w:t>Phase 5: QA and Handover</w:t>
            </w:r>
          </w:p>
        </w:tc>
        <w:tc>
          <w:tcPr>
            <w:tcW w:w="4320" w:type="dxa"/>
            <w:tcBorders>
              <w:top w:val="single" w:sz="4" w:space="0" w:color="B7C9D6"/>
              <w:left w:val="single" w:sz="4" w:space="0" w:color="B7C9D6"/>
              <w:bottom w:val="single" w:sz="4" w:space="0" w:color="B7C9D6"/>
              <w:right w:val="single" w:sz="4" w:space="0" w:color="B7C9D6"/>
            </w:tcBorders>
          </w:tcPr>
          <w:p w14:paraId="7BD2117C" w14:textId="77777777" w:rsidR="000272A8" w:rsidRPr="00775BF0" w:rsidRDefault="00000000">
            <w:pPr>
              <w:rPr>
                <w:sz w:val="18"/>
                <w:szCs w:val="18"/>
              </w:rPr>
            </w:pPr>
            <w:r w:rsidRPr="00775BF0">
              <w:rPr>
                <w:sz w:val="18"/>
                <w:szCs w:val="18"/>
              </w:rPr>
              <w:t>Run QA checks, fix configuration issues, and deliver staff documentation and handover notes.</w:t>
            </w:r>
          </w:p>
        </w:tc>
        <w:tc>
          <w:tcPr>
            <w:tcW w:w="3168" w:type="dxa"/>
            <w:tcBorders>
              <w:top w:val="single" w:sz="4" w:space="0" w:color="B7C9D6"/>
              <w:left w:val="single" w:sz="4" w:space="0" w:color="B7C9D6"/>
              <w:bottom w:val="single" w:sz="4" w:space="0" w:color="B7C9D6"/>
              <w:right w:val="single" w:sz="4" w:space="0" w:color="B7C9D6"/>
            </w:tcBorders>
          </w:tcPr>
          <w:p w14:paraId="44F5B895" w14:textId="77777777" w:rsidR="000272A8" w:rsidRPr="00775BF0" w:rsidRDefault="00000000">
            <w:pPr>
              <w:rPr>
                <w:sz w:val="18"/>
                <w:szCs w:val="18"/>
              </w:rPr>
            </w:pPr>
            <w:r w:rsidRPr="00775BF0">
              <w:rPr>
                <w:sz w:val="18"/>
                <w:szCs w:val="18"/>
              </w:rPr>
              <w:t>Validated courses and staff-ready documentation.</w:t>
            </w:r>
          </w:p>
        </w:tc>
      </w:tr>
    </w:tbl>
    <w:p w14:paraId="077DB4F9" w14:textId="3948DA0C" w:rsidR="000272A8" w:rsidRDefault="00816A9E">
      <w:pPr>
        <w:pStyle w:val="SectionHeading"/>
        <w:spacing w:after="80" w:line="252" w:lineRule="auto"/>
      </w:pPr>
      <w:r>
        <w:br/>
        <w:t>5. Proposed Technical Stack</w:t>
      </w:r>
    </w:p>
    <w:p w14:paraId="7C947079" w14:textId="77777777" w:rsidR="000272A8" w:rsidRDefault="00000000">
      <w:pPr>
        <w:spacing w:after="80" w:line="252" w:lineRule="auto"/>
      </w:pPr>
      <w:r>
        <w:t>The proposed stack is based on the existing Moodle platform and standard Moodle administration features. No separate application stack is required for this scope.</w:t>
      </w:r>
    </w:p>
    <w:tbl>
      <w:tblPr>
        <w:tblStyle w:val="TableGrid"/>
        <w:tblW w:w="0" w:type="auto"/>
        <w:jc w:val="center"/>
        <w:tblLook w:val="04A0" w:firstRow="1" w:lastRow="0" w:firstColumn="1" w:lastColumn="0" w:noHBand="0" w:noVBand="1"/>
      </w:tblPr>
      <w:tblGrid>
        <w:gridCol w:w="2635"/>
        <w:gridCol w:w="3528"/>
        <w:gridCol w:w="3960"/>
      </w:tblGrid>
      <w:tr w:rsidR="000272A8" w:rsidRPr="00775BF0" w14:paraId="5C4E39E2" w14:textId="77777777" w:rsidTr="00816A9E">
        <w:trPr>
          <w:cantSplit/>
          <w:jc w:val="center"/>
        </w:trPr>
        <w:tc>
          <w:tcPr>
            <w:tcW w:w="2635"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65ABBEC0" w14:textId="77777777" w:rsidR="000272A8" w:rsidRPr="00775BF0" w:rsidRDefault="00000000">
            <w:pPr>
              <w:rPr>
                <w:sz w:val="18"/>
                <w:szCs w:val="18"/>
              </w:rPr>
            </w:pPr>
            <w:r w:rsidRPr="00775BF0">
              <w:rPr>
                <w:b/>
                <w:color w:val="FFFFFF"/>
                <w:sz w:val="18"/>
                <w:szCs w:val="18"/>
              </w:rPr>
              <w:t>Layer</w:t>
            </w:r>
          </w:p>
        </w:tc>
        <w:tc>
          <w:tcPr>
            <w:tcW w:w="3528"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08C1C211" w14:textId="77777777" w:rsidR="000272A8" w:rsidRPr="00775BF0" w:rsidRDefault="00000000">
            <w:pPr>
              <w:rPr>
                <w:sz w:val="18"/>
                <w:szCs w:val="18"/>
              </w:rPr>
            </w:pPr>
            <w:r w:rsidRPr="00775BF0">
              <w:rPr>
                <w:b/>
                <w:color w:val="FFFFFF"/>
                <w:sz w:val="18"/>
                <w:szCs w:val="18"/>
              </w:rPr>
              <w:t>Proposed Stack / Tooling</w:t>
            </w:r>
          </w:p>
        </w:tc>
        <w:tc>
          <w:tcPr>
            <w:tcW w:w="3960"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0C3EB263" w14:textId="77777777" w:rsidR="000272A8" w:rsidRPr="00775BF0" w:rsidRDefault="00000000">
            <w:pPr>
              <w:rPr>
                <w:sz w:val="18"/>
                <w:szCs w:val="18"/>
              </w:rPr>
            </w:pPr>
            <w:r w:rsidRPr="00775BF0">
              <w:rPr>
                <w:b/>
                <w:color w:val="FFFFFF"/>
                <w:sz w:val="18"/>
                <w:szCs w:val="18"/>
              </w:rPr>
              <w:t>Purpose in This Project</w:t>
            </w:r>
          </w:p>
        </w:tc>
      </w:tr>
      <w:tr w:rsidR="000272A8" w:rsidRPr="00775BF0" w14:paraId="6B871EAF" w14:textId="77777777" w:rsidTr="00816A9E">
        <w:trPr>
          <w:cantSplit/>
          <w:jc w:val="center"/>
        </w:trPr>
        <w:tc>
          <w:tcPr>
            <w:tcW w:w="2635" w:type="dxa"/>
            <w:tcBorders>
              <w:top w:val="single" w:sz="4" w:space="0" w:color="B7C9D6"/>
              <w:left w:val="single" w:sz="4" w:space="0" w:color="B7C9D6"/>
              <w:bottom w:val="single" w:sz="4" w:space="0" w:color="B7C9D6"/>
              <w:right w:val="single" w:sz="4" w:space="0" w:color="B7C9D6"/>
            </w:tcBorders>
          </w:tcPr>
          <w:p w14:paraId="400F7C9A" w14:textId="77777777" w:rsidR="000272A8" w:rsidRPr="00775BF0" w:rsidRDefault="00000000">
            <w:pPr>
              <w:rPr>
                <w:sz w:val="18"/>
                <w:szCs w:val="18"/>
              </w:rPr>
            </w:pPr>
            <w:r w:rsidRPr="00775BF0">
              <w:rPr>
                <w:sz w:val="18"/>
                <w:szCs w:val="18"/>
              </w:rPr>
              <w:t>Learning Management System</w:t>
            </w:r>
          </w:p>
        </w:tc>
        <w:tc>
          <w:tcPr>
            <w:tcW w:w="3528" w:type="dxa"/>
            <w:tcBorders>
              <w:top w:val="single" w:sz="4" w:space="0" w:color="B7C9D6"/>
              <w:left w:val="single" w:sz="4" w:space="0" w:color="B7C9D6"/>
              <w:bottom w:val="single" w:sz="4" w:space="0" w:color="B7C9D6"/>
              <w:right w:val="single" w:sz="4" w:space="0" w:color="B7C9D6"/>
            </w:tcBorders>
          </w:tcPr>
          <w:p w14:paraId="2D2BF032" w14:textId="77777777" w:rsidR="000272A8" w:rsidRPr="00775BF0" w:rsidRDefault="00000000">
            <w:pPr>
              <w:rPr>
                <w:sz w:val="18"/>
                <w:szCs w:val="18"/>
              </w:rPr>
            </w:pPr>
            <w:r w:rsidRPr="00775BF0">
              <w:rPr>
                <w:sz w:val="18"/>
                <w:szCs w:val="18"/>
              </w:rPr>
              <w:t>Existing Moodle LMS instance</w:t>
            </w:r>
          </w:p>
        </w:tc>
        <w:tc>
          <w:tcPr>
            <w:tcW w:w="3960" w:type="dxa"/>
            <w:tcBorders>
              <w:top w:val="single" w:sz="4" w:space="0" w:color="B7C9D6"/>
              <w:left w:val="single" w:sz="4" w:space="0" w:color="B7C9D6"/>
              <w:bottom w:val="single" w:sz="4" w:space="0" w:color="B7C9D6"/>
              <w:right w:val="single" w:sz="4" w:space="0" w:color="B7C9D6"/>
            </w:tcBorders>
          </w:tcPr>
          <w:p w14:paraId="09AA7640" w14:textId="77777777" w:rsidR="000272A8" w:rsidRPr="00775BF0" w:rsidRDefault="00000000">
            <w:pPr>
              <w:rPr>
                <w:sz w:val="18"/>
                <w:szCs w:val="18"/>
              </w:rPr>
            </w:pPr>
            <w:r w:rsidRPr="00775BF0">
              <w:rPr>
                <w:sz w:val="18"/>
                <w:szCs w:val="18"/>
              </w:rPr>
              <w:t>Create and manage multilingual course instances, activities, resources, learner access, and progress tracking.</w:t>
            </w:r>
          </w:p>
        </w:tc>
      </w:tr>
      <w:tr w:rsidR="000272A8" w:rsidRPr="00775BF0" w14:paraId="371EA91B" w14:textId="77777777" w:rsidTr="00816A9E">
        <w:trPr>
          <w:cantSplit/>
          <w:jc w:val="center"/>
        </w:trPr>
        <w:tc>
          <w:tcPr>
            <w:tcW w:w="2635" w:type="dxa"/>
            <w:tcBorders>
              <w:top w:val="single" w:sz="4" w:space="0" w:color="B7C9D6"/>
              <w:left w:val="single" w:sz="4" w:space="0" w:color="B7C9D6"/>
              <w:bottom w:val="single" w:sz="4" w:space="0" w:color="B7C9D6"/>
              <w:right w:val="single" w:sz="4" w:space="0" w:color="B7C9D6"/>
            </w:tcBorders>
          </w:tcPr>
          <w:p w14:paraId="39B10A93" w14:textId="77777777" w:rsidR="000272A8" w:rsidRPr="00775BF0" w:rsidRDefault="00000000">
            <w:pPr>
              <w:rPr>
                <w:sz w:val="18"/>
                <w:szCs w:val="18"/>
              </w:rPr>
            </w:pPr>
            <w:r w:rsidRPr="00775BF0">
              <w:rPr>
                <w:sz w:val="18"/>
                <w:szCs w:val="18"/>
              </w:rPr>
              <w:t>Course Build Tools</w:t>
            </w:r>
          </w:p>
        </w:tc>
        <w:tc>
          <w:tcPr>
            <w:tcW w:w="3528" w:type="dxa"/>
            <w:tcBorders>
              <w:top w:val="single" w:sz="4" w:space="0" w:color="B7C9D6"/>
              <w:left w:val="single" w:sz="4" w:space="0" w:color="B7C9D6"/>
              <w:bottom w:val="single" w:sz="4" w:space="0" w:color="B7C9D6"/>
              <w:right w:val="single" w:sz="4" w:space="0" w:color="B7C9D6"/>
            </w:tcBorders>
          </w:tcPr>
          <w:p w14:paraId="57EF6B90" w14:textId="77777777" w:rsidR="000272A8" w:rsidRPr="00775BF0" w:rsidRDefault="00000000">
            <w:pPr>
              <w:rPr>
                <w:sz w:val="18"/>
                <w:szCs w:val="18"/>
              </w:rPr>
            </w:pPr>
            <w:r w:rsidRPr="00775BF0">
              <w:rPr>
                <w:sz w:val="18"/>
                <w:szCs w:val="18"/>
              </w:rPr>
              <w:t>Moodle course copy/import/backup-restore features</w:t>
            </w:r>
          </w:p>
        </w:tc>
        <w:tc>
          <w:tcPr>
            <w:tcW w:w="3960" w:type="dxa"/>
            <w:tcBorders>
              <w:top w:val="single" w:sz="4" w:space="0" w:color="B7C9D6"/>
              <w:left w:val="single" w:sz="4" w:space="0" w:color="B7C9D6"/>
              <w:bottom w:val="single" w:sz="4" w:space="0" w:color="B7C9D6"/>
              <w:right w:val="single" w:sz="4" w:space="0" w:color="B7C9D6"/>
            </w:tcBorders>
          </w:tcPr>
          <w:p w14:paraId="16FE5C11" w14:textId="77777777" w:rsidR="000272A8" w:rsidRPr="00775BF0" w:rsidRDefault="00000000">
            <w:pPr>
              <w:rPr>
                <w:sz w:val="18"/>
                <w:szCs w:val="18"/>
              </w:rPr>
            </w:pPr>
            <w:r w:rsidRPr="00775BF0">
              <w:rPr>
                <w:sz w:val="18"/>
                <w:szCs w:val="18"/>
              </w:rPr>
              <w:t>Replicate the approved U.S. course structure into the six new course versions.</w:t>
            </w:r>
          </w:p>
        </w:tc>
      </w:tr>
      <w:tr w:rsidR="000272A8" w:rsidRPr="00775BF0" w14:paraId="067208A5" w14:textId="77777777" w:rsidTr="00816A9E">
        <w:trPr>
          <w:cantSplit/>
          <w:jc w:val="center"/>
        </w:trPr>
        <w:tc>
          <w:tcPr>
            <w:tcW w:w="2635" w:type="dxa"/>
            <w:tcBorders>
              <w:top w:val="single" w:sz="4" w:space="0" w:color="B7C9D6"/>
              <w:left w:val="single" w:sz="4" w:space="0" w:color="B7C9D6"/>
              <w:bottom w:val="single" w:sz="4" w:space="0" w:color="B7C9D6"/>
              <w:right w:val="single" w:sz="4" w:space="0" w:color="B7C9D6"/>
            </w:tcBorders>
          </w:tcPr>
          <w:p w14:paraId="2E4A3BBD" w14:textId="77777777" w:rsidR="000272A8" w:rsidRPr="00775BF0" w:rsidRDefault="00000000">
            <w:pPr>
              <w:rPr>
                <w:sz w:val="18"/>
                <w:szCs w:val="18"/>
              </w:rPr>
            </w:pPr>
            <w:r w:rsidRPr="00775BF0">
              <w:rPr>
                <w:sz w:val="18"/>
                <w:szCs w:val="18"/>
              </w:rPr>
              <w:t>Enrollment and Access Control</w:t>
            </w:r>
          </w:p>
        </w:tc>
        <w:tc>
          <w:tcPr>
            <w:tcW w:w="3528" w:type="dxa"/>
            <w:tcBorders>
              <w:top w:val="single" w:sz="4" w:space="0" w:color="B7C9D6"/>
              <w:left w:val="single" w:sz="4" w:space="0" w:color="B7C9D6"/>
              <w:bottom w:val="single" w:sz="4" w:space="0" w:color="B7C9D6"/>
              <w:right w:val="single" w:sz="4" w:space="0" w:color="B7C9D6"/>
            </w:tcBorders>
          </w:tcPr>
          <w:p w14:paraId="70E28DB6" w14:textId="77777777" w:rsidR="000272A8" w:rsidRPr="00775BF0" w:rsidRDefault="00000000">
            <w:pPr>
              <w:rPr>
                <w:sz w:val="18"/>
                <w:szCs w:val="18"/>
              </w:rPr>
            </w:pPr>
            <w:r w:rsidRPr="00775BF0">
              <w:rPr>
                <w:sz w:val="18"/>
                <w:szCs w:val="18"/>
              </w:rPr>
              <w:t>Moodle cohorts, groups/groupings, manual enrollment or cohort sync as supported by the current site</w:t>
            </w:r>
          </w:p>
        </w:tc>
        <w:tc>
          <w:tcPr>
            <w:tcW w:w="3960" w:type="dxa"/>
            <w:tcBorders>
              <w:top w:val="single" w:sz="4" w:space="0" w:color="B7C9D6"/>
              <w:left w:val="single" w:sz="4" w:space="0" w:color="B7C9D6"/>
              <w:bottom w:val="single" w:sz="4" w:space="0" w:color="B7C9D6"/>
              <w:right w:val="single" w:sz="4" w:space="0" w:color="B7C9D6"/>
            </w:tcBorders>
          </w:tcPr>
          <w:p w14:paraId="3E6366F8" w14:textId="42ABD5F7" w:rsidR="000272A8" w:rsidRPr="00775BF0" w:rsidRDefault="00000000">
            <w:pPr>
              <w:rPr>
                <w:sz w:val="18"/>
                <w:szCs w:val="18"/>
              </w:rPr>
            </w:pPr>
            <w:r w:rsidRPr="00775BF0">
              <w:rPr>
                <w:sz w:val="18"/>
                <w:szCs w:val="18"/>
              </w:rPr>
              <w:t xml:space="preserve">Route learners </w:t>
            </w:r>
            <w:r w:rsidR="00775BF0" w:rsidRPr="00775BF0">
              <w:rPr>
                <w:sz w:val="18"/>
                <w:szCs w:val="18"/>
              </w:rPr>
              <w:t>correct</w:t>
            </w:r>
            <w:r w:rsidRPr="00775BF0">
              <w:rPr>
                <w:sz w:val="18"/>
                <w:szCs w:val="18"/>
              </w:rPr>
              <w:t xml:space="preserve"> course versions and prevent access to wrong versions.</w:t>
            </w:r>
          </w:p>
        </w:tc>
      </w:tr>
      <w:tr w:rsidR="000272A8" w:rsidRPr="00775BF0" w14:paraId="3023CA11" w14:textId="77777777" w:rsidTr="00816A9E">
        <w:trPr>
          <w:cantSplit/>
          <w:jc w:val="center"/>
        </w:trPr>
        <w:tc>
          <w:tcPr>
            <w:tcW w:w="2635" w:type="dxa"/>
            <w:tcBorders>
              <w:top w:val="single" w:sz="4" w:space="0" w:color="B7C9D6"/>
              <w:left w:val="single" w:sz="4" w:space="0" w:color="B7C9D6"/>
              <w:bottom w:val="single" w:sz="4" w:space="0" w:color="B7C9D6"/>
              <w:right w:val="single" w:sz="4" w:space="0" w:color="B7C9D6"/>
            </w:tcBorders>
          </w:tcPr>
          <w:p w14:paraId="5FC25F88" w14:textId="77777777" w:rsidR="000272A8" w:rsidRPr="00775BF0" w:rsidRDefault="00000000">
            <w:pPr>
              <w:rPr>
                <w:sz w:val="18"/>
                <w:szCs w:val="18"/>
              </w:rPr>
            </w:pPr>
            <w:r w:rsidRPr="00775BF0">
              <w:rPr>
                <w:sz w:val="18"/>
                <w:szCs w:val="18"/>
              </w:rPr>
              <w:t>Progression Logic</w:t>
            </w:r>
          </w:p>
        </w:tc>
        <w:tc>
          <w:tcPr>
            <w:tcW w:w="3528" w:type="dxa"/>
            <w:tcBorders>
              <w:top w:val="single" w:sz="4" w:space="0" w:color="B7C9D6"/>
              <w:left w:val="single" w:sz="4" w:space="0" w:color="B7C9D6"/>
              <w:bottom w:val="single" w:sz="4" w:space="0" w:color="B7C9D6"/>
              <w:right w:val="single" w:sz="4" w:space="0" w:color="B7C9D6"/>
            </w:tcBorders>
          </w:tcPr>
          <w:p w14:paraId="3ED7CA16" w14:textId="77777777" w:rsidR="000272A8" w:rsidRPr="00775BF0" w:rsidRDefault="00000000">
            <w:pPr>
              <w:rPr>
                <w:sz w:val="18"/>
                <w:szCs w:val="18"/>
              </w:rPr>
            </w:pPr>
            <w:r w:rsidRPr="00775BF0">
              <w:rPr>
                <w:sz w:val="18"/>
                <w:szCs w:val="18"/>
              </w:rPr>
              <w:t>Moodle activity completion, course completion settings, and restrict access conditions</w:t>
            </w:r>
          </w:p>
        </w:tc>
        <w:tc>
          <w:tcPr>
            <w:tcW w:w="3960" w:type="dxa"/>
            <w:tcBorders>
              <w:top w:val="single" w:sz="4" w:space="0" w:color="B7C9D6"/>
              <w:left w:val="single" w:sz="4" w:space="0" w:color="B7C9D6"/>
              <w:bottom w:val="single" w:sz="4" w:space="0" w:color="B7C9D6"/>
              <w:right w:val="single" w:sz="4" w:space="0" w:color="B7C9D6"/>
            </w:tcBorders>
          </w:tcPr>
          <w:p w14:paraId="7770741F" w14:textId="77777777" w:rsidR="000272A8" w:rsidRPr="00775BF0" w:rsidRDefault="00000000">
            <w:pPr>
              <w:rPr>
                <w:sz w:val="18"/>
                <w:szCs w:val="18"/>
              </w:rPr>
            </w:pPr>
            <w:r w:rsidRPr="00775BF0">
              <w:rPr>
                <w:sz w:val="18"/>
                <w:szCs w:val="18"/>
              </w:rPr>
              <w:t>Maintain sequencing and progression across Live Cohort and Self-Directed learning paths.</w:t>
            </w:r>
          </w:p>
        </w:tc>
      </w:tr>
      <w:tr w:rsidR="000272A8" w:rsidRPr="00775BF0" w14:paraId="1E4DB502" w14:textId="77777777" w:rsidTr="00816A9E">
        <w:trPr>
          <w:cantSplit/>
          <w:jc w:val="center"/>
        </w:trPr>
        <w:tc>
          <w:tcPr>
            <w:tcW w:w="2635" w:type="dxa"/>
            <w:tcBorders>
              <w:top w:val="single" w:sz="4" w:space="0" w:color="B7C9D6"/>
              <w:left w:val="single" w:sz="4" w:space="0" w:color="B7C9D6"/>
              <w:bottom w:val="single" w:sz="4" w:space="0" w:color="B7C9D6"/>
              <w:right w:val="single" w:sz="4" w:space="0" w:color="B7C9D6"/>
            </w:tcBorders>
          </w:tcPr>
          <w:p w14:paraId="680BAAF1" w14:textId="77777777" w:rsidR="000272A8" w:rsidRPr="00775BF0" w:rsidRDefault="00000000">
            <w:pPr>
              <w:rPr>
                <w:sz w:val="18"/>
                <w:szCs w:val="18"/>
              </w:rPr>
            </w:pPr>
            <w:r w:rsidRPr="00775BF0">
              <w:rPr>
                <w:sz w:val="18"/>
                <w:szCs w:val="18"/>
              </w:rPr>
              <w:t>Language Support</w:t>
            </w:r>
          </w:p>
        </w:tc>
        <w:tc>
          <w:tcPr>
            <w:tcW w:w="3528" w:type="dxa"/>
            <w:tcBorders>
              <w:top w:val="single" w:sz="4" w:space="0" w:color="B7C9D6"/>
              <w:left w:val="single" w:sz="4" w:space="0" w:color="B7C9D6"/>
              <w:bottom w:val="single" w:sz="4" w:space="0" w:color="B7C9D6"/>
              <w:right w:val="single" w:sz="4" w:space="0" w:color="B7C9D6"/>
            </w:tcBorders>
          </w:tcPr>
          <w:p w14:paraId="22A9C54E" w14:textId="77777777" w:rsidR="000272A8" w:rsidRPr="00775BF0" w:rsidRDefault="00000000">
            <w:pPr>
              <w:rPr>
                <w:sz w:val="18"/>
                <w:szCs w:val="18"/>
              </w:rPr>
            </w:pPr>
            <w:r w:rsidRPr="00775BF0">
              <w:rPr>
                <w:sz w:val="18"/>
                <w:szCs w:val="18"/>
              </w:rPr>
              <w:t>Moodle language packs where required for interface support; provided translated course content</w:t>
            </w:r>
          </w:p>
        </w:tc>
        <w:tc>
          <w:tcPr>
            <w:tcW w:w="3960" w:type="dxa"/>
            <w:tcBorders>
              <w:top w:val="single" w:sz="4" w:space="0" w:color="B7C9D6"/>
              <w:left w:val="single" w:sz="4" w:space="0" w:color="B7C9D6"/>
              <w:bottom w:val="single" w:sz="4" w:space="0" w:color="B7C9D6"/>
              <w:right w:val="single" w:sz="4" w:space="0" w:color="B7C9D6"/>
            </w:tcBorders>
          </w:tcPr>
          <w:p w14:paraId="66030E6F" w14:textId="77777777" w:rsidR="000272A8" w:rsidRPr="00775BF0" w:rsidRDefault="00000000">
            <w:pPr>
              <w:rPr>
                <w:sz w:val="18"/>
                <w:szCs w:val="18"/>
              </w:rPr>
            </w:pPr>
            <w:r w:rsidRPr="00775BF0">
              <w:rPr>
                <w:sz w:val="18"/>
                <w:szCs w:val="18"/>
              </w:rPr>
              <w:t>Support learner-facing language versions while using Survivor Alliance-provided content.</w:t>
            </w:r>
          </w:p>
        </w:tc>
      </w:tr>
      <w:tr w:rsidR="000272A8" w:rsidRPr="00775BF0" w14:paraId="67DEBB91" w14:textId="77777777" w:rsidTr="00816A9E">
        <w:trPr>
          <w:cantSplit/>
          <w:jc w:val="center"/>
        </w:trPr>
        <w:tc>
          <w:tcPr>
            <w:tcW w:w="2635" w:type="dxa"/>
            <w:tcBorders>
              <w:top w:val="single" w:sz="4" w:space="0" w:color="B7C9D6"/>
              <w:left w:val="single" w:sz="4" w:space="0" w:color="B7C9D6"/>
              <w:bottom w:val="single" w:sz="4" w:space="0" w:color="B7C9D6"/>
              <w:right w:val="single" w:sz="4" w:space="0" w:color="B7C9D6"/>
            </w:tcBorders>
          </w:tcPr>
          <w:p w14:paraId="2625CACC" w14:textId="77777777" w:rsidR="000272A8" w:rsidRPr="00775BF0" w:rsidRDefault="00000000">
            <w:pPr>
              <w:rPr>
                <w:sz w:val="18"/>
                <w:szCs w:val="18"/>
              </w:rPr>
            </w:pPr>
            <w:r w:rsidRPr="00775BF0">
              <w:rPr>
                <w:sz w:val="18"/>
                <w:szCs w:val="18"/>
              </w:rPr>
              <w:t>Content Types</w:t>
            </w:r>
          </w:p>
        </w:tc>
        <w:tc>
          <w:tcPr>
            <w:tcW w:w="3528" w:type="dxa"/>
            <w:tcBorders>
              <w:top w:val="single" w:sz="4" w:space="0" w:color="B7C9D6"/>
              <w:left w:val="single" w:sz="4" w:space="0" w:color="B7C9D6"/>
              <w:bottom w:val="single" w:sz="4" w:space="0" w:color="B7C9D6"/>
              <w:right w:val="single" w:sz="4" w:space="0" w:color="B7C9D6"/>
            </w:tcBorders>
          </w:tcPr>
          <w:p w14:paraId="12E1A903" w14:textId="77777777" w:rsidR="000272A8" w:rsidRPr="00775BF0" w:rsidRDefault="00000000">
            <w:pPr>
              <w:rPr>
                <w:sz w:val="18"/>
                <w:szCs w:val="18"/>
              </w:rPr>
            </w:pPr>
            <w:r w:rsidRPr="00775BF0">
              <w:rPr>
                <w:sz w:val="18"/>
                <w:szCs w:val="18"/>
              </w:rPr>
              <w:t>Existing Moodle-supported activity/resource types already used in the source course</w:t>
            </w:r>
          </w:p>
        </w:tc>
        <w:tc>
          <w:tcPr>
            <w:tcW w:w="3960" w:type="dxa"/>
            <w:tcBorders>
              <w:top w:val="single" w:sz="4" w:space="0" w:color="B7C9D6"/>
              <w:left w:val="single" w:sz="4" w:space="0" w:color="B7C9D6"/>
              <w:bottom w:val="single" w:sz="4" w:space="0" w:color="B7C9D6"/>
              <w:right w:val="single" w:sz="4" w:space="0" w:color="B7C9D6"/>
            </w:tcBorders>
          </w:tcPr>
          <w:p w14:paraId="761D94B4" w14:textId="77777777" w:rsidR="000272A8" w:rsidRPr="00775BF0" w:rsidRDefault="00000000">
            <w:pPr>
              <w:rPr>
                <w:sz w:val="18"/>
                <w:szCs w:val="18"/>
              </w:rPr>
            </w:pPr>
            <w:r w:rsidRPr="00775BF0">
              <w:rPr>
                <w:sz w:val="18"/>
                <w:szCs w:val="18"/>
              </w:rPr>
              <w:t>Maintain consistency with the established learning design without introducing new costly features.</w:t>
            </w:r>
          </w:p>
        </w:tc>
      </w:tr>
      <w:tr w:rsidR="000272A8" w:rsidRPr="00775BF0" w14:paraId="177E88D5" w14:textId="77777777" w:rsidTr="00816A9E">
        <w:trPr>
          <w:cantSplit/>
          <w:jc w:val="center"/>
        </w:trPr>
        <w:tc>
          <w:tcPr>
            <w:tcW w:w="2635" w:type="dxa"/>
            <w:tcBorders>
              <w:top w:val="single" w:sz="4" w:space="0" w:color="B7C9D6"/>
              <w:left w:val="single" w:sz="4" w:space="0" w:color="B7C9D6"/>
              <w:bottom w:val="single" w:sz="4" w:space="0" w:color="B7C9D6"/>
              <w:right w:val="single" w:sz="4" w:space="0" w:color="B7C9D6"/>
            </w:tcBorders>
          </w:tcPr>
          <w:p w14:paraId="66CEA561" w14:textId="77777777" w:rsidR="000272A8" w:rsidRPr="00775BF0" w:rsidRDefault="00000000">
            <w:pPr>
              <w:rPr>
                <w:sz w:val="18"/>
                <w:szCs w:val="18"/>
              </w:rPr>
            </w:pPr>
            <w:r w:rsidRPr="00775BF0">
              <w:rPr>
                <w:sz w:val="18"/>
                <w:szCs w:val="18"/>
              </w:rPr>
              <w:t>Documentation</w:t>
            </w:r>
          </w:p>
        </w:tc>
        <w:tc>
          <w:tcPr>
            <w:tcW w:w="3528" w:type="dxa"/>
            <w:tcBorders>
              <w:top w:val="single" w:sz="4" w:space="0" w:color="B7C9D6"/>
              <w:left w:val="single" w:sz="4" w:space="0" w:color="B7C9D6"/>
              <w:bottom w:val="single" w:sz="4" w:space="0" w:color="B7C9D6"/>
              <w:right w:val="single" w:sz="4" w:space="0" w:color="B7C9D6"/>
            </w:tcBorders>
          </w:tcPr>
          <w:p w14:paraId="20AB762C" w14:textId="77777777" w:rsidR="000272A8" w:rsidRPr="00775BF0" w:rsidRDefault="00000000">
            <w:pPr>
              <w:rPr>
                <w:sz w:val="18"/>
                <w:szCs w:val="18"/>
              </w:rPr>
            </w:pPr>
            <w:r w:rsidRPr="00775BF0">
              <w:rPr>
                <w:sz w:val="18"/>
                <w:szCs w:val="18"/>
              </w:rPr>
              <w:t>Course map, setup guide, access matrix, and staff handover notes</w:t>
            </w:r>
          </w:p>
        </w:tc>
        <w:tc>
          <w:tcPr>
            <w:tcW w:w="3960" w:type="dxa"/>
            <w:tcBorders>
              <w:top w:val="single" w:sz="4" w:space="0" w:color="B7C9D6"/>
              <w:left w:val="single" w:sz="4" w:space="0" w:color="B7C9D6"/>
              <w:bottom w:val="single" w:sz="4" w:space="0" w:color="B7C9D6"/>
              <w:right w:val="single" w:sz="4" w:space="0" w:color="B7C9D6"/>
            </w:tcBorders>
          </w:tcPr>
          <w:p w14:paraId="6CE13A17" w14:textId="77777777" w:rsidR="000272A8" w:rsidRPr="00775BF0" w:rsidRDefault="00000000">
            <w:pPr>
              <w:rPr>
                <w:sz w:val="18"/>
                <w:szCs w:val="18"/>
              </w:rPr>
            </w:pPr>
            <w:r w:rsidRPr="00775BF0">
              <w:rPr>
                <w:sz w:val="18"/>
                <w:szCs w:val="18"/>
              </w:rPr>
              <w:t>Help Survivor Alliance staff understand and maintain the course structure after delivery.</w:t>
            </w:r>
          </w:p>
        </w:tc>
      </w:tr>
    </w:tbl>
    <w:p w14:paraId="404C0AA1" w14:textId="77777777" w:rsidR="00816A9E" w:rsidRDefault="00816A9E">
      <w:pPr>
        <w:pStyle w:val="SectionHeading"/>
        <w:spacing w:after="80" w:line="252" w:lineRule="auto"/>
      </w:pPr>
    </w:p>
    <w:p w14:paraId="0A8ECA9F" w14:textId="77777777" w:rsidR="00816A9E" w:rsidRDefault="00816A9E">
      <w:pPr>
        <w:rPr>
          <w:b/>
          <w:color w:val="1F4E79"/>
          <w:sz w:val="28"/>
        </w:rPr>
      </w:pPr>
      <w:r>
        <w:br w:type="page"/>
      </w:r>
    </w:p>
    <w:p w14:paraId="6C540C3F" w14:textId="4040A1DF" w:rsidR="000272A8" w:rsidRDefault="00000000">
      <w:pPr>
        <w:pStyle w:val="SectionHeading"/>
        <w:spacing w:after="80" w:line="252" w:lineRule="auto"/>
      </w:pPr>
      <w:r>
        <w:lastRenderedPageBreak/>
        <w:t>6. Technical Diagrams</w:t>
      </w:r>
    </w:p>
    <w:p w14:paraId="6F66C7EB" w14:textId="77777777" w:rsidR="000272A8" w:rsidRDefault="00000000">
      <w:pPr>
        <w:pStyle w:val="SubHeading"/>
        <w:spacing w:after="80" w:line="252" w:lineRule="auto"/>
      </w:pPr>
      <w:r>
        <w:t>6.1 Moodle Course Build and Versioning Architecture</w:t>
      </w:r>
    </w:p>
    <w:p w14:paraId="5510661A" w14:textId="663A6627" w:rsidR="000272A8" w:rsidRDefault="00775BF0" w:rsidP="00775BF0">
      <w:pPr>
        <w:spacing w:after="80" w:line="252" w:lineRule="auto"/>
        <w:jc w:val="center"/>
      </w:pPr>
      <w:r>
        <w:rPr>
          <w:noProof/>
        </w:rPr>
        <w:drawing>
          <wp:inline distT="0" distB="0" distL="0" distR="0" wp14:anchorId="696DD848" wp14:editId="61CFA399">
            <wp:extent cx="5410200" cy="4057916"/>
            <wp:effectExtent l="0" t="0" r="0" b="0"/>
            <wp:docPr id="148312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20763" name="Picture 1483120763"/>
                    <pic:cNvPicPr/>
                  </pic:nvPicPr>
                  <pic:blipFill>
                    <a:blip r:embed="rId9"/>
                    <a:stretch>
                      <a:fillRect/>
                    </a:stretch>
                  </pic:blipFill>
                  <pic:spPr>
                    <a:xfrm>
                      <a:off x="0" y="0"/>
                      <a:ext cx="5419072" cy="4064570"/>
                    </a:xfrm>
                    <a:prstGeom prst="rect">
                      <a:avLst/>
                    </a:prstGeom>
                  </pic:spPr>
                </pic:pic>
              </a:graphicData>
            </a:graphic>
          </wp:inline>
        </w:drawing>
      </w:r>
    </w:p>
    <w:p w14:paraId="7129C44A" w14:textId="77777777" w:rsidR="000272A8" w:rsidRDefault="00000000">
      <w:pPr>
        <w:spacing w:after="80" w:line="252" w:lineRule="auto"/>
      </w:pPr>
      <w:r>
        <w:rPr>
          <w:i/>
          <w:sz w:val="17"/>
        </w:rPr>
        <w:t>Figure 1: Moodle course replication and versioning architecture. Final Moodle screenshots can be inserted under this figure after configuration.</w:t>
      </w:r>
    </w:p>
    <w:p w14:paraId="6A5C4AB5" w14:textId="77777777" w:rsidR="000272A8" w:rsidRDefault="00000000">
      <w:pPr>
        <w:pStyle w:val="SubHeading"/>
        <w:spacing w:after="80" w:line="252" w:lineRule="auto"/>
      </w:pPr>
      <w:r>
        <w:t>6.2 Learner Routing and Course Access Control Flow</w:t>
      </w:r>
    </w:p>
    <w:p w14:paraId="71AAFD75" w14:textId="7DAD8D5F" w:rsidR="000272A8" w:rsidRDefault="00B924F7" w:rsidP="00B924F7">
      <w:pPr>
        <w:spacing w:after="80" w:line="252" w:lineRule="auto"/>
        <w:jc w:val="center"/>
      </w:pPr>
      <w:r>
        <w:rPr>
          <w:noProof/>
        </w:rPr>
        <w:drawing>
          <wp:inline distT="0" distB="0" distL="0" distR="0" wp14:anchorId="06155FC4" wp14:editId="6A4FCCEE">
            <wp:extent cx="5669280" cy="3190434"/>
            <wp:effectExtent l="0" t="0" r="7620" b="0"/>
            <wp:docPr id="1015352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52152" name="Picture 1015352152"/>
                    <pic:cNvPicPr/>
                  </pic:nvPicPr>
                  <pic:blipFill>
                    <a:blip r:embed="rId10"/>
                    <a:stretch>
                      <a:fillRect/>
                    </a:stretch>
                  </pic:blipFill>
                  <pic:spPr>
                    <a:xfrm>
                      <a:off x="0" y="0"/>
                      <a:ext cx="5673277" cy="3192683"/>
                    </a:xfrm>
                    <a:prstGeom prst="rect">
                      <a:avLst/>
                    </a:prstGeom>
                  </pic:spPr>
                </pic:pic>
              </a:graphicData>
            </a:graphic>
          </wp:inline>
        </w:drawing>
      </w:r>
    </w:p>
    <w:p w14:paraId="2B1B3427" w14:textId="75C411D3" w:rsidR="007D3D22" w:rsidRPr="00B924F7" w:rsidRDefault="00000000" w:rsidP="00B924F7">
      <w:pPr>
        <w:spacing w:after="80" w:line="252" w:lineRule="auto"/>
      </w:pPr>
      <w:r>
        <w:rPr>
          <w:i/>
          <w:sz w:val="17"/>
        </w:rPr>
        <w:t>Figure 2: Learner routing and access control flow. This diagram can be replaced or supplemented with a final Moodle flow screenshot during proposal presentation.</w:t>
      </w:r>
      <w:r w:rsidR="007D3D22">
        <w:br w:type="page"/>
      </w:r>
    </w:p>
    <w:p w14:paraId="3BD525F3" w14:textId="201D9CF5" w:rsidR="000272A8" w:rsidRDefault="00000000">
      <w:pPr>
        <w:pStyle w:val="SectionHeading"/>
        <w:spacing w:after="80" w:line="252" w:lineRule="auto"/>
      </w:pPr>
      <w:r>
        <w:lastRenderedPageBreak/>
        <w:t>7. Project Deliverables</w:t>
      </w:r>
    </w:p>
    <w:tbl>
      <w:tblPr>
        <w:tblStyle w:val="TableGrid"/>
        <w:tblW w:w="0" w:type="auto"/>
        <w:jc w:val="center"/>
        <w:tblLook w:val="04A0" w:firstRow="1" w:lastRow="0" w:firstColumn="1" w:lastColumn="0" w:noHBand="0" w:noVBand="1"/>
      </w:tblPr>
      <w:tblGrid>
        <w:gridCol w:w="2880"/>
        <w:gridCol w:w="6840"/>
      </w:tblGrid>
      <w:tr w:rsidR="000272A8" w14:paraId="4643A2EA" w14:textId="77777777">
        <w:trPr>
          <w:cantSplit/>
          <w:jc w:val="center"/>
        </w:trPr>
        <w:tc>
          <w:tcPr>
            <w:tcW w:w="2880"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7B1DA0F5" w14:textId="77777777" w:rsidR="000272A8" w:rsidRDefault="00000000">
            <w:r>
              <w:rPr>
                <w:b/>
                <w:color w:val="FFFFFF"/>
                <w:sz w:val="17"/>
              </w:rPr>
              <w:t>Deliverable</w:t>
            </w:r>
          </w:p>
        </w:tc>
        <w:tc>
          <w:tcPr>
            <w:tcW w:w="6840" w:type="dxa"/>
            <w:tcBorders>
              <w:top w:val="single" w:sz="4" w:space="0" w:color="B7C9D6"/>
              <w:left w:val="single" w:sz="4" w:space="0" w:color="B7C9D6"/>
              <w:bottom w:val="single" w:sz="4" w:space="0" w:color="B7C9D6"/>
              <w:right w:val="single" w:sz="4" w:space="0" w:color="B7C9D6"/>
            </w:tcBorders>
            <w:shd w:val="clear" w:color="auto" w:fill="1F4E79"/>
            <w:vAlign w:val="center"/>
          </w:tcPr>
          <w:p w14:paraId="3AB4D45C" w14:textId="77777777" w:rsidR="000272A8" w:rsidRDefault="00000000">
            <w:r>
              <w:rPr>
                <w:b/>
                <w:color w:val="FFFFFF"/>
                <w:sz w:val="17"/>
              </w:rPr>
              <w:t>Description</w:t>
            </w:r>
          </w:p>
        </w:tc>
      </w:tr>
      <w:tr w:rsidR="000272A8" w14:paraId="511AAC26" w14:textId="77777777">
        <w:trPr>
          <w:cantSplit/>
          <w:jc w:val="center"/>
        </w:trPr>
        <w:tc>
          <w:tcPr>
            <w:tcW w:w="2880" w:type="dxa"/>
            <w:tcBorders>
              <w:top w:val="single" w:sz="4" w:space="0" w:color="B7C9D6"/>
              <w:left w:val="single" w:sz="4" w:space="0" w:color="B7C9D6"/>
              <w:bottom w:val="single" w:sz="4" w:space="0" w:color="B7C9D6"/>
              <w:right w:val="single" w:sz="4" w:space="0" w:color="B7C9D6"/>
            </w:tcBorders>
          </w:tcPr>
          <w:p w14:paraId="2BCDCE84" w14:textId="77777777" w:rsidR="000272A8" w:rsidRDefault="00000000">
            <w:r>
              <w:rPr>
                <w:sz w:val="17"/>
              </w:rPr>
              <w:t>Course Baseline Mapping</w:t>
            </w:r>
          </w:p>
        </w:tc>
        <w:tc>
          <w:tcPr>
            <w:tcW w:w="6840" w:type="dxa"/>
            <w:tcBorders>
              <w:top w:val="single" w:sz="4" w:space="0" w:color="B7C9D6"/>
              <w:left w:val="single" w:sz="4" w:space="0" w:color="B7C9D6"/>
              <w:bottom w:val="single" w:sz="4" w:space="0" w:color="B7C9D6"/>
              <w:right w:val="single" w:sz="4" w:space="0" w:color="B7C9D6"/>
            </w:tcBorders>
          </w:tcPr>
          <w:p w14:paraId="117859D3" w14:textId="77777777" w:rsidR="000272A8" w:rsidRDefault="00000000">
            <w:r>
              <w:rPr>
                <w:sz w:val="17"/>
              </w:rPr>
              <w:t>Documented map of the existing U.S. Live Cohort and Self-Directed course structure to guide replication.</w:t>
            </w:r>
          </w:p>
        </w:tc>
      </w:tr>
      <w:tr w:rsidR="000272A8" w14:paraId="677044D4" w14:textId="77777777">
        <w:trPr>
          <w:cantSplit/>
          <w:jc w:val="center"/>
        </w:trPr>
        <w:tc>
          <w:tcPr>
            <w:tcW w:w="2880" w:type="dxa"/>
            <w:tcBorders>
              <w:top w:val="single" w:sz="4" w:space="0" w:color="B7C9D6"/>
              <w:left w:val="single" w:sz="4" w:space="0" w:color="B7C9D6"/>
              <w:bottom w:val="single" w:sz="4" w:space="0" w:color="B7C9D6"/>
              <w:right w:val="single" w:sz="4" w:space="0" w:color="B7C9D6"/>
            </w:tcBorders>
          </w:tcPr>
          <w:p w14:paraId="074B0600" w14:textId="77777777" w:rsidR="000272A8" w:rsidRDefault="00000000">
            <w:r>
              <w:rPr>
                <w:sz w:val="17"/>
              </w:rPr>
              <w:t>Six Moodle Course Instances</w:t>
            </w:r>
          </w:p>
        </w:tc>
        <w:tc>
          <w:tcPr>
            <w:tcW w:w="6840" w:type="dxa"/>
            <w:tcBorders>
              <w:top w:val="single" w:sz="4" w:space="0" w:color="B7C9D6"/>
              <w:left w:val="single" w:sz="4" w:space="0" w:color="B7C9D6"/>
              <w:bottom w:val="single" w:sz="4" w:space="0" w:color="B7C9D6"/>
              <w:right w:val="single" w:sz="4" w:space="0" w:color="B7C9D6"/>
            </w:tcBorders>
          </w:tcPr>
          <w:p w14:paraId="6431D975" w14:textId="77777777" w:rsidR="000272A8" w:rsidRDefault="00000000">
            <w:r>
              <w:rPr>
                <w:sz w:val="17"/>
              </w:rPr>
              <w:t>One Global Live English course and five translated course versions: Spanish, French, Hindi, Russian, and Bangla.</w:t>
            </w:r>
          </w:p>
        </w:tc>
      </w:tr>
      <w:tr w:rsidR="000272A8" w14:paraId="15CB74D2" w14:textId="77777777">
        <w:trPr>
          <w:cantSplit/>
          <w:jc w:val="center"/>
        </w:trPr>
        <w:tc>
          <w:tcPr>
            <w:tcW w:w="2880" w:type="dxa"/>
            <w:tcBorders>
              <w:top w:val="single" w:sz="4" w:space="0" w:color="B7C9D6"/>
              <w:left w:val="single" w:sz="4" w:space="0" w:color="B7C9D6"/>
              <w:bottom w:val="single" w:sz="4" w:space="0" w:color="B7C9D6"/>
              <w:right w:val="single" w:sz="4" w:space="0" w:color="B7C9D6"/>
            </w:tcBorders>
          </w:tcPr>
          <w:p w14:paraId="590D655C" w14:textId="77777777" w:rsidR="000272A8" w:rsidRDefault="00000000">
            <w:r>
              <w:rPr>
                <w:sz w:val="17"/>
              </w:rPr>
              <w:t>Configured Course Structure</w:t>
            </w:r>
          </w:p>
        </w:tc>
        <w:tc>
          <w:tcPr>
            <w:tcW w:w="6840" w:type="dxa"/>
            <w:tcBorders>
              <w:top w:val="single" w:sz="4" w:space="0" w:color="B7C9D6"/>
              <w:left w:val="single" w:sz="4" w:space="0" w:color="B7C9D6"/>
              <w:bottom w:val="single" w:sz="4" w:space="0" w:color="B7C9D6"/>
              <w:right w:val="single" w:sz="4" w:space="0" w:color="B7C9D6"/>
            </w:tcBorders>
          </w:tcPr>
          <w:p w14:paraId="71F66D49" w14:textId="77777777" w:rsidR="000272A8" w:rsidRDefault="00000000">
            <w:r>
              <w:rPr>
                <w:sz w:val="17"/>
              </w:rPr>
              <w:t>Sections, activities, resources, labels, and layout aligned with the approved source course structure.</w:t>
            </w:r>
          </w:p>
        </w:tc>
      </w:tr>
      <w:tr w:rsidR="000272A8" w14:paraId="5E0F0BA4" w14:textId="77777777">
        <w:trPr>
          <w:cantSplit/>
          <w:jc w:val="center"/>
        </w:trPr>
        <w:tc>
          <w:tcPr>
            <w:tcW w:w="2880" w:type="dxa"/>
            <w:tcBorders>
              <w:top w:val="single" w:sz="4" w:space="0" w:color="B7C9D6"/>
              <w:left w:val="single" w:sz="4" w:space="0" w:color="B7C9D6"/>
              <w:bottom w:val="single" w:sz="4" w:space="0" w:color="B7C9D6"/>
              <w:right w:val="single" w:sz="4" w:space="0" w:color="B7C9D6"/>
            </w:tcBorders>
          </w:tcPr>
          <w:p w14:paraId="394D53F6" w14:textId="77777777" w:rsidR="000272A8" w:rsidRDefault="00000000">
            <w:r>
              <w:rPr>
                <w:sz w:val="17"/>
              </w:rPr>
              <w:t>Uploaded and Organized Content</w:t>
            </w:r>
          </w:p>
        </w:tc>
        <w:tc>
          <w:tcPr>
            <w:tcW w:w="6840" w:type="dxa"/>
            <w:tcBorders>
              <w:top w:val="single" w:sz="4" w:space="0" w:color="B7C9D6"/>
              <w:left w:val="single" w:sz="4" w:space="0" w:color="B7C9D6"/>
              <w:bottom w:val="single" w:sz="4" w:space="0" w:color="B7C9D6"/>
              <w:right w:val="single" w:sz="4" w:space="0" w:color="B7C9D6"/>
            </w:tcBorders>
          </w:tcPr>
          <w:p w14:paraId="669ADCA1" w14:textId="77777777" w:rsidR="000272A8" w:rsidRDefault="00000000">
            <w:r>
              <w:rPr>
                <w:sz w:val="17"/>
              </w:rPr>
              <w:t>Provided content uploaded and placed in the correct course sections and activities.</w:t>
            </w:r>
          </w:p>
        </w:tc>
      </w:tr>
      <w:tr w:rsidR="000272A8" w14:paraId="0219603A" w14:textId="77777777">
        <w:trPr>
          <w:cantSplit/>
          <w:jc w:val="center"/>
        </w:trPr>
        <w:tc>
          <w:tcPr>
            <w:tcW w:w="2880" w:type="dxa"/>
            <w:tcBorders>
              <w:top w:val="single" w:sz="4" w:space="0" w:color="B7C9D6"/>
              <w:left w:val="single" w:sz="4" w:space="0" w:color="B7C9D6"/>
              <w:bottom w:val="single" w:sz="4" w:space="0" w:color="B7C9D6"/>
              <w:right w:val="single" w:sz="4" w:space="0" w:color="B7C9D6"/>
            </w:tcBorders>
          </w:tcPr>
          <w:p w14:paraId="023E75CA" w14:textId="77777777" w:rsidR="000272A8" w:rsidRDefault="00000000">
            <w:r>
              <w:rPr>
                <w:sz w:val="17"/>
              </w:rPr>
              <w:t>Learner Routing and Access Setup</w:t>
            </w:r>
          </w:p>
        </w:tc>
        <w:tc>
          <w:tcPr>
            <w:tcW w:w="6840" w:type="dxa"/>
            <w:tcBorders>
              <w:top w:val="single" w:sz="4" w:space="0" w:color="B7C9D6"/>
              <w:left w:val="single" w:sz="4" w:space="0" w:color="B7C9D6"/>
              <w:bottom w:val="single" w:sz="4" w:space="0" w:color="B7C9D6"/>
              <w:right w:val="single" w:sz="4" w:space="0" w:color="B7C9D6"/>
            </w:tcBorders>
          </w:tcPr>
          <w:p w14:paraId="31396661" w14:textId="77777777" w:rsidR="000272A8" w:rsidRDefault="00000000">
            <w:r>
              <w:rPr>
                <w:sz w:val="17"/>
              </w:rPr>
              <w:t>Cohort/language-based enrollment, access controls, and visibility settings configured to reduce wrong-course access.</w:t>
            </w:r>
          </w:p>
        </w:tc>
      </w:tr>
      <w:tr w:rsidR="000272A8" w14:paraId="3CDEA6CE" w14:textId="77777777">
        <w:trPr>
          <w:cantSplit/>
          <w:jc w:val="center"/>
        </w:trPr>
        <w:tc>
          <w:tcPr>
            <w:tcW w:w="2880" w:type="dxa"/>
            <w:tcBorders>
              <w:top w:val="single" w:sz="4" w:space="0" w:color="B7C9D6"/>
              <w:left w:val="single" w:sz="4" w:space="0" w:color="B7C9D6"/>
              <w:bottom w:val="single" w:sz="4" w:space="0" w:color="B7C9D6"/>
              <w:right w:val="single" w:sz="4" w:space="0" w:color="B7C9D6"/>
            </w:tcBorders>
          </w:tcPr>
          <w:p w14:paraId="228D320A" w14:textId="77777777" w:rsidR="000272A8" w:rsidRDefault="00000000">
            <w:r>
              <w:rPr>
                <w:sz w:val="17"/>
              </w:rPr>
              <w:t>Progression and Completion Setup</w:t>
            </w:r>
          </w:p>
        </w:tc>
        <w:tc>
          <w:tcPr>
            <w:tcW w:w="6840" w:type="dxa"/>
            <w:tcBorders>
              <w:top w:val="single" w:sz="4" w:space="0" w:color="B7C9D6"/>
              <w:left w:val="single" w:sz="4" w:space="0" w:color="B7C9D6"/>
              <w:bottom w:val="single" w:sz="4" w:space="0" w:color="B7C9D6"/>
              <w:right w:val="single" w:sz="4" w:space="0" w:color="B7C9D6"/>
            </w:tcBorders>
          </w:tcPr>
          <w:p w14:paraId="1DC5807B" w14:textId="77777777" w:rsidR="000272A8" w:rsidRDefault="00000000">
            <w:r>
              <w:rPr>
                <w:sz w:val="17"/>
              </w:rPr>
              <w:t>Sequencing, activity completion, and restrict access logic configured according to the established learning path.</w:t>
            </w:r>
          </w:p>
        </w:tc>
      </w:tr>
      <w:tr w:rsidR="000272A8" w14:paraId="557CDAF9" w14:textId="77777777">
        <w:trPr>
          <w:cantSplit/>
          <w:jc w:val="center"/>
        </w:trPr>
        <w:tc>
          <w:tcPr>
            <w:tcW w:w="2880" w:type="dxa"/>
            <w:tcBorders>
              <w:top w:val="single" w:sz="4" w:space="0" w:color="B7C9D6"/>
              <w:left w:val="single" w:sz="4" w:space="0" w:color="B7C9D6"/>
              <w:bottom w:val="single" w:sz="4" w:space="0" w:color="B7C9D6"/>
              <w:right w:val="single" w:sz="4" w:space="0" w:color="B7C9D6"/>
            </w:tcBorders>
          </w:tcPr>
          <w:p w14:paraId="44B2088C" w14:textId="77777777" w:rsidR="000272A8" w:rsidRDefault="00000000">
            <w:r>
              <w:rPr>
                <w:sz w:val="17"/>
              </w:rPr>
              <w:t>QA Checklist and Issue Log</w:t>
            </w:r>
          </w:p>
        </w:tc>
        <w:tc>
          <w:tcPr>
            <w:tcW w:w="6840" w:type="dxa"/>
            <w:tcBorders>
              <w:top w:val="single" w:sz="4" w:space="0" w:color="B7C9D6"/>
              <w:left w:val="single" w:sz="4" w:space="0" w:color="B7C9D6"/>
              <w:bottom w:val="single" w:sz="4" w:space="0" w:color="B7C9D6"/>
              <w:right w:val="single" w:sz="4" w:space="0" w:color="B7C9D6"/>
            </w:tcBorders>
          </w:tcPr>
          <w:p w14:paraId="7CFEC948" w14:textId="77777777" w:rsidR="000272A8" w:rsidRDefault="00000000">
            <w:r>
              <w:rPr>
                <w:sz w:val="17"/>
              </w:rPr>
              <w:t>Validation checklist covering course structure, content, links, access, sequencing, and sample learner navigation.</w:t>
            </w:r>
          </w:p>
        </w:tc>
      </w:tr>
      <w:tr w:rsidR="000272A8" w14:paraId="18328B9C" w14:textId="77777777">
        <w:trPr>
          <w:cantSplit/>
          <w:jc w:val="center"/>
        </w:trPr>
        <w:tc>
          <w:tcPr>
            <w:tcW w:w="2880" w:type="dxa"/>
            <w:tcBorders>
              <w:top w:val="single" w:sz="4" w:space="0" w:color="B7C9D6"/>
              <w:left w:val="single" w:sz="4" w:space="0" w:color="B7C9D6"/>
              <w:bottom w:val="single" w:sz="4" w:space="0" w:color="B7C9D6"/>
              <w:right w:val="single" w:sz="4" w:space="0" w:color="B7C9D6"/>
            </w:tcBorders>
          </w:tcPr>
          <w:p w14:paraId="31E95A33" w14:textId="77777777" w:rsidR="000272A8" w:rsidRDefault="00000000">
            <w:r>
              <w:rPr>
                <w:sz w:val="17"/>
              </w:rPr>
              <w:t>Staff Documentation and Handover Notes</w:t>
            </w:r>
          </w:p>
        </w:tc>
        <w:tc>
          <w:tcPr>
            <w:tcW w:w="6840" w:type="dxa"/>
            <w:tcBorders>
              <w:top w:val="single" w:sz="4" w:space="0" w:color="B7C9D6"/>
              <w:left w:val="single" w:sz="4" w:space="0" w:color="B7C9D6"/>
              <w:bottom w:val="single" w:sz="4" w:space="0" w:color="B7C9D6"/>
              <w:right w:val="single" w:sz="4" w:space="0" w:color="B7C9D6"/>
            </w:tcBorders>
          </w:tcPr>
          <w:p w14:paraId="603624E7" w14:textId="77777777" w:rsidR="000272A8" w:rsidRDefault="00000000">
            <w:r>
              <w:rPr>
                <w:sz w:val="17"/>
              </w:rPr>
              <w:t>Course map, version structure, access logic, and staff navigation instructions for Survivor Alliance team members.</w:t>
            </w:r>
          </w:p>
        </w:tc>
      </w:tr>
    </w:tbl>
    <w:p w14:paraId="6622A368" w14:textId="09FB1A3F" w:rsidR="000272A8" w:rsidRDefault="00816A9E">
      <w:pPr>
        <w:pStyle w:val="SectionHeading"/>
        <w:spacing w:after="80" w:line="252" w:lineRule="auto"/>
      </w:pPr>
      <w:r>
        <w:br/>
        <w:t>8. Testing and Quality Assurance</w:t>
      </w:r>
    </w:p>
    <w:p w14:paraId="59E3AE69" w14:textId="77777777" w:rsidR="000272A8" w:rsidRDefault="00000000">
      <w:pPr>
        <w:spacing w:after="80" w:line="252" w:lineRule="auto"/>
      </w:pPr>
      <w:r>
        <w:t>QA will focus on configuration accuracy, content placement, access control, and learner navigation. The QA scope will be limited to the course-build requirements.</w:t>
      </w:r>
    </w:p>
    <w:p w14:paraId="0EA6E5FD" w14:textId="77777777" w:rsidR="000272A8" w:rsidRDefault="00000000">
      <w:pPr>
        <w:pStyle w:val="ListBullet"/>
        <w:spacing w:after="80" w:line="252" w:lineRule="auto"/>
      </w:pPr>
      <w:r>
        <w:t>Validate each new course against the approved U.S. Live Cohort and Self-Directed structure.</w:t>
      </w:r>
    </w:p>
    <w:p w14:paraId="33D1C758" w14:textId="77777777" w:rsidR="000272A8" w:rsidRDefault="00000000">
      <w:pPr>
        <w:pStyle w:val="ListBullet"/>
        <w:spacing w:after="80" w:line="252" w:lineRule="auto"/>
      </w:pPr>
      <w:r>
        <w:t>Check uploaded files, links, labels, embedded content, and section placement across all six course versions.</w:t>
      </w:r>
    </w:p>
    <w:p w14:paraId="11D949CC" w14:textId="77777777" w:rsidR="000272A8" w:rsidRDefault="00000000">
      <w:pPr>
        <w:pStyle w:val="ListBullet"/>
        <w:spacing w:after="80" w:line="252" w:lineRule="auto"/>
      </w:pPr>
      <w:r>
        <w:t>Test sample learner accounts for each language/cohort to confirm they can access only the correct course version.</w:t>
      </w:r>
    </w:p>
    <w:p w14:paraId="57F0CDE1" w14:textId="77777777" w:rsidR="000272A8" w:rsidRDefault="00000000">
      <w:pPr>
        <w:pStyle w:val="ListBullet"/>
        <w:spacing w:after="80" w:line="252" w:lineRule="auto"/>
      </w:pPr>
      <w:r>
        <w:t>Verify activity completion, sequencing, and restrict access behavior for Live Cohort and Self-Directed paths.</w:t>
      </w:r>
    </w:p>
    <w:p w14:paraId="4C172879" w14:textId="77777777" w:rsidR="000272A8" w:rsidRDefault="00000000">
      <w:pPr>
        <w:pStyle w:val="ListBullet"/>
        <w:spacing w:after="80" w:line="252" w:lineRule="auto"/>
      </w:pPr>
      <w:r>
        <w:t>Review learner navigation on common desktop and mobile browser views within Moodle.</w:t>
      </w:r>
    </w:p>
    <w:p w14:paraId="43575F98" w14:textId="707C5CB4" w:rsidR="00816A9E" w:rsidRPr="007529CE" w:rsidRDefault="00000000" w:rsidP="007529CE">
      <w:pPr>
        <w:pStyle w:val="ListBullet"/>
        <w:spacing w:after="80" w:line="252" w:lineRule="auto"/>
      </w:pPr>
      <w:r>
        <w:t>Verify staff access, course visibility, and documentation accuracy before final handover.</w:t>
      </w:r>
    </w:p>
    <w:p w14:paraId="6B74EF6F" w14:textId="1A7BFB9B" w:rsidR="000272A8" w:rsidRDefault="007D3D22" w:rsidP="008A565A">
      <w:pPr>
        <w:pStyle w:val="SectionHeading"/>
        <w:spacing w:after="80" w:line="252" w:lineRule="auto"/>
      </w:pPr>
      <w:r>
        <w:br/>
      </w:r>
      <w:r w:rsidR="008A565A">
        <w:t>9</w:t>
      </w:r>
      <w:r>
        <w:t>. Assumptions and Dependencies</w:t>
      </w:r>
    </w:p>
    <w:p w14:paraId="00126ABE" w14:textId="77777777" w:rsidR="000272A8" w:rsidRDefault="00000000">
      <w:pPr>
        <w:pStyle w:val="ListBullet"/>
        <w:spacing w:after="80" w:line="252" w:lineRule="auto"/>
      </w:pPr>
      <w:r>
        <w:t>Survivor Alliance will provide all translated content in final or near-final form before content upload starts.</w:t>
      </w:r>
    </w:p>
    <w:p w14:paraId="5D95A069" w14:textId="77777777" w:rsidR="000272A8" w:rsidRDefault="00000000">
      <w:pPr>
        <w:pStyle w:val="ListBullet"/>
        <w:spacing w:after="80" w:line="252" w:lineRule="auto"/>
      </w:pPr>
      <w:r>
        <w:t>Existing Moodle admin or course manager access will be provided to the implementation team.</w:t>
      </w:r>
    </w:p>
    <w:p w14:paraId="5037CE7C" w14:textId="77777777" w:rsidR="000272A8" w:rsidRDefault="00000000">
      <w:pPr>
        <w:pStyle w:val="ListBullet"/>
        <w:spacing w:after="80" w:line="252" w:lineRule="auto"/>
      </w:pPr>
      <w:r>
        <w:t>The approved U.S. Live Cohort and Self-Directed courses are available as the source framework.</w:t>
      </w:r>
    </w:p>
    <w:p w14:paraId="07F95992" w14:textId="77777777" w:rsidR="000272A8" w:rsidRDefault="00000000">
      <w:pPr>
        <w:pStyle w:val="ListBullet"/>
        <w:spacing w:after="80" w:line="252" w:lineRule="auto"/>
      </w:pPr>
      <w:r>
        <w:t>Learner cohort and language assignment rules will be confirmed before access-control configuration begins.</w:t>
      </w:r>
    </w:p>
    <w:p w14:paraId="03EDE672" w14:textId="77777777" w:rsidR="000272A8" w:rsidRDefault="00000000">
      <w:pPr>
        <w:pStyle w:val="ListBullet"/>
        <w:spacing w:after="80" w:line="252" w:lineRule="auto"/>
      </w:pPr>
      <w:r>
        <w:t>Any major content changes after upload may affect the timeline and effort estimate.</w:t>
      </w:r>
    </w:p>
    <w:p w14:paraId="58AE63ED" w14:textId="77777777" w:rsidR="000272A8" w:rsidRDefault="00000000">
      <w:pPr>
        <w:pStyle w:val="ListBullet"/>
        <w:spacing w:after="80" w:line="252" w:lineRule="auto"/>
      </w:pPr>
      <w:r>
        <w:t>The current Moodle version supports the required core features such as cohorts, restrict access, and activity completion.</w:t>
      </w:r>
    </w:p>
    <w:p w14:paraId="353C6400" w14:textId="68239920" w:rsidR="000272A8" w:rsidRDefault="00000000">
      <w:pPr>
        <w:pStyle w:val="SectionHeading"/>
        <w:spacing w:after="80" w:line="252" w:lineRule="auto"/>
      </w:pPr>
      <w:r>
        <w:t>1</w:t>
      </w:r>
      <w:r w:rsidR="008A565A">
        <w:t>0</w:t>
      </w:r>
      <w:r>
        <w:t>. Acceptance Criteria</w:t>
      </w:r>
    </w:p>
    <w:p w14:paraId="68D512DD" w14:textId="77777777" w:rsidR="000272A8" w:rsidRDefault="00000000">
      <w:pPr>
        <w:pStyle w:val="ListBullet"/>
        <w:spacing w:after="80" w:line="252" w:lineRule="auto"/>
      </w:pPr>
      <w:r>
        <w:t>Six new Moodle course instances are available and named according to the agreed language/cohort convention.</w:t>
      </w:r>
    </w:p>
    <w:p w14:paraId="51419155" w14:textId="77777777" w:rsidR="000272A8" w:rsidRDefault="00000000">
      <w:pPr>
        <w:pStyle w:val="ListBullet"/>
        <w:spacing w:after="80" w:line="252" w:lineRule="auto"/>
      </w:pPr>
      <w:r>
        <w:t>Each course mirrors the source U.S. Live Cohort and Self-Directed learning path structure.</w:t>
      </w:r>
    </w:p>
    <w:p w14:paraId="5B715D0B" w14:textId="77777777" w:rsidR="000272A8" w:rsidRDefault="00000000">
      <w:pPr>
        <w:pStyle w:val="ListBullet"/>
        <w:spacing w:after="80" w:line="252" w:lineRule="auto"/>
      </w:pPr>
      <w:r>
        <w:t>Provided content is uploaded and organized in the correct sections and activities.</w:t>
      </w:r>
    </w:p>
    <w:p w14:paraId="270B4FCE" w14:textId="77777777" w:rsidR="000272A8" w:rsidRDefault="00000000">
      <w:pPr>
        <w:pStyle w:val="ListBullet"/>
        <w:spacing w:after="80" w:line="252" w:lineRule="auto"/>
      </w:pPr>
      <w:r>
        <w:t>Sample learners are able to access only their assigned language/cohort course version.</w:t>
      </w:r>
    </w:p>
    <w:p w14:paraId="78015F62" w14:textId="77777777" w:rsidR="000272A8" w:rsidRDefault="00000000">
      <w:pPr>
        <w:pStyle w:val="ListBullet"/>
        <w:spacing w:after="80" w:line="252" w:lineRule="auto"/>
      </w:pPr>
      <w:r>
        <w:t>Activity completion and progression rules behave consistently with the approved learning path.</w:t>
      </w:r>
    </w:p>
    <w:p w14:paraId="67B532BA" w14:textId="77777777" w:rsidR="000272A8" w:rsidRDefault="00000000">
      <w:pPr>
        <w:pStyle w:val="ListBullet"/>
        <w:spacing w:after="80" w:line="252" w:lineRule="auto"/>
      </w:pPr>
      <w:r>
        <w:t>Survivor Alliance staff receive documentation explaining course structure, version mapping, access rules, and navigation.</w:t>
      </w:r>
    </w:p>
    <w:p w14:paraId="6F8A1A3E" w14:textId="77777777" w:rsidR="007D3D22" w:rsidRDefault="007D3D22">
      <w:pPr>
        <w:rPr>
          <w:b/>
          <w:color w:val="1F4E79"/>
          <w:sz w:val="28"/>
        </w:rPr>
      </w:pPr>
      <w:r>
        <w:br w:type="page"/>
      </w:r>
    </w:p>
    <w:p w14:paraId="2DE870D0" w14:textId="77777777" w:rsidR="00816A9E" w:rsidRDefault="00816A9E" w:rsidP="00816A9E">
      <w:pPr>
        <w:pStyle w:val="ListBullet"/>
        <w:numPr>
          <w:ilvl w:val="0"/>
          <w:numId w:val="0"/>
        </w:numPr>
        <w:spacing w:after="80" w:line="252" w:lineRule="auto"/>
        <w:ind w:left="360" w:hanging="360"/>
      </w:pPr>
    </w:p>
    <w:p w14:paraId="0C07371C" w14:textId="392A15E3" w:rsidR="00816A9E" w:rsidRPr="00816A9E" w:rsidRDefault="00816A9E" w:rsidP="00816A9E">
      <w:pPr>
        <w:pStyle w:val="ListBullet"/>
        <w:numPr>
          <w:ilvl w:val="0"/>
          <w:numId w:val="0"/>
        </w:numPr>
        <w:spacing w:after="80" w:line="252" w:lineRule="auto"/>
        <w:ind w:left="360" w:hanging="360"/>
        <w:rPr>
          <w:b/>
          <w:color w:val="1F4E79"/>
          <w:sz w:val="28"/>
        </w:rPr>
      </w:pPr>
      <w:r>
        <w:rPr>
          <w:b/>
          <w:color w:val="1F4E79"/>
          <w:sz w:val="28"/>
        </w:rPr>
        <w:t>1</w:t>
      </w:r>
      <w:r w:rsidR="00FE1ACE">
        <w:rPr>
          <w:b/>
          <w:color w:val="1F4E79"/>
          <w:sz w:val="28"/>
        </w:rPr>
        <w:t>3</w:t>
      </w:r>
      <w:r>
        <w:rPr>
          <w:b/>
          <w:color w:val="1F4E79"/>
          <w:sz w:val="28"/>
        </w:rPr>
        <w:t xml:space="preserve">. </w:t>
      </w:r>
      <w:r w:rsidRPr="00816A9E">
        <w:rPr>
          <w:b/>
          <w:color w:val="1F4E79"/>
          <w:sz w:val="28"/>
        </w:rPr>
        <w:t>Conclusion</w:t>
      </w:r>
    </w:p>
    <w:p w14:paraId="0BD9D8B5" w14:textId="77777777" w:rsidR="00816A9E" w:rsidRPr="00816A9E" w:rsidRDefault="00816A9E" w:rsidP="00816A9E">
      <w:pPr>
        <w:pStyle w:val="ListBullet"/>
        <w:numPr>
          <w:ilvl w:val="0"/>
          <w:numId w:val="0"/>
        </w:numPr>
        <w:spacing w:after="80" w:line="252" w:lineRule="auto"/>
        <w:ind w:left="360"/>
      </w:pPr>
      <w:r w:rsidRPr="00816A9E">
        <w:t>This project will enable Survivor Alliance to expand its Moodle-based learning program into six additional course versions while maintaining the same structure, learner flow, and access control model already established for the U.S. Live Cohort and Self-Directed courses. By configuring language-specific courses, proper cohort routing, content organization, progression logic, and staff handover documentation, the platform will support a smooth multilingual learning experience with minimal operational complexity.</w:t>
      </w:r>
    </w:p>
    <w:p w14:paraId="37E5AF27" w14:textId="77777777" w:rsidR="00816A9E" w:rsidRDefault="00816A9E" w:rsidP="00816A9E">
      <w:pPr>
        <w:pStyle w:val="ListBullet"/>
        <w:numPr>
          <w:ilvl w:val="0"/>
          <w:numId w:val="0"/>
        </w:numPr>
        <w:spacing w:after="80" w:line="252" w:lineRule="auto"/>
        <w:ind w:left="360" w:hanging="360"/>
      </w:pPr>
    </w:p>
    <w:sectPr w:rsidR="00816A9E" w:rsidSect="00034616">
      <w:headerReference w:type="default" r:id="rId11"/>
      <w:footerReference w:type="default" r:id="rId12"/>
      <w:pgSz w:w="12240" w:h="15840"/>
      <w:pgMar w:top="1008"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F6884" w14:textId="77777777" w:rsidR="00564AEE" w:rsidRDefault="00564AEE">
      <w:pPr>
        <w:spacing w:after="0" w:line="240" w:lineRule="auto"/>
      </w:pPr>
      <w:r>
        <w:separator/>
      </w:r>
    </w:p>
  </w:endnote>
  <w:endnote w:type="continuationSeparator" w:id="0">
    <w:p w14:paraId="184E38FB" w14:textId="77777777" w:rsidR="00564AEE" w:rsidRDefault="00564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C837" w14:textId="77777777" w:rsidR="000272A8" w:rsidRDefault="00000000">
    <w:pPr>
      <w:pStyle w:val="Footer"/>
      <w:jc w:val="center"/>
    </w:pPr>
    <w:r>
      <w:rPr>
        <w:sz w:val="16"/>
      </w:rPr>
      <w:fldChar w:fldCharType="begin"/>
    </w:r>
    <w:r>
      <w:rPr>
        <w:sz w:val="16"/>
      </w:rPr>
      <w:instrText>PAGE</w:instrText>
    </w:r>
    <w:r>
      <w:rPr>
        <w:sz w:val="16"/>
      </w:rPr>
      <w:fldChar w:fldCharType="separate"/>
    </w:r>
    <w:r w:rsidR="00816A9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540BC" w14:textId="77777777" w:rsidR="00564AEE" w:rsidRDefault="00564AEE">
      <w:pPr>
        <w:spacing w:after="0" w:line="240" w:lineRule="auto"/>
      </w:pPr>
      <w:r>
        <w:separator/>
      </w:r>
    </w:p>
  </w:footnote>
  <w:footnote w:type="continuationSeparator" w:id="0">
    <w:p w14:paraId="02EC5908" w14:textId="77777777" w:rsidR="00564AEE" w:rsidRDefault="00564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285F" w14:textId="77777777" w:rsidR="000272A8" w:rsidRDefault="00000000">
    <w:pPr>
      <w:jc w:val="right"/>
    </w:pPr>
    <w:r>
      <w:rPr>
        <w:color w:val="596976"/>
        <w:sz w:val="16"/>
      </w:rPr>
      <w:t>Technical Proposal | Moodle Multilingual Course Build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302402">
    <w:abstractNumId w:val="8"/>
  </w:num>
  <w:num w:numId="2" w16cid:durableId="1102069877">
    <w:abstractNumId w:val="6"/>
  </w:num>
  <w:num w:numId="3" w16cid:durableId="2052336732">
    <w:abstractNumId w:val="5"/>
  </w:num>
  <w:num w:numId="4" w16cid:durableId="834882750">
    <w:abstractNumId w:val="4"/>
  </w:num>
  <w:num w:numId="5" w16cid:durableId="1227565990">
    <w:abstractNumId w:val="7"/>
  </w:num>
  <w:num w:numId="6" w16cid:durableId="1880167481">
    <w:abstractNumId w:val="3"/>
  </w:num>
  <w:num w:numId="7" w16cid:durableId="1736587443">
    <w:abstractNumId w:val="2"/>
  </w:num>
  <w:num w:numId="8" w16cid:durableId="1750225291">
    <w:abstractNumId w:val="1"/>
  </w:num>
  <w:num w:numId="9" w16cid:durableId="1292243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2A8"/>
    <w:rsid w:val="00034616"/>
    <w:rsid w:val="0006063C"/>
    <w:rsid w:val="0015074B"/>
    <w:rsid w:val="0017747C"/>
    <w:rsid w:val="0029639D"/>
    <w:rsid w:val="002C4F87"/>
    <w:rsid w:val="00326F90"/>
    <w:rsid w:val="003927F2"/>
    <w:rsid w:val="00564AEE"/>
    <w:rsid w:val="007529CE"/>
    <w:rsid w:val="00775BF0"/>
    <w:rsid w:val="007D3D22"/>
    <w:rsid w:val="00816A9E"/>
    <w:rsid w:val="0082683E"/>
    <w:rsid w:val="008A565A"/>
    <w:rsid w:val="00913A0C"/>
    <w:rsid w:val="00AA1D8D"/>
    <w:rsid w:val="00B47730"/>
    <w:rsid w:val="00B924F7"/>
    <w:rsid w:val="00CB0664"/>
    <w:rsid w:val="00EF5E74"/>
    <w:rsid w:val="00FC693F"/>
    <w:rsid w:val="00FE1A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DDFB2"/>
  <w14:defaultImageDpi w14:val="300"/>
  <w15:docId w15:val="{50BF57A3-C958-43E6-A35B-CA98A7E64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 Title"/>
    <w:rPr>
      <w:rFonts w:ascii="Calibri" w:eastAsia="Calibri" w:hAnsi="Calibri"/>
      <w:b/>
      <w:color w:val="17324D"/>
      <w:sz w:val="44"/>
    </w:rPr>
  </w:style>
  <w:style w:type="paragraph" w:customStyle="1" w:styleId="ProposalSubtitle">
    <w:name w:val="Proposal Subtitle"/>
    <w:rPr>
      <w:rFonts w:ascii="Calibri" w:eastAsia="Calibri" w:hAnsi="Calibri"/>
      <w:color w:val="45627A"/>
      <w:sz w:val="24"/>
    </w:rPr>
  </w:style>
  <w:style w:type="paragraph" w:customStyle="1" w:styleId="SectionHeading">
    <w:name w:val="Section Heading"/>
    <w:rPr>
      <w:rFonts w:ascii="Calibri" w:eastAsia="Calibri" w:hAnsi="Calibri"/>
      <w:b/>
      <w:color w:val="1F4E79"/>
      <w:sz w:val="28"/>
    </w:rPr>
  </w:style>
  <w:style w:type="paragraph" w:customStyle="1" w:styleId="SubHeading">
    <w:name w:val="Sub Heading"/>
    <w:rPr>
      <w:rFonts w:ascii="Calibri" w:eastAsia="Calibri" w:hAnsi="Calibri"/>
      <w:b/>
      <w:color w:val="17324D"/>
    </w:rPr>
  </w:style>
  <w:style w:type="table" w:styleId="GridTable4-Accent1">
    <w:name w:val="Grid Table 4 Accent 1"/>
    <w:basedOn w:val="TableNormal"/>
    <w:uiPriority w:val="49"/>
    <w:rsid w:val="007D3D2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6</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9</cp:revision>
  <dcterms:created xsi:type="dcterms:W3CDTF">2013-12-23T23:15:00Z</dcterms:created>
  <dcterms:modified xsi:type="dcterms:W3CDTF">2026-06-09T11:57:00Z</dcterms:modified>
  <cp:category/>
</cp:coreProperties>
</file>