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631B" w14:textId="77777777" w:rsidR="00E122BF" w:rsidRPr="00DA64D9" w:rsidRDefault="00000000" w:rsidP="00DA64D9">
      <w:pPr>
        <w:shd w:val="clear" w:color="auto" w:fill="FFFFFF" w:themeFill="background1"/>
        <w:spacing w:after="60"/>
        <w:jc w:val="center"/>
        <w:rPr>
          <w:color w:val="000000" w:themeColor="text1"/>
        </w:rPr>
      </w:pPr>
      <w:r w:rsidRPr="00DA64D9">
        <w:rPr>
          <w:b/>
          <w:bCs/>
          <w:color w:val="000000" w:themeColor="text1"/>
          <w:sz w:val="30"/>
          <w:szCs w:val="30"/>
        </w:rPr>
        <w:t>AI-Driven Phishing Email Generator &amp; Detector</w:t>
      </w:r>
    </w:p>
    <w:p w14:paraId="4546B503" w14:textId="77777777" w:rsidR="00E122BF" w:rsidRPr="00DA64D9" w:rsidRDefault="00000000" w:rsidP="00DA64D9">
      <w:pPr>
        <w:shd w:val="clear" w:color="auto" w:fill="FFFFFF" w:themeFill="background1"/>
        <w:spacing w:after="200"/>
        <w:jc w:val="center"/>
        <w:rPr>
          <w:color w:val="000000" w:themeColor="text1"/>
        </w:rPr>
      </w:pPr>
      <w:r w:rsidRPr="00DA64D9">
        <w:rPr>
          <w:b/>
          <w:bCs/>
          <w:i/>
          <w:iCs/>
          <w:color w:val="000000" w:themeColor="text1"/>
          <w:sz w:val="22"/>
          <w:szCs w:val="22"/>
        </w:rPr>
        <w:t>Resource Management System:  Project Abstract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821DA" w14:paraId="4D611F16" w14:textId="77777777" w:rsidTr="002A7FB4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4304" w14:textId="77777777" w:rsidR="00C821DA" w:rsidRDefault="00C821DA" w:rsidP="002A7FB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Assignee</w:t>
            </w:r>
          </w:p>
          <w:p w14:paraId="0409C760" w14:textId="77777777" w:rsidR="00C821DA" w:rsidRDefault="00C821DA" w:rsidP="002A7FB4">
            <w:pPr>
              <w:jc w:val="center"/>
            </w:pPr>
            <w:r>
              <w:rPr>
                <w:sz w:val="19"/>
                <w:szCs w:val="19"/>
              </w:rPr>
              <w:t>Sadicsha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55F7" w14:textId="77777777" w:rsidR="00C821DA" w:rsidRDefault="00C821DA" w:rsidP="002A7FB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Assigned By</w:t>
            </w:r>
          </w:p>
          <w:p w14:paraId="54189F06" w14:textId="77777777" w:rsidR="00C821DA" w:rsidRDefault="00C821DA" w:rsidP="002A7FB4">
            <w:pPr>
              <w:jc w:val="center"/>
            </w:pPr>
            <w:r>
              <w:rPr>
                <w:sz w:val="19"/>
                <w:szCs w:val="19"/>
              </w:rPr>
              <w:t>Prathyusha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8F28" w14:textId="77777777" w:rsidR="00C821DA" w:rsidRDefault="00C821DA" w:rsidP="002A7FB4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Assigned On</w:t>
            </w:r>
          </w:p>
          <w:p w14:paraId="5115D389" w14:textId="53773877" w:rsidR="00C821DA" w:rsidRDefault="00C821DA" w:rsidP="002A7FB4">
            <w:pPr>
              <w:jc w:val="center"/>
            </w:pPr>
            <w:r>
              <w:rPr>
                <w:sz w:val="19"/>
                <w:szCs w:val="19"/>
              </w:rPr>
              <w:t>18th</w:t>
            </w:r>
            <w:r>
              <w:rPr>
                <w:sz w:val="19"/>
                <w:szCs w:val="19"/>
              </w:rPr>
              <w:t xml:space="preserve"> May 2026</w:t>
            </w:r>
          </w:p>
        </w:tc>
      </w:tr>
    </w:tbl>
    <w:p w14:paraId="0D83E12E" w14:textId="77777777" w:rsidR="00E122BF" w:rsidRPr="00DA64D9" w:rsidRDefault="00E122BF" w:rsidP="00DA64D9">
      <w:pPr>
        <w:shd w:val="clear" w:color="auto" w:fill="FFFFFF" w:themeFill="background1"/>
        <w:spacing w:before="240"/>
        <w:rPr>
          <w:color w:val="000000" w:themeColor="text1"/>
        </w:rPr>
      </w:pPr>
    </w:p>
    <w:p w14:paraId="60E43A95" w14:textId="77777777" w:rsidR="00C821DA" w:rsidRDefault="00C821DA" w:rsidP="00C821DA">
      <w:pPr>
        <w:pBdr>
          <w:bottom w:val="single" w:sz="6" w:space="1" w:color="000000"/>
        </w:pBdr>
        <w:spacing w:before="16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PROJECT DESCRIPTION</w:t>
      </w:r>
    </w:p>
    <w:p w14:paraId="34760C93" w14:textId="77777777" w:rsidR="00E122BF" w:rsidRPr="00DA64D9" w:rsidRDefault="00000000" w:rsidP="00DA64D9">
      <w:pPr>
        <w:shd w:val="clear" w:color="auto" w:fill="FFFFFF" w:themeFill="background1"/>
        <w:spacing w:after="160"/>
        <w:jc w:val="both"/>
        <w:rPr>
          <w:color w:val="000000" w:themeColor="text1"/>
        </w:rPr>
      </w:pPr>
      <w:r w:rsidRPr="00DA64D9">
        <w:rPr>
          <w:color w:val="000000" w:themeColor="text1"/>
        </w:rPr>
        <w:t xml:space="preserve">The AI-Driven Phishing Email Generator &amp; Detector is a dual-module cybersecurity system that combines generative AI and natural language processing to simulate and detect sophisticated phishing attacks. By leveraging large language models (Claude/GPT-4) for red-team email generation and a fine-tuned </w:t>
      </w:r>
      <w:proofErr w:type="spellStart"/>
      <w:r w:rsidRPr="00DA64D9">
        <w:rPr>
          <w:color w:val="000000" w:themeColor="text1"/>
        </w:rPr>
        <w:t>DistilBERT</w:t>
      </w:r>
      <w:proofErr w:type="spellEnd"/>
      <w:r w:rsidRPr="00DA64D9">
        <w:rPr>
          <w:color w:val="000000" w:themeColor="text1"/>
        </w:rPr>
        <w:t xml:space="preserve"> classifier for blue-team detection, the system creates a closed-loop adversarial pipeline that mirrors real-world threat simulation workflows used by professional security teams. The generator produces contextually convincing phishing emails across multiple lure categories — invoice fraud, IT alerts, HR notices, and delivery scams — using persona-driven prompt engineering. The detector classifies incoming emails with SHAP-based token-level explainability, highlighting which linguistic patterns triggered the phishing verdict. An adversarial evaluation loop feeds generated samples back into the detector, progressively hardening the model against AI-crafted threats. This project empowers security researchers and analysts to understand both sides of the phishing lifecycle through an interactive </w:t>
      </w:r>
      <w:proofErr w:type="spellStart"/>
      <w:r w:rsidRPr="00DA64D9">
        <w:rPr>
          <w:color w:val="000000" w:themeColor="text1"/>
        </w:rPr>
        <w:t>Streamlit</w:t>
      </w:r>
      <w:proofErr w:type="spellEnd"/>
      <w:r w:rsidRPr="00DA64D9">
        <w:rPr>
          <w:color w:val="000000" w:themeColor="text1"/>
        </w:rPr>
        <w:t xml:space="preserve"> dashboard, delivering practical insights into generative AI risks and ML-based detection strategies.</w:t>
      </w:r>
    </w:p>
    <w:p w14:paraId="2FCD27AA" w14:textId="77777777" w:rsidR="00E122BF" w:rsidRPr="00DA64D9" w:rsidRDefault="00E122BF" w:rsidP="00DA64D9">
      <w:pPr>
        <w:shd w:val="clear" w:color="auto" w:fill="FFFFFF" w:themeFill="background1"/>
        <w:spacing w:before="80"/>
        <w:rPr>
          <w:color w:val="000000" w:themeColor="text1"/>
        </w:rPr>
      </w:pPr>
    </w:p>
    <w:p w14:paraId="4E50CA74" w14:textId="77777777" w:rsidR="00C821DA" w:rsidRDefault="00C821DA" w:rsidP="00C821DA">
      <w:pPr>
        <w:pBdr>
          <w:bottom w:val="single" w:sz="6" w:space="1" w:color="000000"/>
        </w:pBdr>
        <w:tabs>
          <w:tab w:val="left" w:pos="2940"/>
        </w:tabs>
        <w:spacing w:before="160" w:after="80"/>
      </w:pPr>
      <w:bookmarkStart w:id="0" w:name="_Hlk230006856"/>
      <w:r>
        <w:rPr>
          <w:b/>
          <w:bCs/>
          <w:color w:val="000000"/>
          <w:sz w:val="22"/>
          <w:szCs w:val="22"/>
        </w:rPr>
        <w:t>PROJECT SCENARIO</w:t>
      </w:r>
      <w:bookmarkEnd w:id="0"/>
      <w:r>
        <w:rPr>
          <w:b/>
          <w:bCs/>
          <w:color w:val="000000"/>
          <w:sz w:val="22"/>
          <w:szCs w:val="22"/>
        </w:rPr>
        <w:tab/>
      </w:r>
    </w:p>
    <w:p w14:paraId="3C3B480B" w14:textId="01330EBF" w:rsidR="00E122BF" w:rsidRDefault="00000000" w:rsidP="00DA64D9">
      <w:pPr>
        <w:shd w:val="clear" w:color="auto" w:fill="FFFFFF" w:themeFill="background1"/>
        <w:spacing w:after="160"/>
        <w:jc w:val="both"/>
        <w:rPr>
          <w:color w:val="000000" w:themeColor="text1"/>
        </w:rPr>
      </w:pPr>
      <w:r w:rsidRPr="00DA64D9">
        <w:rPr>
          <w:color w:val="000000" w:themeColor="text1"/>
        </w:rPr>
        <w:t xml:space="preserve">A security operations analyst receives hundreds of phishing emails daily, many now crafted by AI tools capable of bypassing traditional keyword-based filters. Conventional classifiers trained on static datasets fail to generalize to novel, LLM-generated phishing content — creating a critical blind spot precisely where modern threats originate. The AI-Driven Phishing Email Generator &amp; Detector addresses this gap through a two-sided pipeline. On the red team side, a researcher defines a target persona — a mid-level finance employee at a SaaS company — and the system generates a convincing invoice-fraud phishing email tailored to that profile's language, urgency expectations, and platform context. On the blue team side, the same email is passed through the fine-tuned </w:t>
      </w:r>
      <w:proofErr w:type="spellStart"/>
      <w:r w:rsidRPr="00DA64D9">
        <w:rPr>
          <w:color w:val="000000" w:themeColor="text1"/>
        </w:rPr>
        <w:t>DistilBERT</w:t>
      </w:r>
      <w:proofErr w:type="spellEnd"/>
      <w:r w:rsidRPr="00DA64D9">
        <w:rPr>
          <w:color w:val="000000" w:themeColor="text1"/>
        </w:rPr>
        <w:t xml:space="preserve"> classifier, which returns a verdict with a confidence score and a SHAP heatmap highlighting high-risk tokens in the email body. The adversarial evaluation module systematically tests what percentage of generated emails evade detection, identifies evasion patterns among false negatives, and triggers retraining on hard-negative samples to close the gap. The interactive </w:t>
      </w:r>
      <w:proofErr w:type="spellStart"/>
      <w:r w:rsidRPr="00DA64D9">
        <w:rPr>
          <w:color w:val="000000" w:themeColor="text1"/>
        </w:rPr>
        <w:t>Streamlit</w:t>
      </w:r>
      <w:proofErr w:type="spellEnd"/>
      <w:r w:rsidRPr="00DA64D9">
        <w:rPr>
          <w:color w:val="000000" w:themeColor="text1"/>
        </w:rPr>
        <w:t xml:space="preserve"> interface allows teams to run live detection on any email and present explainability outputs to non-technical stakeholders — making the system equally valuable as a research tool and a security awareness training platform.</w:t>
      </w:r>
    </w:p>
    <w:p w14:paraId="4DC1A4C4" w14:textId="77777777" w:rsidR="00C821DA" w:rsidRDefault="00C821DA" w:rsidP="00C821DA">
      <w:pPr>
        <w:pBdr>
          <w:bottom w:val="single" w:sz="6" w:space="1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KEY FUNCTIONS &amp; MODULAR COMPONENTS</w:t>
      </w:r>
    </w:p>
    <w:p w14:paraId="18DACD58" w14:textId="77777777" w:rsidR="00C821DA" w:rsidRDefault="00C821DA" w:rsidP="00C821DA">
      <w:pPr>
        <w:spacing w:before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C821DA" w14:paraId="16D3FEF1" w14:textId="77777777" w:rsidTr="002A7FB4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1A37" w14:textId="77777777" w:rsidR="00C821DA" w:rsidRDefault="00C821DA" w:rsidP="00C821DA">
            <w:pPr>
              <w:autoSpaceDE w:val="0"/>
              <w:autoSpaceDN w:val="0"/>
              <w:adjustRightInd w:val="0"/>
            </w:pPr>
            <w:r w:rsidRPr="00DA64D9">
              <w:rPr>
                <w:b/>
                <w:bCs/>
                <w:color w:val="000000" w:themeColor="text1"/>
                <w:sz w:val="19"/>
                <w:szCs w:val="19"/>
              </w:rPr>
              <w:t>Persona Context Builder</w:t>
            </w:r>
            <w:r w:rsidRPr="00C96DD5">
              <w:t xml:space="preserve"> </w:t>
            </w:r>
          </w:p>
          <w:p w14:paraId="4E4F5113" w14:textId="54EE5008" w:rsidR="00C821DA" w:rsidRPr="00C96DD5" w:rsidRDefault="00C821DA" w:rsidP="00C821DA">
            <w:pPr>
              <w:autoSpaceDE w:val="0"/>
              <w:autoSpaceDN w:val="0"/>
              <w:adjustRightInd w:val="0"/>
            </w:pPr>
            <w:r w:rsidRPr="00DA64D9">
              <w:rPr>
                <w:color w:val="000000" w:themeColor="text1"/>
                <w:sz w:val="18"/>
                <w:szCs w:val="18"/>
              </w:rPr>
              <w:t>Constructs structured attacker personas with company, role, lure type, urgency level, and impersonation target</w:t>
            </w:r>
            <w:r>
              <w:rPr>
                <w:color w:val="000000" w:themeColor="text1"/>
                <w:sz w:val="18"/>
                <w:szCs w:val="18"/>
              </w:rPr>
              <w:t xml:space="preserve"> </w:t>
            </w:r>
            <w:r w:rsidRPr="00DA64D9">
              <w:rPr>
                <w:color w:val="000000" w:themeColor="text1"/>
                <w:sz w:val="18"/>
                <w:szCs w:val="18"/>
              </w:rPr>
              <w:t>feeds directly into the LLM generation pipeline to produce contextually relevant phishing content.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E615A0" w14:textId="77777777" w:rsidR="00C821DA" w:rsidRPr="00C96DD5" w:rsidRDefault="00C821DA" w:rsidP="00C821DA"/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E7D0" w14:textId="0D0EE94A" w:rsidR="00C821DA" w:rsidRPr="00C96DD5" w:rsidRDefault="00C821DA" w:rsidP="00C821DA">
            <w:pPr>
              <w:autoSpaceDE w:val="0"/>
              <w:autoSpaceDN w:val="0"/>
              <w:adjustRightInd w:val="0"/>
            </w:pPr>
            <w:r w:rsidRPr="00DA64D9">
              <w:rPr>
                <w:b/>
                <w:bCs/>
                <w:color w:val="000000" w:themeColor="text1"/>
                <w:sz w:val="19"/>
                <w:szCs w:val="19"/>
              </w:rPr>
              <w:t>Multi-Platform Lure Generator</w:t>
            </w:r>
            <w:r w:rsidRPr="00C96DD5">
              <w:t xml:space="preserve"> </w:t>
            </w:r>
            <w:r>
              <w:br/>
            </w:r>
            <w:r w:rsidRPr="00DA64D9">
              <w:rPr>
                <w:color w:val="000000" w:themeColor="text1"/>
                <w:sz w:val="18"/>
                <w:szCs w:val="18"/>
              </w:rPr>
              <w:t>Generates convincing phishing emails across 6 lure categories (invoice fraud, IT alert, HR notice, delivery scam, password reset, executive impersonation) via API-based LLM prompt engineering.</w:t>
            </w:r>
          </w:p>
        </w:tc>
      </w:tr>
      <w:tr w:rsidR="00C821DA" w:rsidRPr="00C96DD5" w14:paraId="2BED9789" w14:textId="77777777" w:rsidTr="002A7FB4">
        <w:trPr>
          <w:gridAfter w:val="2"/>
          <w:wAfter w:w="4860" w:type="dxa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DE81800" w14:textId="77777777" w:rsidR="00C821DA" w:rsidRPr="00C96DD5" w:rsidRDefault="00C821DA" w:rsidP="00C821DA">
            <w:pPr>
              <w:spacing w:after="40"/>
            </w:pPr>
          </w:p>
        </w:tc>
      </w:tr>
      <w:tr w:rsidR="00C821DA" w14:paraId="1F6101FC" w14:textId="77777777" w:rsidTr="002A7FB4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395F" w14:textId="48DED0FA" w:rsidR="00C821DA" w:rsidRPr="00C96DD5" w:rsidRDefault="00C821DA" w:rsidP="00C821DA">
            <w:pPr>
              <w:autoSpaceDE w:val="0"/>
              <w:autoSpaceDN w:val="0"/>
              <w:adjustRightInd w:val="0"/>
            </w:pPr>
            <w:r w:rsidRPr="00DA64D9">
              <w:rPr>
                <w:b/>
                <w:bCs/>
                <w:color w:val="000000" w:themeColor="text1"/>
                <w:sz w:val="19"/>
                <w:szCs w:val="19"/>
              </w:rPr>
              <w:t>Tone &amp; Style Engine</w:t>
            </w:r>
            <w:r w:rsidRPr="00DA64D9">
              <w:rPr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color w:val="000000" w:themeColor="text1"/>
                <w:sz w:val="18"/>
                <w:szCs w:val="18"/>
              </w:rPr>
              <w:br/>
            </w:r>
            <w:r w:rsidRPr="00DA64D9">
              <w:rPr>
                <w:color w:val="000000" w:themeColor="text1"/>
                <w:sz w:val="18"/>
                <w:szCs w:val="18"/>
              </w:rPr>
              <w:t>Adapts generated email tone formal, urgent, or casual to match the target persona profile, enabling the generator to bypass style-based detection heuristics used by legacy spam filters</w:t>
            </w:r>
            <w:r w:rsidRPr="00C96DD5">
              <w:t>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9DDC37" w14:textId="77777777" w:rsidR="00C821DA" w:rsidRPr="00C96DD5" w:rsidRDefault="00C821DA" w:rsidP="00C821DA"/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B9F0" w14:textId="56F9524B" w:rsidR="00C821DA" w:rsidRPr="00C96DD5" w:rsidRDefault="00C821DA" w:rsidP="00C821DA">
            <w:pPr>
              <w:autoSpaceDE w:val="0"/>
              <w:autoSpaceDN w:val="0"/>
              <w:adjustRightInd w:val="0"/>
            </w:pPr>
            <w:r w:rsidRPr="00DA64D9">
              <w:rPr>
                <w:b/>
                <w:bCs/>
                <w:color w:val="000000" w:themeColor="text1"/>
                <w:sz w:val="19"/>
                <w:szCs w:val="19"/>
              </w:rPr>
              <w:t>Quality Filter &amp; Deduplication Pipeline</w:t>
            </w:r>
            <w:r w:rsidRPr="00C96DD5">
              <w:t xml:space="preserve"> </w:t>
            </w:r>
            <w:r>
              <w:br/>
            </w:r>
            <w:r w:rsidRPr="00DA64D9">
              <w:rPr>
                <w:color w:val="000000" w:themeColor="text1"/>
                <w:sz w:val="18"/>
                <w:szCs w:val="18"/>
              </w:rPr>
              <w:t>Filters low-quality generations by word count, call-to-action presence, and TF-IDF cosine similarity, ensuring dataset integrity before synthetic samples enter classifier training.</w:t>
            </w:r>
          </w:p>
        </w:tc>
      </w:tr>
      <w:tr w:rsidR="00C821DA" w:rsidRPr="00C96DD5" w14:paraId="79D41D45" w14:textId="77777777" w:rsidTr="002A7FB4">
        <w:trPr>
          <w:gridAfter w:val="2"/>
          <w:wAfter w:w="4860" w:type="dxa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6795D332" w14:textId="77777777" w:rsidR="00C821DA" w:rsidRPr="00C96DD5" w:rsidRDefault="00C821DA" w:rsidP="00C821DA">
            <w:pPr>
              <w:spacing w:after="40"/>
            </w:pPr>
          </w:p>
        </w:tc>
      </w:tr>
      <w:tr w:rsidR="00C821DA" w14:paraId="623DAC7B" w14:textId="77777777" w:rsidTr="002A7FB4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9DA3" w14:textId="4BCA6780" w:rsidR="00C821DA" w:rsidRPr="00C96DD5" w:rsidRDefault="00C821DA" w:rsidP="00C821DA">
            <w:pPr>
              <w:autoSpaceDE w:val="0"/>
              <w:autoSpaceDN w:val="0"/>
              <w:adjustRightInd w:val="0"/>
            </w:pPr>
            <w:r w:rsidRPr="00DA64D9">
              <w:rPr>
                <w:b/>
                <w:bCs/>
                <w:color w:val="000000" w:themeColor="text1"/>
                <w:sz w:val="19"/>
                <w:szCs w:val="19"/>
              </w:rPr>
              <w:lastRenderedPageBreak/>
              <w:t xml:space="preserve">Fine-Tuned </w:t>
            </w:r>
            <w:proofErr w:type="spellStart"/>
            <w:r w:rsidRPr="00DA64D9">
              <w:rPr>
                <w:b/>
                <w:bCs/>
                <w:color w:val="000000" w:themeColor="text1"/>
                <w:sz w:val="19"/>
                <w:szCs w:val="19"/>
              </w:rPr>
              <w:t>DistilBERT</w:t>
            </w:r>
            <w:proofErr w:type="spellEnd"/>
            <w:r w:rsidRPr="00DA64D9">
              <w:rPr>
                <w:b/>
                <w:bCs/>
                <w:color w:val="000000" w:themeColor="text1"/>
                <w:sz w:val="19"/>
                <w:szCs w:val="19"/>
              </w:rPr>
              <w:t xml:space="preserve"> Classifier</w:t>
            </w:r>
            <w:r w:rsidRPr="00C96DD5">
              <w:t xml:space="preserve"> </w:t>
            </w:r>
            <w:r>
              <w:br/>
            </w:r>
            <w:r w:rsidRPr="00DA64D9">
              <w:rPr>
                <w:color w:val="000000" w:themeColor="text1"/>
                <w:sz w:val="18"/>
                <w:szCs w:val="18"/>
              </w:rPr>
              <w:t>Classifies emails as phishing or legitimate with confidence scores, trained on real and synthetic data with adversarial retraining cycles that progressively harden the model against AI-crafted threats.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D15047" w14:textId="77777777" w:rsidR="00C821DA" w:rsidRPr="00C96DD5" w:rsidRDefault="00C821DA" w:rsidP="00C821DA"/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FB8A" w14:textId="25C4A224" w:rsidR="00C821DA" w:rsidRPr="00C96DD5" w:rsidRDefault="00C821DA" w:rsidP="00C821DA">
            <w:pPr>
              <w:autoSpaceDE w:val="0"/>
              <w:autoSpaceDN w:val="0"/>
              <w:adjustRightInd w:val="0"/>
            </w:pPr>
            <w:r w:rsidRPr="00DA64D9">
              <w:rPr>
                <w:b/>
                <w:bCs/>
                <w:color w:val="000000" w:themeColor="text1"/>
                <w:sz w:val="19"/>
                <w:szCs w:val="19"/>
              </w:rPr>
              <w:t>SHAP Explainability &amp; Heatmap Renderer</w:t>
            </w:r>
            <w:r w:rsidRPr="00C96DD5">
              <w:t xml:space="preserve"> </w:t>
            </w:r>
            <w:r w:rsidRPr="00DA64D9">
              <w:rPr>
                <w:color w:val="000000" w:themeColor="text1"/>
                <w:sz w:val="18"/>
                <w:szCs w:val="18"/>
              </w:rPr>
              <w:t>Generates per-token SHAP attribution scores and renders a color-coded HTML heatmap highlighting the linguistic features that most strongly influenced the phishing verdict — bridging model output and human understanding.</w:t>
            </w:r>
          </w:p>
        </w:tc>
      </w:tr>
      <w:tr w:rsidR="00C821DA" w14:paraId="1AA422B0" w14:textId="77777777" w:rsidTr="002A7FB4">
        <w:trPr>
          <w:gridAfter w:val="2"/>
          <w:wAfter w:w="4860" w:type="dxa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730ED23B" w14:textId="77777777" w:rsidR="00C821DA" w:rsidRDefault="00C821DA" w:rsidP="00C821DA">
            <w:pPr>
              <w:spacing w:after="40"/>
            </w:pPr>
          </w:p>
        </w:tc>
      </w:tr>
    </w:tbl>
    <w:p w14:paraId="25D37A27" w14:textId="77777777" w:rsidR="00C821DA" w:rsidRDefault="00C821DA" w:rsidP="00C821DA">
      <w:pPr>
        <w:spacing w:before="100"/>
      </w:pPr>
    </w:p>
    <w:p w14:paraId="3D01F732" w14:textId="77777777" w:rsidR="00C821DA" w:rsidRDefault="00C821DA" w:rsidP="00C821DA">
      <w:pPr>
        <w:pBdr>
          <w:bottom w:val="single" w:sz="6" w:space="0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TOOLS &amp; TECHNOLOGIES</w:t>
      </w:r>
    </w:p>
    <w:p w14:paraId="0F750884" w14:textId="77777777" w:rsidR="00C821DA" w:rsidRDefault="00C821DA" w:rsidP="00C821DA">
      <w:pPr>
        <w:spacing w:before="80"/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2"/>
        <w:gridCol w:w="236"/>
        <w:gridCol w:w="2903"/>
        <w:gridCol w:w="236"/>
        <w:gridCol w:w="2903"/>
      </w:tblGrid>
      <w:tr w:rsidR="00C821DA" w14:paraId="60AC8FDB" w14:textId="77777777" w:rsidTr="002A7FB4"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7125" w14:textId="77777777" w:rsidR="00C821DA" w:rsidRDefault="00C821DA" w:rsidP="002A7FB4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AI / LLM</w:t>
            </w:r>
          </w:p>
          <w:p w14:paraId="4C054CF7" w14:textId="77777777" w:rsidR="00C821DA" w:rsidRDefault="00C821DA" w:rsidP="002A7FB4">
            <w:r>
              <w:rPr>
                <w:color w:val="333333"/>
                <w:sz w:val="16"/>
                <w:szCs w:val="16"/>
              </w:rPr>
              <w:t>ChatGPT (OpenAI API)/ Hugging Face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0266863D" w14:textId="77777777" w:rsidR="00C821DA" w:rsidRDefault="00C821DA" w:rsidP="002A7FB4"/>
        </w:tc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B208" w14:textId="4CE59D3A" w:rsidR="00C821DA" w:rsidRDefault="00C821DA" w:rsidP="002A7FB4">
            <w:r w:rsidRPr="00DA64D9">
              <w:rPr>
                <w:b/>
                <w:bCs/>
                <w:color w:val="000000" w:themeColor="text1"/>
                <w:sz w:val="18"/>
                <w:szCs w:val="18"/>
              </w:rPr>
              <w:t xml:space="preserve">ML Framework 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proofErr w:type="spellStart"/>
            <w:r w:rsidRPr="00DA64D9">
              <w:rPr>
                <w:color w:val="000000" w:themeColor="text1"/>
                <w:sz w:val="18"/>
                <w:szCs w:val="18"/>
              </w:rPr>
              <w:t>HuggingFace</w:t>
            </w:r>
            <w:proofErr w:type="spellEnd"/>
            <w:r w:rsidRPr="00DA64D9">
              <w:rPr>
                <w:color w:val="000000" w:themeColor="text1"/>
                <w:sz w:val="18"/>
                <w:szCs w:val="18"/>
              </w:rPr>
              <w:t xml:space="preserve"> Transformers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29DEB4B9" w14:textId="77777777" w:rsidR="00C821DA" w:rsidRDefault="00C821DA" w:rsidP="002A7FB4"/>
        </w:tc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E0CB" w14:textId="2BE12CA1" w:rsidR="00C821DA" w:rsidRDefault="00C821DA" w:rsidP="002A7FB4">
            <w:r w:rsidRPr="00DA64D9">
              <w:rPr>
                <w:b/>
                <w:bCs/>
                <w:color w:val="000000" w:themeColor="text1"/>
                <w:sz w:val="18"/>
                <w:szCs w:val="18"/>
              </w:rPr>
              <w:t xml:space="preserve">Explainability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DA64D9">
              <w:rPr>
                <w:color w:val="000000" w:themeColor="text1"/>
                <w:sz w:val="18"/>
                <w:szCs w:val="18"/>
              </w:rPr>
              <w:t>SHAP</w:t>
            </w:r>
          </w:p>
        </w:tc>
      </w:tr>
      <w:tr w:rsidR="00C821DA" w14:paraId="083F2665" w14:textId="77777777" w:rsidTr="002A7FB4"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7A2AB" w14:textId="77777777" w:rsidR="00C821DA" w:rsidRDefault="00C821DA" w:rsidP="002A7FB4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Backend</w:t>
            </w:r>
          </w:p>
          <w:p w14:paraId="40C8595B" w14:textId="77777777" w:rsidR="00C821DA" w:rsidRDefault="00C821DA" w:rsidP="002A7FB4">
            <w:r>
              <w:rPr>
                <w:color w:val="333333"/>
                <w:sz w:val="16"/>
                <w:szCs w:val="16"/>
              </w:rPr>
              <w:t xml:space="preserve">Python / </w:t>
            </w:r>
            <w:proofErr w:type="spellStart"/>
            <w:r>
              <w:rPr>
                <w:color w:val="333333"/>
                <w:sz w:val="16"/>
                <w:szCs w:val="16"/>
              </w:rPr>
              <w:t>FastAPI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6118CCBA" w14:textId="77777777" w:rsidR="00C821DA" w:rsidRDefault="00C821DA" w:rsidP="002A7FB4"/>
        </w:tc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DF27" w14:textId="77777777" w:rsidR="00C821DA" w:rsidRPr="00676E13" w:rsidRDefault="00C821DA" w:rsidP="002A7FB4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Frontend</w:t>
            </w:r>
            <w:r>
              <w:rPr>
                <w:b/>
                <w:bCs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Streamlit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44E79E01" w14:textId="77777777" w:rsidR="00C821DA" w:rsidRDefault="00C821DA" w:rsidP="002A7FB4"/>
        </w:tc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2902" w14:textId="3A103C5A" w:rsidR="00C821DA" w:rsidRDefault="00C821DA" w:rsidP="002A7FB4">
            <w:r w:rsidRPr="00DA64D9">
              <w:rPr>
                <w:b/>
                <w:bCs/>
                <w:color w:val="000000" w:themeColor="text1"/>
                <w:sz w:val="18"/>
                <w:szCs w:val="18"/>
              </w:rPr>
              <w:t>Dataset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br/>
            </w:r>
            <w:r w:rsidRPr="00DA64D9">
              <w:rPr>
                <w:color w:val="000000" w:themeColor="text1"/>
                <w:sz w:val="18"/>
                <w:szCs w:val="18"/>
              </w:rPr>
              <w:t xml:space="preserve">Enron Corpus / </w:t>
            </w:r>
            <w:proofErr w:type="spellStart"/>
            <w:r w:rsidRPr="00DA64D9">
              <w:rPr>
                <w:color w:val="000000" w:themeColor="text1"/>
                <w:sz w:val="18"/>
                <w:szCs w:val="18"/>
              </w:rPr>
              <w:t>SpamAssassin</w:t>
            </w:r>
            <w:proofErr w:type="spellEnd"/>
          </w:p>
        </w:tc>
      </w:tr>
    </w:tbl>
    <w:p w14:paraId="3DF3BB57" w14:textId="281E9C74" w:rsidR="00E122BF" w:rsidRPr="00DA64D9" w:rsidRDefault="00E122BF" w:rsidP="00DA64D9">
      <w:pPr>
        <w:shd w:val="clear" w:color="auto" w:fill="FFFFFF" w:themeFill="background1"/>
        <w:spacing w:before="280" w:after="120"/>
        <w:rPr>
          <w:color w:val="000000" w:themeColor="text1"/>
        </w:rPr>
      </w:pPr>
    </w:p>
    <w:p w14:paraId="680C794E" w14:textId="77777777" w:rsidR="00E122BF" w:rsidRPr="00DA64D9" w:rsidRDefault="00E122BF" w:rsidP="00DA64D9">
      <w:pPr>
        <w:shd w:val="clear" w:color="auto" w:fill="FFFFFF" w:themeFill="background1"/>
        <w:spacing w:before="80"/>
        <w:rPr>
          <w:color w:val="000000" w:themeColor="text1"/>
        </w:rPr>
      </w:pPr>
    </w:p>
    <w:sectPr w:rsidR="00E122BF" w:rsidRPr="00DA64D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A72BC"/>
    <w:multiLevelType w:val="hybridMultilevel"/>
    <w:tmpl w:val="1868D04C"/>
    <w:lvl w:ilvl="0" w:tplc="72D61252">
      <w:start w:val="1"/>
      <w:numFmt w:val="bullet"/>
      <w:lvlText w:val="●"/>
      <w:lvlJc w:val="left"/>
      <w:pPr>
        <w:ind w:left="720" w:hanging="360"/>
      </w:pPr>
    </w:lvl>
    <w:lvl w:ilvl="1" w:tplc="56B6E5D4">
      <w:start w:val="1"/>
      <w:numFmt w:val="bullet"/>
      <w:lvlText w:val="○"/>
      <w:lvlJc w:val="left"/>
      <w:pPr>
        <w:ind w:left="1440" w:hanging="360"/>
      </w:pPr>
    </w:lvl>
    <w:lvl w:ilvl="2" w:tplc="A2A06598">
      <w:start w:val="1"/>
      <w:numFmt w:val="bullet"/>
      <w:lvlText w:val="■"/>
      <w:lvlJc w:val="left"/>
      <w:pPr>
        <w:ind w:left="2160" w:hanging="360"/>
      </w:pPr>
    </w:lvl>
    <w:lvl w:ilvl="3" w:tplc="12C8D2A8">
      <w:start w:val="1"/>
      <w:numFmt w:val="bullet"/>
      <w:lvlText w:val="●"/>
      <w:lvlJc w:val="left"/>
      <w:pPr>
        <w:ind w:left="2880" w:hanging="360"/>
      </w:pPr>
    </w:lvl>
    <w:lvl w:ilvl="4" w:tplc="26748978">
      <w:start w:val="1"/>
      <w:numFmt w:val="bullet"/>
      <w:lvlText w:val="○"/>
      <w:lvlJc w:val="left"/>
      <w:pPr>
        <w:ind w:left="3600" w:hanging="360"/>
      </w:pPr>
    </w:lvl>
    <w:lvl w:ilvl="5" w:tplc="2D7A19FA">
      <w:start w:val="1"/>
      <w:numFmt w:val="bullet"/>
      <w:lvlText w:val="■"/>
      <w:lvlJc w:val="left"/>
      <w:pPr>
        <w:ind w:left="4320" w:hanging="360"/>
      </w:pPr>
    </w:lvl>
    <w:lvl w:ilvl="6" w:tplc="135AD564">
      <w:start w:val="1"/>
      <w:numFmt w:val="bullet"/>
      <w:lvlText w:val="●"/>
      <w:lvlJc w:val="left"/>
      <w:pPr>
        <w:ind w:left="5040" w:hanging="360"/>
      </w:pPr>
    </w:lvl>
    <w:lvl w:ilvl="7" w:tplc="0E0655C8">
      <w:start w:val="1"/>
      <w:numFmt w:val="bullet"/>
      <w:lvlText w:val="●"/>
      <w:lvlJc w:val="left"/>
      <w:pPr>
        <w:ind w:left="5760" w:hanging="360"/>
      </w:pPr>
    </w:lvl>
    <w:lvl w:ilvl="8" w:tplc="3F60BEA2">
      <w:start w:val="1"/>
      <w:numFmt w:val="bullet"/>
      <w:lvlText w:val="●"/>
      <w:lvlJc w:val="left"/>
      <w:pPr>
        <w:ind w:left="6480" w:hanging="360"/>
      </w:pPr>
    </w:lvl>
  </w:abstractNum>
  <w:num w:numId="1" w16cid:durableId="769203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2BF"/>
    <w:rsid w:val="00C75D8A"/>
    <w:rsid w:val="00C821DA"/>
    <w:rsid w:val="00DA64D9"/>
    <w:rsid w:val="00E1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C817"/>
  <w15:docId w15:val="{9022A193-A74E-4445-8723-4B56329E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Sadicsha Khandait</cp:lastModifiedBy>
  <cp:revision>2</cp:revision>
  <dcterms:created xsi:type="dcterms:W3CDTF">2026-05-18T07:39:00Z</dcterms:created>
  <dcterms:modified xsi:type="dcterms:W3CDTF">2026-05-18T08:57:00Z</dcterms:modified>
</cp:coreProperties>
</file>