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Aws serverless stack stack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009688"/>
            <w:highlight w:val="yellow"/>
            <w:u w:val="single"/>
            <w:rtl w:val="0"/>
          </w:rPr>
          <w:t xml:space="preserve">https://serverless-stack.com/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UI design ideas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work session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design link in email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make an iteratively trainable model?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rverless-stac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