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</w:rPr>
      </w:pPr>
    </w:p>
    <w:p>
      <w:pPr>
        <w:ind w:firstLine="2400" w:firstLineChars="750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Project Document</w:t>
      </w:r>
    </w:p>
    <w:p>
      <w:pPr>
        <w:rPr>
          <w:rFonts w:hint="default"/>
          <w:color w:val="auto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 xml:space="preserve">Title Page:  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Project Name Version Number Date Team or Organization Name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 xml:space="preserve">Table of Contents: </w:t>
      </w:r>
      <w:r>
        <w:rPr>
          <w:rFonts w:hint="default"/>
          <w:color w:val="auto"/>
          <w:sz w:val="32"/>
          <w:szCs w:val="32"/>
          <w:lang w:val="en-US"/>
        </w:rPr>
        <w:t xml:space="preserve"> 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List of sections and subsections with page numbers.</w:t>
      </w:r>
    </w:p>
    <w:p>
      <w:pPr>
        <w:rPr>
          <w:rFonts w:hint="default"/>
          <w:color w:val="auto"/>
          <w:sz w:val="32"/>
          <w:szCs w:val="32"/>
          <w:lang w:val="en-US"/>
        </w:rPr>
      </w:pP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 xml:space="preserve">Introduction: </w:t>
      </w:r>
      <w:r>
        <w:rPr>
          <w:rFonts w:hint="default"/>
          <w:color w:val="auto"/>
          <w:sz w:val="32"/>
          <w:szCs w:val="32"/>
          <w:lang w:val="en-US"/>
        </w:rPr>
        <w:t xml:space="preserve"> 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Overview of the project Purpose and scope Objectives and goals Project </w:t>
      </w:r>
    </w:p>
    <w:p>
      <w:pPr>
        <w:numPr>
          <w:numId w:val="0"/>
        </w:numPr>
        <w:rPr>
          <w:rFonts w:hint="default"/>
          <w:color w:val="auto"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auto"/>
          <w:sz w:val="36"/>
          <w:szCs w:val="36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lang w:val="en-US"/>
        </w:rPr>
        <w:t>Overview</w:t>
      </w:r>
    </w:p>
    <w:p>
      <w:pPr>
        <w:numPr>
          <w:numId w:val="0"/>
        </w:numPr>
        <w:rPr>
          <w:rFonts w:hint="default"/>
          <w:color w:val="auto"/>
          <w:sz w:val="36"/>
          <w:szCs w:val="36"/>
          <w:lang w:val="en-US"/>
        </w:rPr>
      </w:pPr>
    </w:p>
    <w:p>
      <w:pPr>
        <w:numPr>
          <w:ilvl w:val="1"/>
          <w:numId w:val="1"/>
        </w:num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Features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Working Features</w:t>
      </w:r>
    </w:p>
    <w:p>
      <w:pPr>
        <w:numPr>
          <w:numId w:val="0"/>
        </w:num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User profile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User Dashboard</w:t>
      </w:r>
    </w:p>
    <w:p>
      <w:pPr>
        <w:numPr>
          <w:numId w:val="0"/>
        </w:numPr>
        <w:rPr>
          <w:rFonts w:hint="default"/>
          <w:color w:val="auto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color w:val="auto"/>
          <w:sz w:val="32"/>
          <w:szCs w:val="32"/>
          <w:lang w:val="en-US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Completed Features</w:t>
      </w:r>
    </w:p>
    <w:p>
      <w:pPr>
        <w:numPr>
          <w:numId w:val="0"/>
        </w:num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Admin panel:</w:t>
      </w:r>
      <w:bookmarkStart w:id="0" w:name="_GoBack"/>
      <w:bookmarkEnd w:id="0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Course crud done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Team crud done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Authentication done</w:t>
      </w: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Client side: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Authentication done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Paid course show client profile done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Client change edit profile done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Payment gateway done(demo version)</w:t>
      </w:r>
    </w:p>
    <w:p>
      <w:pPr>
        <w:numPr>
          <w:numId w:val="0"/>
        </w:numPr>
        <w:rPr>
          <w:rFonts w:hint="default"/>
          <w:color w:val="auto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color w:val="auto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color w:val="auto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color w:val="auto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color w:val="auto"/>
          <w:sz w:val="32"/>
          <w:szCs w:val="32"/>
          <w:lang w:val="en-US"/>
        </w:rPr>
      </w:pP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Installation Guide:</w:t>
      </w:r>
      <w:r>
        <w:rPr>
          <w:rFonts w:hint="default"/>
          <w:color w:val="auto"/>
          <w:sz w:val="32"/>
          <w:szCs w:val="32"/>
          <w:lang w:val="en-US"/>
        </w:rPr>
        <w:t xml:space="preserve">  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Step-by-step instructions for installing the software Configuration steps, if any Getting Started:  Quick start guide for users Basic usage instructions </w:t>
      </w:r>
    </w:p>
    <w:p>
      <w:pPr>
        <w:rPr>
          <w:rFonts w:hint="default"/>
          <w:color w:val="auto"/>
          <w:sz w:val="32"/>
          <w:szCs w:val="32"/>
          <w:lang w:val="en-US"/>
        </w:rPr>
      </w:pP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User Guide:</w:t>
      </w:r>
      <w:r>
        <w:rPr>
          <w:rFonts w:hint="default"/>
          <w:color w:val="auto"/>
          <w:sz w:val="32"/>
          <w:szCs w:val="32"/>
          <w:lang w:val="en-US"/>
        </w:rPr>
        <w:t xml:space="preserve"> </w:t>
      </w:r>
      <w:r>
        <w:rPr>
          <w:rFonts w:hint="default"/>
          <w:color w:val="auto"/>
          <w:sz w:val="32"/>
          <w:szCs w:val="32"/>
          <w:lang w:val="en-US"/>
        </w:rPr>
        <w:t xml:space="preserve"> 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Detailed instructions on using the software Screenshots and examples Troubleshooting tips</w:t>
      </w:r>
    </w:p>
    <w:p>
      <w:pPr>
        <w:rPr>
          <w:rFonts w:hint="default"/>
          <w:color w:val="auto"/>
          <w:sz w:val="32"/>
          <w:szCs w:val="32"/>
          <w:lang w:val="en-US"/>
        </w:rPr>
      </w:pP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Architecture:</w:t>
      </w:r>
      <w:r>
        <w:rPr>
          <w:rFonts w:hint="default"/>
          <w:color w:val="auto"/>
          <w:sz w:val="32"/>
          <w:szCs w:val="32"/>
          <w:lang w:val="en-US"/>
        </w:rPr>
        <w:t xml:space="preserve"> 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System architecture diagram Component diagrams Data flow diagrams Design and Implementation:  Detailed design specifications Coding standards Algorithms and data structures used</w:t>
      </w:r>
    </w:p>
    <w:p>
      <w:pPr>
        <w:rPr>
          <w:rFonts w:hint="default"/>
          <w:color w:val="auto"/>
          <w:sz w:val="32"/>
          <w:szCs w:val="32"/>
          <w:lang w:val="en-US"/>
        </w:rPr>
      </w:pP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 xml:space="preserve">Testing: </w:t>
      </w:r>
      <w:r>
        <w:rPr>
          <w:rFonts w:hint="default"/>
          <w:color w:val="auto"/>
          <w:sz w:val="32"/>
          <w:szCs w:val="32"/>
          <w:lang w:val="en-US"/>
        </w:rPr>
        <w:t xml:space="preserve"> 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Overview of testing strategy Test cases and scenarios Results and bug reports </w:t>
      </w:r>
    </w:p>
    <w:p>
      <w:pPr>
        <w:rPr>
          <w:rFonts w:hint="default"/>
          <w:color w:val="auto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API Documentation (if applicable):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Endpoints Request and response formats Authentication methods </w:t>
      </w:r>
    </w:p>
    <w:p>
      <w:pPr>
        <w:rPr>
          <w:rFonts w:hint="default"/>
          <w:color w:val="auto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 xml:space="preserve">Security: 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</w:t>
      </w:r>
      <w:r>
        <w:rPr>
          <w:rFonts w:hint="default"/>
          <w:color w:val="auto"/>
          <w:sz w:val="32"/>
          <w:szCs w:val="32"/>
          <w:lang w:val="en-US"/>
        </w:rPr>
        <w:t xml:space="preserve">Overview of security measures Authentication and authorization mechanisms Data encryption methods </w:t>
      </w:r>
    </w:p>
    <w:p>
      <w:pPr>
        <w:rPr>
          <w:rFonts w:hint="default"/>
          <w:color w:val="auto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 xml:space="preserve">Maintenance and Support:  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Contact information for support Maintenance procedures Future development plans Release </w:t>
      </w:r>
      <w:r>
        <w:rPr>
          <w:rFonts w:hint="default"/>
          <w:color w:val="auto"/>
          <w:sz w:val="32"/>
          <w:szCs w:val="32"/>
          <w:lang w:val="en-US"/>
        </w:rPr>
        <w:t xml:space="preserve">Notes: </w:t>
      </w:r>
      <w:r>
        <w:rPr>
          <w:rFonts w:hint="default"/>
          <w:color w:val="auto"/>
          <w:sz w:val="32"/>
          <w:szCs w:val="32"/>
          <w:lang w:val="en-US"/>
        </w:rPr>
        <w:t xml:space="preserve"> Summary of changes in each release Bug fixes and new features</w:t>
      </w:r>
    </w:p>
    <w:p>
      <w:pPr>
        <w:rPr>
          <w:rFonts w:hint="default"/>
          <w:color w:val="auto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5EC0E6"/>
    <w:multiLevelType w:val="singleLevel"/>
    <w:tmpl w:val="C85EC0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7082EA2"/>
    <w:multiLevelType w:val="singleLevel"/>
    <w:tmpl w:val="07082E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61909A5"/>
    <w:multiLevelType w:val="multilevel"/>
    <w:tmpl w:val="661909A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0296A"/>
    <w:rsid w:val="7880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2024-01-02T08:12:00Z</dcterms:created>
  <dc:creator>Inflexionpont BD</dc:creator>
  <cp:lastModifiedBy>Inflexionpont BD</cp:lastModifiedBy>
  <dcterms:modified xsi:type="dcterms:W3CDTF">2024-01-02T08:52:21Z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C775EAA12C8D415C9CFCF972EEA3276A_11</vt:lpwstr>
  </property>
</Properties>
</file>