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012A" w:rsidRPr="00E7012A" w:rsidRDefault="00E7012A" w:rsidP="00E701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                                      </w:t>
      </w:r>
      <w:r w:rsidRPr="00E7012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PROJECT DEMONSTRATION</w:t>
      </w:r>
    </w:p>
    <w:p w:rsidR="00E7012A" w:rsidRPr="00E7012A" w:rsidRDefault="00E7012A" w:rsidP="00E70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012A">
        <w:rPr>
          <w:rFonts w:ascii="Times New Roman" w:eastAsia="Times New Roman" w:hAnsi="Times New Roman" w:cs="Times New Roman"/>
          <w:b/>
          <w:bCs/>
          <w:sz w:val="28"/>
          <w:szCs w:val="28"/>
        </w:rPr>
        <w:t>MODULE 1 – PROJECT DEMONSTRATION</w:t>
      </w: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E7012A" w:rsidRPr="00D5485C" w:rsidTr="001D3ACA">
        <w:trPr>
          <w:trHeight w:val="341"/>
        </w:trPr>
        <w:tc>
          <w:tcPr>
            <w:tcW w:w="2974" w:type="dxa"/>
          </w:tcPr>
          <w:p w:rsidR="00E7012A" w:rsidRPr="00D5485C" w:rsidRDefault="00E7012A" w:rsidP="001D3AC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: </w:t>
            </w:r>
          </w:p>
        </w:tc>
        <w:tc>
          <w:tcPr>
            <w:tcW w:w="6405" w:type="dxa"/>
          </w:tcPr>
          <w:p w:rsidR="00E7012A" w:rsidRPr="00D5485C" w:rsidRDefault="00E7012A" w:rsidP="001D3AC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27.09.2026</w:t>
            </w:r>
          </w:p>
        </w:tc>
      </w:tr>
      <w:tr w:rsidR="00E7012A" w:rsidRPr="00D5485C" w:rsidTr="001D3ACA">
        <w:trPr>
          <w:trHeight w:val="341"/>
        </w:trPr>
        <w:tc>
          <w:tcPr>
            <w:tcW w:w="2974" w:type="dxa"/>
          </w:tcPr>
          <w:p w:rsidR="00E7012A" w:rsidRPr="00D5485C" w:rsidRDefault="00E7012A" w:rsidP="001D3AC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 :</w:t>
            </w:r>
          </w:p>
        </w:tc>
        <w:tc>
          <w:tcPr>
            <w:tcW w:w="6405" w:type="dxa"/>
          </w:tcPr>
          <w:p w:rsidR="00E7012A" w:rsidRPr="00D5485C" w:rsidRDefault="00E7012A" w:rsidP="001D3AC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SWTID-2026-4107</w:t>
            </w:r>
          </w:p>
        </w:tc>
      </w:tr>
      <w:tr w:rsidR="00E7012A" w:rsidRPr="00D5485C" w:rsidTr="001D3ACA">
        <w:trPr>
          <w:trHeight w:val="683"/>
        </w:trPr>
        <w:tc>
          <w:tcPr>
            <w:tcW w:w="2974" w:type="dxa"/>
          </w:tcPr>
          <w:p w:rsidR="00E7012A" w:rsidRPr="00D5485C" w:rsidRDefault="00E7012A" w:rsidP="001D3AC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 :</w:t>
            </w:r>
          </w:p>
        </w:tc>
        <w:tc>
          <w:tcPr>
            <w:tcW w:w="6405" w:type="dxa"/>
          </w:tcPr>
          <w:p w:rsidR="00E7012A" w:rsidRPr="00D5485C" w:rsidRDefault="00E7012A" w:rsidP="001D3AC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</w:p>
        </w:tc>
      </w:tr>
    </w:tbl>
    <w:p w:rsidR="00E7012A" w:rsidRPr="00E7012A" w:rsidRDefault="00E7012A" w:rsidP="00E70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7012A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</w:t>
      </w:r>
    </w:p>
    <w:p w:rsidR="00E7012A" w:rsidRDefault="00E7012A" w:rsidP="00E7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Google Drive Link:</w:t>
      </w:r>
    </w:p>
    <w:p w:rsidR="00E7012A" w:rsidRPr="00E7012A" w:rsidRDefault="00E7012A" w:rsidP="00E7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" w:history="1">
        <w:r w:rsidRPr="00E7012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</w:t>
        </w:r>
        <w:bookmarkStart w:id="0" w:name="_GoBack"/>
        <w:bookmarkEnd w:id="0"/>
        <w:r w:rsidRPr="00E7012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i</w:t>
        </w:r>
        <w:r w:rsidRPr="00E7012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ve.google.com/file/d/15s4UrIm_lrxkwM1jxmlpIQIHJDyrVuIK/view?usp=sharing</w:t>
        </w:r>
      </w:hyperlink>
    </w:p>
    <w:p w:rsidR="00E7012A" w:rsidRPr="00E7012A" w:rsidRDefault="00E7012A" w:rsidP="00E70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Demonstration Overview</w:t>
      </w:r>
    </w:p>
    <w:p w:rsidR="00E7012A" w:rsidRPr="00E7012A" w:rsidRDefault="00E7012A" w:rsidP="00E7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The demonstration video presents the complete implementation of the </w:t>
      </w: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Laptop Procurement Automation</w:t>
      </w:r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 project in </w:t>
      </w:r>
      <w:proofErr w:type="spellStart"/>
      <w:r w:rsidRPr="00E7012A">
        <w:rPr>
          <w:rFonts w:ascii="Times New Roman" w:eastAsia="Times New Roman" w:hAnsi="Times New Roman" w:cs="Times New Roman"/>
          <w:sz w:val="24"/>
          <w:szCs w:val="24"/>
        </w:rPr>
        <w:t>ServiceNow</w:t>
      </w:r>
      <w:proofErr w:type="spellEnd"/>
      <w:r w:rsidRPr="00E7012A">
        <w:rPr>
          <w:rFonts w:ascii="Times New Roman" w:eastAsia="Times New Roman" w:hAnsi="Times New Roman" w:cs="Times New Roman"/>
          <w:sz w:val="24"/>
          <w:szCs w:val="24"/>
        </w:rPr>
        <w:t>. It demonstrates the configuration of the Standard Laptop Catalog Item, approval process, Flow Designer automation, automatic Catalog Task creation, Hardware team assignment, testing, and verification of the completed workflow.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7012A" w:rsidRPr="00E7012A" w:rsidRDefault="00E7012A" w:rsidP="00E701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Phases Demonstrated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:rsidR="00E7012A" w:rsidRPr="00E7012A" w:rsidRDefault="00E7012A" w:rsidP="00E70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1. Phase 1 – Configure the Standard Laptop Catalog Item</w:t>
      </w:r>
    </w:p>
    <w:p w:rsidR="00E7012A" w:rsidRPr="00E7012A" w:rsidRDefault="00E7012A" w:rsidP="00E7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Configuring the </w:t>
      </w: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Laptop</w:t>
      </w:r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 Catalog Item in the </w:t>
      </w:r>
      <w:proofErr w:type="spellStart"/>
      <w:r w:rsidRPr="00E7012A">
        <w:rPr>
          <w:rFonts w:ascii="Times New Roman" w:eastAsia="Times New Roman" w:hAnsi="Times New Roman" w:cs="Times New Roman"/>
          <w:sz w:val="24"/>
          <w:szCs w:val="24"/>
        </w:rPr>
        <w:t>ServiceNow</w:t>
      </w:r>
      <w:proofErr w:type="spellEnd"/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 Service Catalog and making it available for users to submit laptop requests.</w:t>
      </w:r>
    </w:p>
    <w:p w:rsidR="00E7012A" w:rsidRPr="00E7012A" w:rsidRDefault="00E7012A" w:rsidP="00E70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012A" w:rsidRPr="00E7012A" w:rsidRDefault="00E7012A" w:rsidP="00E70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2. Phase 2 – Submit the Standard Laptop Request</w:t>
      </w:r>
    </w:p>
    <w:p w:rsidR="00E7012A" w:rsidRPr="00E7012A" w:rsidRDefault="00E7012A" w:rsidP="00E7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Accessing the Service Catalog, selecting the </w:t>
      </w: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Laptop</w:t>
      </w:r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 Catalog Item, entering the required information, and submitting the request.</w:t>
      </w:r>
    </w:p>
    <w:p w:rsidR="00E7012A" w:rsidRPr="00E7012A" w:rsidRDefault="00E7012A" w:rsidP="00E70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012A" w:rsidRPr="00E7012A" w:rsidRDefault="00E7012A" w:rsidP="00E70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3. Phase 3 – Process the Requested Item</w:t>
      </w:r>
    </w:p>
    <w:p w:rsidR="00E7012A" w:rsidRPr="00E7012A" w:rsidRDefault="00E7012A" w:rsidP="00E7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Opening the submitted </w:t>
      </w: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Requested Item</w:t>
      </w:r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 and verifying the request details before proceeding with the approval process.</w:t>
      </w:r>
    </w:p>
    <w:p w:rsidR="00E7012A" w:rsidRPr="00E7012A" w:rsidRDefault="00E7012A" w:rsidP="00E70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012A" w:rsidRPr="00E7012A" w:rsidRDefault="00E7012A" w:rsidP="00E70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4. Phase 4 – Complete the Approval Process</w:t>
      </w:r>
    </w:p>
    <w:p w:rsidR="00E7012A" w:rsidRPr="00E7012A" w:rsidRDefault="00E7012A" w:rsidP="00E7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Processing the Standard Laptop request through the approval stage and verifying that the request receives the required </w:t>
      </w: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Approved</w:t>
      </w:r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 status.</w:t>
      </w:r>
    </w:p>
    <w:p w:rsidR="00E7012A" w:rsidRPr="00E7012A" w:rsidRDefault="00E7012A" w:rsidP="00E70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012A" w:rsidRPr="00E7012A" w:rsidRDefault="00E7012A" w:rsidP="00E70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5. Phase 5 – Configure the Flow Designer</w:t>
      </w:r>
    </w:p>
    <w:p w:rsidR="00E7012A" w:rsidRPr="00E7012A" w:rsidRDefault="00E7012A" w:rsidP="00E7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Creating the </w:t>
      </w: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Laptop Task</w:t>
      </w:r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 flow in Flow Designer and configuring the Service Catalog trigger for the Standard Laptop request.</w:t>
      </w:r>
    </w:p>
    <w:p w:rsidR="00E7012A" w:rsidRPr="00E7012A" w:rsidRDefault="00E7012A" w:rsidP="00E70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012A" w:rsidRPr="00E7012A" w:rsidRDefault="00E7012A" w:rsidP="00E70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6. Phase 6 – Configure Automatic Catalog Task Creation</w:t>
      </w:r>
    </w:p>
    <w:p w:rsidR="00E7012A" w:rsidRPr="00E7012A" w:rsidRDefault="00E7012A" w:rsidP="00E7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Configuring the flow to automatically create a </w:t>
      </w: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Catalog Task</w:t>
      </w:r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 for an approved Standard Laptop request, with the required task description and Requested Item details.</w:t>
      </w:r>
    </w:p>
    <w:p w:rsidR="00E7012A" w:rsidRPr="00E7012A" w:rsidRDefault="00E7012A" w:rsidP="00E70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012A" w:rsidRPr="00E7012A" w:rsidRDefault="00E7012A" w:rsidP="00E70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7. Phase 7 – Configure Hardware Assignment</w:t>
      </w:r>
    </w:p>
    <w:p w:rsidR="00E7012A" w:rsidRPr="00E7012A" w:rsidRDefault="00E7012A" w:rsidP="00E7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Configuring the created Catalog Task to be automatically assigned to the </w:t>
      </w: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 Assignment Group so that the appropriate team can process the laptop configuration task.</w:t>
      </w:r>
    </w:p>
    <w:p w:rsidR="00E7012A" w:rsidRPr="00E7012A" w:rsidRDefault="00E7012A" w:rsidP="00E70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012A" w:rsidRPr="00E7012A" w:rsidRDefault="00E7012A" w:rsidP="00E70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8. Phase 8 – Test and Verify the Automation</w:t>
      </w:r>
    </w:p>
    <w:p w:rsidR="00E7012A" w:rsidRPr="00E7012A" w:rsidRDefault="00E7012A" w:rsidP="00E7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Placing a test Standard Laptop order, completing the approval process, and verifying that the Catalog Task is automatically created with the correct Requested Item, task details, and </w:t>
      </w: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 assignment.</w:t>
      </w:r>
    </w:p>
    <w:p w:rsidR="00E7012A" w:rsidRPr="00E7012A" w:rsidRDefault="00E7012A" w:rsidP="00E701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012A" w:rsidRPr="00E7012A" w:rsidRDefault="00E7012A" w:rsidP="00E701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Demonstration Outcome</w:t>
      </w:r>
    </w:p>
    <w:p w:rsidR="00532DED" w:rsidRPr="00E7012A" w:rsidRDefault="00E7012A" w:rsidP="00E701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The demonstration shows the complete working process of the </w:t>
      </w: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Laptop Procurement Automation</w:t>
      </w:r>
      <w:r w:rsidRPr="00E7012A">
        <w:rPr>
          <w:rFonts w:ascii="Times New Roman" w:eastAsia="Times New Roman" w:hAnsi="Times New Roman" w:cs="Times New Roman"/>
          <w:sz w:val="24"/>
          <w:szCs w:val="24"/>
        </w:rPr>
        <w:t xml:space="preserve"> solution, from submitting a Standard Laptop request through approval to the automatic creation and assignment of the Catalog Task. This confirms that </w:t>
      </w:r>
      <w:r w:rsidRPr="00E7012A">
        <w:rPr>
          <w:rFonts w:ascii="Times New Roman" w:eastAsia="Times New Roman" w:hAnsi="Times New Roman" w:cs="Times New Roman"/>
          <w:b/>
          <w:bCs/>
          <w:sz w:val="24"/>
          <w:szCs w:val="24"/>
        </w:rPr>
        <w:t>Flow Designer successfully automates the required task creation and assignment process</w:t>
      </w:r>
      <w:r w:rsidRPr="00E7012A">
        <w:rPr>
          <w:rFonts w:ascii="Times New Roman" w:eastAsia="Times New Roman" w:hAnsi="Times New Roman" w:cs="Times New Roman"/>
          <w:sz w:val="24"/>
          <w:szCs w:val="24"/>
        </w:rPr>
        <w:t>, reducing manual intervention and supporting consistent processing of Standard Laptop requests.</w:t>
      </w:r>
    </w:p>
    <w:sectPr w:rsidR="00532DED" w:rsidRPr="00E70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12A"/>
    <w:rsid w:val="004A0A13"/>
    <w:rsid w:val="00776390"/>
    <w:rsid w:val="00E7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56B65"/>
  <w15:chartTrackingRefBased/>
  <w15:docId w15:val="{0BB31BB3-8E1F-4287-8AEC-718859D1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0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01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01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1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01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01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70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012A"/>
    <w:rPr>
      <w:b/>
      <w:bCs/>
    </w:rPr>
  </w:style>
  <w:style w:type="character" w:styleId="Emphasis">
    <w:name w:val="Emphasis"/>
    <w:basedOn w:val="DefaultParagraphFont"/>
    <w:uiPriority w:val="20"/>
    <w:qFormat/>
    <w:rsid w:val="00E7012A"/>
    <w:rPr>
      <w:i/>
      <w:iCs/>
    </w:rPr>
  </w:style>
  <w:style w:type="character" w:styleId="Hyperlink">
    <w:name w:val="Hyperlink"/>
    <w:basedOn w:val="DefaultParagraphFont"/>
    <w:uiPriority w:val="99"/>
    <w:unhideWhenUsed/>
    <w:rsid w:val="00E7012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70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7012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6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5s4UrIm_lrxkwM1jxmlpIQIHJDyrVuIK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Tnluser</dc:creator>
  <cp:keywords/>
  <dc:description/>
  <cp:lastModifiedBy>Tnluser</cp:lastModifiedBy>
  <cp:revision>1</cp:revision>
  <dcterms:created xsi:type="dcterms:W3CDTF">2026-09-26T22:34:00Z</dcterms:created>
  <dcterms:modified xsi:type="dcterms:W3CDTF">2026-09-26T22:42:00Z</dcterms:modified>
</cp:coreProperties>
</file>