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B8D91" w14:textId="5B92FBDD" w:rsidR="0063686D" w:rsidRDefault="00375B40">
      <w:r>
        <w:t>Test</w:t>
      </w:r>
    </w:p>
    <w:sectPr w:rsidR="0063686D" w:rsidSect="006D2F70">
      <w:pgSz w:w="3231" w:h="5102" w:code="225"/>
      <w:pgMar w:top="1037" w:right="1080" w:bottom="893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9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40"/>
    <w:rsid w:val="00375B40"/>
    <w:rsid w:val="0063686D"/>
    <w:rsid w:val="006D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C813"/>
  <w15:chartTrackingRefBased/>
  <w15:docId w15:val="{15224706-BBFB-410F-8B65-47A3C479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Sadiq Aminzai</dc:creator>
  <cp:keywords/>
  <dc:description/>
  <cp:lastModifiedBy>Sadiq Aminzai</cp:lastModifiedBy>
  <cp:revision>1</cp:revision>
  <dcterms:created xsi:type="dcterms:W3CDTF">2026-09-06T18:18:00Z</dcterms:created>
  <dcterms:modified xsi:type="dcterms:W3CDTF">2026-09-06T18:18:00Z</dcterms:modified>
</cp:coreProperties>
</file>