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📨 Facebook Page Inbox Auto-Reply &amp; UGC Inbox Mining Module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is the foundation for conversational AI inside the Facebook Page inbox. It allows brands like Lavishta to:</w:t>
      </w:r>
    </w:p>
    <w:p>
      <w:pPr>
        <w:pStyle w:val="Compact"/>
        <w:numPr>
          <w:ilvl w:val="0"/>
          <w:numId w:val="1001"/>
        </w:numPr>
      </w:pPr>
      <w:r>
        <w:t xml:space="preserve">Respond to incoming DMs with smart replies using GPT.</w:t>
      </w:r>
    </w:p>
    <w:p>
      <w:pPr>
        <w:pStyle w:val="Compact"/>
        <w:numPr>
          <w:ilvl w:val="0"/>
          <w:numId w:val="1001"/>
        </w:numPr>
      </w:pPr>
      <w:r>
        <w:t xml:space="preserve">Understand user intent (e.g., order status, product query, skincare help).</w:t>
      </w:r>
    </w:p>
    <w:p>
      <w:pPr>
        <w:pStyle w:val="Compact"/>
        <w:numPr>
          <w:ilvl w:val="0"/>
          <w:numId w:val="1001"/>
        </w:numPr>
      </w:pPr>
      <w:r>
        <w:t xml:space="preserve">Log useful UGC content (e.g.,</w:t>
      </w:r>
      <w:r>
        <w:t xml:space="preserve"> </w:t>
      </w:r>
      <w:r>
        <w:t xml:space="preserve">“I love this toner!”</w:t>
      </w:r>
      <w:r>
        <w:t xml:space="preserve">,</w:t>
      </w:r>
      <w:r>
        <w:t xml:space="preserve"> </w:t>
      </w:r>
      <w:r>
        <w:t xml:space="preserve">“Any solution for acne scars?”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Tie inbox users to known customers (via previous orders, uploaded customer base, or CRM).</w:t>
      </w:r>
    </w:p>
    <w:p>
      <w:pPr>
        <w:pStyle w:val="FirstParagraph"/>
      </w:pPr>
      <w:r>
        <w:t xml:space="preserve">All this operates in one of 3 modes per brand: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Manual</w:t>
      </w:r>
      <w:r>
        <w:t xml:space="preserve"> </w:t>
      </w:r>
      <w:r>
        <w:t xml:space="preserve">– staff reply manually, but system logs UGC and customer match.</w:t>
      </w:r>
      <w:r>
        <w:t xml:space="preserve"> </w:t>
      </w:r>
      <w:r>
        <w:t xml:space="preserve">- 🧠</w:t>
      </w:r>
      <w:r>
        <w:t xml:space="preserve"> </w:t>
      </w:r>
      <w:r>
        <w:rPr>
          <w:b/>
          <w:bCs/>
        </w:rPr>
        <w:t xml:space="preserve">Assisted</w:t>
      </w:r>
      <w:r>
        <w:t xml:space="preserve"> </w:t>
      </w:r>
      <w:r>
        <w:t xml:space="preserve">– AI drafts reply, human approves.</w:t>
      </w:r>
      <w:r>
        <w:t xml:space="preserve"> </w:t>
      </w:r>
      <w:r>
        <w:t xml:space="preserve">- ⚙️</w:t>
      </w:r>
      <w:r>
        <w:t xml:space="preserve"> </w:t>
      </w:r>
      <w:r>
        <w:rPr>
          <w:b/>
          <w:bCs/>
        </w:rPr>
        <w:t xml:space="preserve">Auto</w:t>
      </w:r>
      <w:r>
        <w:t xml:space="preserve"> </w:t>
      </w:r>
      <w:r>
        <w:t xml:space="preserve">– GPT replies automatically, logs everything.</w:t>
      </w:r>
    </w:p>
    <w:bookmarkEnd w:id="20"/>
    <w:bookmarkStart w:id="28" w:name="how-it-works"/>
    <w:p>
      <w:pPr>
        <w:pStyle w:val="Heading2"/>
      </w:pPr>
      <w:r>
        <w:t xml:space="preserve">How It Works</w:t>
      </w:r>
    </w:p>
    <w:bookmarkStart w:id="21" w:name="webhook-connection-to-page-inbox"/>
    <w:p>
      <w:pPr>
        <w:pStyle w:val="Heading3"/>
      </w:pPr>
      <w:r>
        <w:t xml:space="preserve">1. Webhook Connection to Page Inbox</w:t>
      </w:r>
    </w:p>
    <w:p>
      <w:pPr>
        <w:pStyle w:val="Compact"/>
        <w:numPr>
          <w:ilvl w:val="0"/>
          <w:numId w:val="1002"/>
        </w:numPr>
      </w:pPr>
      <w:r>
        <w:t xml:space="preserve">Subscribe to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message_deliveries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message_reads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messaging_postbacks</w:t>
      </w:r>
      <w:r>
        <w:t xml:space="preserve"> </w:t>
      </w:r>
      <w:r>
        <w:t xml:space="preserve">from Meta.</w:t>
      </w:r>
    </w:p>
    <w:p>
      <w:pPr>
        <w:pStyle w:val="Compact"/>
        <w:numPr>
          <w:ilvl w:val="0"/>
          <w:numId w:val="1002"/>
        </w:numPr>
      </w:pPr>
      <w:r>
        <w:t xml:space="preserve">Store inbox messages in</w:t>
      </w:r>
      <w:r>
        <w:t xml:space="preserve"> </w:t>
      </w:r>
      <w:r>
        <w:rPr>
          <w:rStyle w:val="VerbatimChar"/>
        </w:rPr>
        <w:t xml:space="preserve">inbox_messages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matched_customer_id</w:t>
      </w:r>
      <w:r>
        <w:t xml:space="preserve">, etc.</w:t>
      </w:r>
    </w:p>
    <w:bookmarkEnd w:id="21"/>
    <w:bookmarkStart w:id="22" w:name="intent-detection-pipeline"/>
    <w:p>
      <w:pPr>
        <w:pStyle w:val="Heading3"/>
      </w:pPr>
      <w:r>
        <w:t xml:space="preserve">2. Intent Detection Pipeline</w:t>
      </w:r>
    </w:p>
    <w:p>
      <w:pPr>
        <w:pStyle w:val="Compact"/>
        <w:numPr>
          <w:ilvl w:val="0"/>
          <w:numId w:val="1003"/>
        </w:numPr>
      </w:pPr>
      <w:r>
        <w:t xml:space="preserve">Use OpenAI GPT-4 Turbo with system prompt:</w:t>
      </w:r>
      <w:r>
        <w:t xml:space="preserve"> </w:t>
      </w:r>
      <w:r>
        <w:t xml:space="preserve">&gt;</w:t>
      </w:r>
      <w:r>
        <w:t xml:space="preserve"> </w:t>
      </w:r>
      <w:r>
        <w:t xml:space="preserve">“You are a skincare advisor for a Bangladeshi beauty brand. Classify the intent of this message.”</w:t>
      </w:r>
    </w:p>
    <w:p>
      <w:pPr>
        <w:pStyle w:val="Compact"/>
        <w:numPr>
          <w:ilvl w:val="0"/>
          <w:numId w:val="1003"/>
        </w:numPr>
      </w:pPr>
      <w:r>
        <w:t xml:space="preserve">Output:</w:t>
      </w:r>
      <w:r>
        <w:t xml:space="preserve"> </w:t>
      </w:r>
      <w:r>
        <w:rPr>
          <w:rStyle w:val="VerbatimChar"/>
        </w:rPr>
        <w:t xml:space="preserve">intent</w:t>
      </w:r>
      <w:r>
        <w:t xml:space="preserve"> </w:t>
      </w:r>
      <w:r>
        <w:t xml:space="preserve">(</w:t>
      </w:r>
      <w:r>
        <w:rPr>
          <w:rStyle w:val="VerbatimChar"/>
        </w:rPr>
        <w:t xml:space="preserve">product_query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order_status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advice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complaint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general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Save with each message.</w:t>
      </w:r>
    </w:p>
    <w:bookmarkEnd w:id="22"/>
    <w:bookmarkStart w:id="23" w:name="ugc-mining-engine"/>
    <w:p>
      <w:pPr>
        <w:pStyle w:val="Heading3"/>
      </w:pPr>
      <w:r>
        <w:t xml:space="preserve">3. UGC Mining Engine</w:t>
      </w:r>
    </w:p>
    <w:p>
      <w:pPr>
        <w:pStyle w:val="Compact"/>
        <w:numPr>
          <w:ilvl w:val="0"/>
          <w:numId w:val="1004"/>
        </w:numPr>
      </w:pPr>
      <w:r>
        <w:t xml:space="preserve">Filter messages with positive tone or product experience.</w:t>
      </w:r>
    </w:p>
    <w:p>
      <w:pPr>
        <w:pStyle w:val="Compact"/>
        <w:numPr>
          <w:ilvl w:val="0"/>
          <w:numId w:val="1004"/>
        </w:numPr>
      </w:pPr>
      <w:r>
        <w:t xml:space="preserve">Store in</w:t>
      </w:r>
      <w:r>
        <w:t xml:space="preserve"> </w:t>
      </w:r>
      <w:r>
        <w:rPr>
          <w:rStyle w:val="VerbatimChar"/>
        </w:rPr>
        <w:t xml:space="preserve">ugc_quotes</w:t>
      </w:r>
      <w:r>
        <w:t xml:space="preserve"> </w:t>
      </w:r>
      <w:r>
        <w:t xml:space="preserve">table with fields: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message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product_match</w:t>
      </w:r>
      <w:r>
        <w:t xml:space="preserve"> </w:t>
      </w:r>
      <w:r>
        <w:t xml:space="preserve">(via vector match)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sentiment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used_in_blog</w:t>
      </w:r>
      <w:r>
        <w:t xml:space="preserve">: boolean</w:t>
      </w:r>
    </w:p>
    <w:bookmarkEnd w:id="23"/>
    <w:bookmarkStart w:id="24" w:name="gpt-reply-generator"/>
    <w:p>
      <w:pPr>
        <w:pStyle w:val="Heading3"/>
      </w:pPr>
      <w:r>
        <w:t xml:space="preserve">4. GPT Reply Generator</w:t>
      </w:r>
    </w:p>
    <w:p>
      <w:pPr>
        <w:pStyle w:val="Compact"/>
        <w:numPr>
          <w:ilvl w:val="0"/>
          <w:numId w:val="1006"/>
        </w:numPr>
      </w:pPr>
      <w:r>
        <w:t xml:space="preserve">Pre-fill reply based on intent + customer history:</w:t>
      </w:r>
    </w:p>
    <w:p>
      <w:pPr>
        <w:pStyle w:val="Compact"/>
        <w:numPr>
          <w:ilvl w:val="1"/>
          <w:numId w:val="1007"/>
        </w:numPr>
      </w:pPr>
      <w:r>
        <w:t xml:space="preserve">“Hi [Name], thanks for loving our Niacinamide Serum! It works even better when paired with [Product]. Want the full routine?”</w:t>
      </w:r>
    </w:p>
    <w:p>
      <w:pPr>
        <w:pStyle w:val="Compact"/>
        <w:numPr>
          <w:ilvl w:val="0"/>
          <w:numId w:val="1006"/>
        </w:numPr>
      </w:pPr>
      <w:r>
        <w:t xml:space="preserve">GPT uses:</w:t>
      </w:r>
    </w:p>
    <w:p>
      <w:pPr>
        <w:pStyle w:val="Compact"/>
        <w:numPr>
          <w:ilvl w:val="1"/>
          <w:numId w:val="1008"/>
        </w:numPr>
      </w:pPr>
      <w:r>
        <w:t xml:space="preserve">Brand tone settings</w:t>
      </w:r>
    </w:p>
    <w:p>
      <w:pPr>
        <w:pStyle w:val="Compact"/>
        <w:numPr>
          <w:ilvl w:val="1"/>
          <w:numId w:val="1008"/>
        </w:numPr>
      </w:pPr>
      <w:r>
        <w:t xml:space="preserve">Product vector database</w:t>
      </w:r>
    </w:p>
    <w:p>
      <w:pPr>
        <w:pStyle w:val="Compact"/>
        <w:numPr>
          <w:ilvl w:val="1"/>
          <w:numId w:val="1008"/>
        </w:numPr>
      </w:pPr>
      <w:r>
        <w:t xml:space="preserve">UGC context</w:t>
      </w:r>
    </w:p>
    <w:p>
      <w:pPr>
        <w:pStyle w:val="Compact"/>
        <w:numPr>
          <w:ilvl w:val="0"/>
          <w:numId w:val="1006"/>
        </w:numPr>
      </w:pPr>
      <w:r>
        <w:t xml:space="preserve">Replies returned with confidence score + editable field.</w:t>
      </w:r>
    </w:p>
    <w:bookmarkEnd w:id="24"/>
    <w:bookmarkStart w:id="25" w:name="crm-matching-logic"/>
    <w:p>
      <w:pPr>
        <w:pStyle w:val="Heading3"/>
      </w:pPr>
      <w:r>
        <w:t xml:space="preserve">5. CRM Matching Logic</w:t>
      </w:r>
    </w:p>
    <w:p>
      <w:pPr>
        <w:pStyle w:val="Compact"/>
        <w:numPr>
          <w:ilvl w:val="0"/>
          <w:numId w:val="1009"/>
        </w:numPr>
      </w:pPr>
      <w:r>
        <w:t xml:space="preserve">Match user by:</w:t>
      </w:r>
    </w:p>
    <w:p>
      <w:pPr>
        <w:pStyle w:val="Compact"/>
        <w:numPr>
          <w:ilvl w:val="1"/>
          <w:numId w:val="1010"/>
        </w:numPr>
      </w:pPr>
      <w:r>
        <w:t xml:space="preserve">Phone/email collected from message</w:t>
      </w:r>
    </w:p>
    <w:p>
      <w:pPr>
        <w:pStyle w:val="Compact"/>
        <w:numPr>
          <w:ilvl w:val="1"/>
          <w:numId w:val="1010"/>
        </w:numPr>
      </w:pPr>
      <w:r>
        <w:t xml:space="preserve">Prior comment records</w:t>
      </w:r>
    </w:p>
    <w:p>
      <w:pPr>
        <w:pStyle w:val="Compact"/>
        <w:numPr>
          <w:ilvl w:val="1"/>
          <w:numId w:val="1010"/>
        </w:numPr>
      </w:pPr>
      <w:r>
        <w:t xml:space="preserve">Uploaded customer base</w:t>
      </w:r>
    </w:p>
    <w:p>
      <w:pPr>
        <w:pStyle w:val="Compact"/>
        <w:numPr>
          <w:ilvl w:val="0"/>
          <w:numId w:val="1009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inbox_customer_map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match_score</w:t>
      </w:r>
    </w:p>
    <w:bookmarkEnd w:id="25"/>
    <w:bookmarkStart w:id="26" w:name="personalization-rules-per-brand"/>
    <w:p>
      <w:pPr>
        <w:pStyle w:val="Heading3"/>
      </w:pPr>
      <w:r>
        <w:t xml:space="preserve">6. Personalization Rules per Brand</w:t>
      </w:r>
    </w:p>
    <w:p>
      <w:pPr>
        <w:pStyle w:val="Compact"/>
        <w:numPr>
          <w:ilvl w:val="0"/>
          <w:numId w:val="1011"/>
        </w:numPr>
      </w:pPr>
      <w:r>
        <w:t xml:space="preserve">Brands can define via panel:</w:t>
      </w:r>
    </w:p>
    <w:p>
      <w:pPr>
        <w:pStyle w:val="Compact"/>
        <w:numPr>
          <w:ilvl w:val="1"/>
          <w:numId w:val="1012"/>
        </w:numPr>
      </w:pPr>
      <w:r>
        <w:t xml:space="preserve">Reply tone: friendly, expert, short, detailed</w:t>
      </w:r>
    </w:p>
    <w:p>
      <w:pPr>
        <w:pStyle w:val="Compact"/>
        <w:numPr>
          <w:ilvl w:val="1"/>
          <w:numId w:val="1012"/>
        </w:numPr>
      </w:pPr>
      <w:r>
        <w:t xml:space="preserve">Allowed GPT intents (e.g., auto-reply only for</w:t>
      </w:r>
      <w:r>
        <w:t xml:space="preserve"> </w:t>
      </w:r>
      <w:r>
        <w:rPr>
          <w:rStyle w:val="VerbatimChar"/>
        </w:rPr>
        <w:t xml:space="preserve">product_query</w:t>
      </w:r>
      <w:r>
        <w:t xml:space="preserve">)</w:t>
      </w:r>
    </w:p>
    <w:p>
      <w:pPr>
        <w:pStyle w:val="Compact"/>
        <w:numPr>
          <w:ilvl w:val="1"/>
          <w:numId w:val="1012"/>
        </w:numPr>
      </w:pPr>
      <w:r>
        <w:t xml:space="preserve">Enable/disable logging of sensitive UGC</w:t>
      </w:r>
    </w:p>
    <w:bookmarkEnd w:id="26"/>
    <w:bookmarkStart w:id="27" w:name="admin-dashboard"/>
    <w:p>
      <w:pPr>
        <w:pStyle w:val="Heading3"/>
      </w:pPr>
      <w:r>
        <w:t xml:space="preserve">7. Admin Dashboard</w:t>
      </w:r>
    </w:p>
    <w:p>
      <w:pPr>
        <w:pStyle w:val="Compact"/>
        <w:numPr>
          <w:ilvl w:val="0"/>
          <w:numId w:val="1013"/>
        </w:numPr>
      </w:pPr>
      <w:r>
        <w:t xml:space="preserve">Shows:</w:t>
      </w:r>
    </w:p>
    <w:p>
      <w:pPr>
        <w:pStyle w:val="Compact"/>
        <w:numPr>
          <w:ilvl w:val="1"/>
          <w:numId w:val="1014"/>
        </w:numPr>
      </w:pPr>
      <w:r>
        <w:t xml:space="preserve">Inbox threads with filters (intent, tone, match)</w:t>
      </w:r>
    </w:p>
    <w:p>
      <w:pPr>
        <w:pStyle w:val="Compact"/>
        <w:numPr>
          <w:ilvl w:val="1"/>
          <w:numId w:val="1014"/>
        </w:numPr>
      </w:pPr>
      <w:r>
        <w:t xml:space="preserve">GPT reply suggestions (approve/send/edit)</w:t>
      </w:r>
    </w:p>
    <w:p>
      <w:pPr>
        <w:pStyle w:val="Compact"/>
        <w:numPr>
          <w:ilvl w:val="1"/>
          <w:numId w:val="1014"/>
        </w:numPr>
      </w:pPr>
      <w:r>
        <w:t xml:space="preserve">Stats: avg response time, UGC mined, automation %, match rate</w:t>
      </w:r>
    </w:p>
    <w:bookmarkEnd w:id="27"/>
    <w:bookmarkEnd w:id="28"/>
    <w:bookmarkStart w:id="29" w:name="technical-stack"/>
    <w:p>
      <w:pPr>
        <w:pStyle w:val="Heading2"/>
      </w:pPr>
      <w:r>
        <w:t xml:space="preserve">Technical Stack</w:t>
      </w:r>
    </w:p>
    <w:p>
      <w:pPr>
        <w:pStyle w:val="Compact"/>
        <w:numPr>
          <w:ilvl w:val="0"/>
          <w:numId w:val="1015"/>
        </w:numPr>
      </w:pPr>
      <w:r>
        <w:t xml:space="preserve">Webhook Server: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 FastAPI</w:t>
      </w:r>
    </w:p>
    <w:p>
      <w:pPr>
        <w:pStyle w:val="Compact"/>
        <w:numPr>
          <w:ilvl w:val="0"/>
          <w:numId w:val="1015"/>
        </w:numPr>
      </w:pPr>
      <w:r>
        <w:t xml:space="preserve">GPT Calls: OpenAI SDK (Turbo)</w:t>
      </w:r>
    </w:p>
    <w:p>
      <w:pPr>
        <w:pStyle w:val="Compact"/>
        <w:numPr>
          <w:ilvl w:val="0"/>
          <w:numId w:val="1015"/>
        </w:numPr>
      </w:pPr>
      <w:r>
        <w:t xml:space="preserve">Storage:</w:t>
      </w:r>
      <w:r>
        <w:t xml:space="preserve"> </w:t>
      </w:r>
      <w:r>
        <w:rPr>
          <w:rStyle w:val="VerbatimChar"/>
        </w:rPr>
        <w:t xml:space="preserve">PostgreSQL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queue</w:t>
      </w:r>
    </w:p>
    <w:p>
      <w:pPr>
        <w:pStyle w:val="Compact"/>
        <w:numPr>
          <w:ilvl w:val="0"/>
          <w:numId w:val="1015"/>
        </w:numPr>
      </w:pPr>
      <w:r>
        <w:t xml:space="preserve">CRM Match: Fuzzy match using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 or full name vector</w:t>
      </w:r>
    </w:p>
    <w:p>
      <w:pPr>
        <w:pStyle w:val="Compact"/>
        <w:numPr>
          <w:ilvl w:val="0"/>
          <w:numId w:val="1015"/>
        </w:numPr>
      </w:pPr>
      <w:r>
        <w:t xml:space="preserve">Admin Panel: Vue/React + Tailwind</w:t>
      </w:r>
    </w:p>
    <w:bookmarkEnd w:id="29"/>
    <w:bookmarkStart w:id="30" w:name="permissions-facebook-app-setup"/>
    <w:p>
      <w:pPr>
        <w:pStyle w:val="Heading2"/>
      </w:pPr>
      <w:r>
        <w:t xml:space="preserve">Permissions / Facebook App Setup</w:t>
      </w:r>
    </w:p>
    <w:p>
      <w:pPr>
        <w:pStyle w:val="Compact"/>
        <w:numPr>
          <w:ilvl w:val="0"/>
          <w:numId w:val="1016"/>
        </w:numPr>
      </w:pPr>
      <w:r>
        <w:t xml:space="preserve">Platform-level Meta App (not brand-owned)</w:t>
      </w:r>
    </w:p>
    <w:p>
      <w:pPr>
        <w:pStyle w:val="Compact"/>
        <w:numPr>
          <w:ilvl w:val="0"/>
          <w:numId w:val="1016"/>
        </w:numPr>
      </w:pPr>
      <w:r>
        <w:t xml:space="preserve">Require</w:t>
      </w:r>
      <w:r>
        <w:t xml:space="preserve"> </w:t>
      </w:r>
      <w:r>
        <w:rPr>
          <w:rStyle w:val="VerbatimChar"/>
        </w:rPr>
        <w:t xml:space="preserve">pages_messaging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pages_manage_metadata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pages_read_engagement</w:t>
      </w:r>
    </w:p>
    <w:p>
      <w:pPr>
        <w:pStyle w:val="Compact"/>
        <w:numPr>
          <w:ilvl w:val="0"/>
          <w:numId w:val="1016"/>
        </w:numPr>
      </w:pPr>
      <w:r>
        <w:t xml:space="preserve">Brand admins approve connection in 1 click from settings panel</w:t>
      </w:r>
    </w:p>
    <w:bookmarkEnd w:id="30"/>
    <w:bookmarkStart w:id="31" w:name="superadmin-controls"/>
    <w:p>
      <w:pPr>
        <w:pStyle w:val="Heading2"/>
      </w:pPr>
      <w:r>
        <w:t xml:space="preserve">Superadmin Controls</w:t>
      </w:r>
    </w:p>
    <w:p>
      <w:pPr>
        <w:pStyle w:val="Compact"/>
        <w:numPr>
          <w:ilvl w:val="0"/>
          <w:numId w:val="1017"/>
        </w:numPr>
      </w:pPr>
      <w:r>
        <w:t xml:space="preserve">Enable inbox module per brand</w:t>
      </w:r>
    </w:p>
    <w:p>
      <w:pPr>
        <w:pStyle w:val="Compact"/>
        <w:numPr>
          <w:ilvl w:val="0"/>
          <w:numId w:val="1017"/>
        </w:numPr>
      </w:pPr>
      <w:r>
        <w:t xml:space="preserve">Set GPT usage limits</w:t>
      </w:r>
    </w:p>
    <w:p>
      <w:pPr>
        <w:pStyle w:val="Compact"/>
        <w:numPr>
          <w:ilvl w:val="0"/>
          <w:numId w:val="1017"/>
        </w:numPr>
      </w:pPr>
      <w:r>
        <w:t xml:space="preserve">Logs all GPT replies + UGC matches</w:t>
      </w:r>
    </w:p>
    <w:p>
      <w:pPr>
        <w:pStyle w:val="Compact"/>
        <w:numPr>
          <w:ilvl w:val="0"/>
          <w:numId w:val="1017"/>
        </w:numPr>
      </w:pPr>
      <w:r>
        <w:t xml:space="preserve">Force manual mode for certain tiers</w:t>
      </w:r>
    </w:p>
    <w:bookmarkEnd w:id="31"/>
    <w:bookmarkStart w:id="32" w:name="use-cases"/>
    <w:p>
      <w:pPr>
        <w:pStyle w:val="Heading2"/>
      </w:pPr>
      <w:r>
        <w:t xml:space="preserve">Use Cases</w:t>
      </w:r>
    </w:p>
    <w:p>
      <w:pPr>
        <w:pStyle w:val="Compact"/>
        <w:numPr>
          <w:ilvl w:val="0"/>
          <w:numId w:val="1018"/>
        </w:numPr>
      </w:pPr>
      <w:r>
        <w:t xml:space="preserve">Boost UGC collection without extra campaigns</w:t>
      </w:r>
    </w:p>
    <w:p>
      <w:pPr>
        <w:pStyle w:val="Compact"/>
        <w:numPr>
          <w:ilvl w:val="0"/>
          <w:numId w:val="1018"/>
        </w:numPr>
      </w:pPr>
      <w:r>
        <w:t xml:space="preserve">Faster customer replies (esp. for basic queries)</w:t>
      </w:r>
    </w:p>
    <w:p>
      <w:pPr>
        <w:pStyle w:val="Compact"/>
        <w:numPr>
          <w:ilvl w:val="0"/>
          <w:numId w:val="1018"/>
        </w:numPr>
      </w:pPr>
      <w:r>
        <w:t xml:space="preserve">Automatically turn inbox messages into blog ideas or testimonials</w:t>
      </w:r>
    </w:p>
    <w:p>
      <w:pPr>
        <w:pStyle w:val="Compact"/>
        <w:numPr>
          <w:ilvl w:val="0"/>
          <w:numId w:val="1018"/>
        </w:numPr>
      </w:pPr>
      <w:r>
        <w:t xml:space="preserve">Grow understanding of customer needs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Module to Document:</w:t>
      </w:r>
      <w:r>
        <w:t xml:space="preserve"> </w:t>
      </w:r>
      <w:r>
        <w:rPr>
          <w:b/>
          <w:bCs/>
        </w:rPr>
        <w:t xml:space="preserve">Messenger + Instagram + WhatsApp Replies Combined Inbox Feature</w:t>
      </w:r>
      <w:r>
        <w:t xml:space="preserve">?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2025-07-08T21:25:09Z</dcterms:created>
  <dcterms:modified xsi:type="dcterms:W3CDTF">2025-07-08T21:25:09Z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