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announcement-manager-module"/>
    <w:p>
      <w:pPr>
        <w:pStyle w:val="Heading1"/>
      </w:pPr>
      <w:r>
        <w:t xml:space="preserve">📣 Announcement Manager Module</w:t>
      </w:r>
    </w:p>
    <w:p>
      <w:r>
        <w:pict>
          <v:rect style="width:0;height:1.5pt" o:hralign="center" o:hrstd="t" o:hr="t"/>
        </w:pict>
      </w:r>
    </w:p>
    <w:bookmarkStart w:id="20" w:name="purpose"/>
    <w:p>
      <w:pPr>
        <w:pStyle w:val="Heading2"/>
      </w:pPr>
      <w:r>
        <w:t xml:space="preserve">🎯 Purpose</w:t>
      </w:r>
    </w:p>
    <w:p>
      <w:pPr>
        <w:pStyle w:val="FirstParagraph"/>
      </w:pPr>
      <w:r>
        <w:t xml:space="preserve">The Announcement Manager allows the Superadmin (and optionally, brand tenants) to publish important updates, notices, maintenance alerts, and onboarding messages directly to the SaaS dashboard UI, admin panels, or email notifications.</w:t>
      </w:r>
    </w:p>
    <w:p>
      <w:pPr>
        <w:pStyle w:val="BodyText"/>
      </w:pPr>
      <w:r>
        <w:t xml:space="preserve">This system streamlines internal communications, provides clarity to all system users, and supports emergency alerts and guided onboarding announcements.</w:t>
      </w:r>
    </w:p>
    <w:p>
      <w:r>
        <w:pict>
          <v:rect style="width:0;height:1.5pt" o:hralign="center" o:hrstd="t" o:hr="t"/>
        </w:pict>
      </w:r>
    </w:p>
    <w:bookmarkEnd w:id="20"/>
    <w:bookmarkStart w:id="26" w:name="core-features"/>
    <w:p>
      <w:pPr>
        <w:pStyle w:val="Heading2"/>
      </w:pPr>
      <w:r>
        <w:t xml:space="preserve">🧩 Core Features</w:t>
      </w:r>
    </w:p>
    <w:bookmarkStart w:id="21" w:name="announcement-types"/>
    <w:p>
      <w:pPr>
        <w:pStyle w:val="Heading3"/>
      </w:pPr>
      <w:r>
        <w:t xml:space="preserve">1. 📅 Announcement Types</w:t>
      </w:r>
    </w:p>
    <w:p>
      <w:pPr>
        <w:pStyle w:val="Compact"/>
        <w:numPr>
          <w:ilvl w:val="0"/>
          <w:numId w:val="1001"/>
        </w:numPr>
      </w:pPr>
      <w:r>
        <w:rPr>
          <w:b/>
          <w:bCs/>
        </w:rPr>
        <w:t xml:space="preserve">System-wide Broadcasts</w:t>
      </w:r>
    </w:p>
    <w:p>
      <w:pPr>
        <w:pStyle w:val="Compact"/>
        <w:numPr>
          <w:ilvl w:val="1"/>
          <w:numId w:val="1002"/>
        </w:numPr>
      </w:pPr>
      <w:r>
        <w:t xml:space="preserve">Maintenance notifications</w:t>
      </w:r>
    </w:p>
    <w:p>
      <w:pPr>
        <w:pStyle w:val="Compact"/>
        <w:numPr>
          <w:ilvl w:val="1"/>
          <w:numId w:val="1002"/>
        </w:numPr>
      </w:pPr>
      <w:r>
        <w:t xml:space="preserve">Feature releases</w:t>
      </w:r>
    </w:p>
    <w:p>
      <w:pPr>
        <w:pStyle w:val="Compact"/>
        <w:numPr>
          <w:ilvl w:val="1"/>
          <w:numId w:val="1002"/>
        </w:numPr>
      </w:pPr>
      <w:r>
        <w:t xml:space="preserve">Emergency alerts</w:t>
      </w:r>
    </w:p>
    <w:p>
      <w:pPr>
        <w:pStyle w:val="Compact"/>
        <w:numPr>
          <w:ilvl w:val="0"/>
          <w:numId w:val="1001"/>
        </w:numPr>
      </w:pPr>
      <w:r>
        <w:rPr>
          <w:b/>
          <w:bCs/>
        </w:rPr>
        <w:t xml:space="preserve">Brand-specific Announcements</w:t>
      </w:r>
    </w:p>
    <w:p>
      <w:pPr>
        <w:pStyle w:val="Compact"/>
        <w:numPr>
          <w:ilvl w:val="1"/>
          <w:numId w:val="1003"/>
        </w:numPr>
      </w:pPr>
      <w:r>
        <w:t xml:space="preserve">Individual tenant updates</w:t>
      </w:r>
    </w:p>
    <w:p>
      <w:pPr>
        <w:pStyle w:val="Compact"/>
        <w:numPr>
          <w:ilvl w:val="1"/>
          <w:numId w:val="1003"/>
        </w:numPr>
      </w:pPr>
      <w:r>
        <w:t xml:space="preserve">Quota warnings, plan expiry, or milestones</w:t>
      </w:r>
    </w:p>
    <w:p>
      <w:pPr>
        <w:pStyle w:val="Compact"/>
        <w:numPr>
          <w:ilvl w:val="0"/>
          <w:numId w:val="1001"/>
        </w:numPr>
      </w:pPr>
      <w:r>
        <w:rPr>
          <w:b/>
          <w:bCs/>
        </w:rPr>
        <w:t xml:space="preserve">User-targeted Messages</w:t>
      </w:r>
    </w:p>
    <w:p>
      <w:pPr>
        <w:pStyle w:val="Compact"/>
        <w:numPr>
          <w:ilvl w:val="1"/>
          <w:numId w:val="1004"/>
        </w:numPr>
      </w:pPr>
      <w:r>
        <w:t xml:space="preserve">Role-based messages (e.g., Admin vs Editor)</w:t>
      </w:r>
    </w:p>
    <w:p>
      <w:pPr>
        <w:pStyle w:val="Compact"/>
        <w:numPr>
          <w:ilvl w:val="1"/>
          <w:numId w:val="1004"/>
        </w:numPr>
      </w:pPr>
      <w:r>
        <w:t xml:space="preserve">Trial reminders, onboarding checklists</w:t>
      </w:r>
    </w:p>
    <w:p>
      <w:pPr>
        <w:pStyle w:val="FirstParagraph"/>
      </w:pPr>
      <w:r>
        <w:rPr>
          <w:b/>
          <w:bCs/>
        </w:rPr>
        <w:t xml:space="preserve">Database Table:</w:t>
      </w:r>
      <w:r>
        <w:t xml:space="preserve"> </w:t>
      </w:r>
      <w:r>
        <w:rPr>
          <w:rStyle w:val="VerbatimChar"/>
        </w:rPr>
        <w:t xml:space="preserve">announcements</w:t>
      </w:r>
    </w:p>
    <w:tbl>
      <w:tblPr>
        <w:tblStyle w:val="Table"/>
        <w:tblW w:type="pct" w:w="5000"/>
        <w:tblLayout w:type="fixed"/>
        <w:tblLook w:firstRow="1" w:lastRow="0" w:firstColumn="0" w:lastColumn="0" w:noHBand="0" w:noVBand="0" w:val="0020"/>
      </w:tblPr>
      <w:tblGrid>
        <w:gridCol w:w="2230"/>
        <w:gridCol w:w="1561"/>
        <w:gridCol w:w="4127"/>
      </w:tblGrid>
      <w:tr>
        <w:trPr>
          <w:tblHeader w:val="on"/>
        </w:trPr>
        <w:tc>
          <w:tcPr/>
          <w:p>
            <w:pPr>
              <w:pStyle w:val="Compact"/>
            </w:pPr>
            <w:r>
              <w:t xml:space="preserve">Field</w:t>
            </w:r>
          </w:p>
        </w:tc>
        <w:tc>
          <w:tcPr/>
          <w:p>
            <w:pPr>
              <w:pStyle w:val="Compact"/>
            </w:pPr>
            <w:r>
              <w:t xml:space="preserve">Type</w:t>
            </w:r>
          </w:p>
        </w:tc>
        <w:tc>
          <w:tcPr/>
          <w:p>
            <w:pPr>
              <w:pStyle w:val="Compact"/>
            </w:pPr>
            <w:r>
              <w:t xml:space="preserve">Description</w:t>
            </w:r>
          </w:p>
        </w:tc>
      </w:tr>
      <w:tr>
        <w:tc>
          <w:tcPr/>
          <w:p>
            <w:pPr>
              <w:pStyle w:val="Compact"/>
            </w:pPr>
            <w:r>
              <w:t xml:space="preserve">id</w:t>
            </w:r>
          </w:p>
        </w:tc>
        <w:tc>
          <w:tcPr/>
          <w:p>
            <w:pPr>
              <w:pStyle w:val="Compact"/>
            </w:pPr>
            <w:r>
              <w:t xml:space="preserve">UUID</w:t>
            </w:r>
          </w:p>
        </w:tc>
        <w:tc>
          <w:tcPr/>
          <w:p>
            <w:pPr>
              <w:pStyle w:val="Compact"/>
            </w:pPr>
            <w:r>
              <w:t xml:space="preserve">Unique ID</w:t>
            </w:r>
          </w:p>
        </w:tc>
      </w:tr>
      <w:tr>
        <w:tc>
          <w:tcPr/>
          <w:p>
            <w:pPr>
              <w:pStyle w:val="Compact"/>
            </w:pPr>
            <w:r>
              <w:t xml:space="preserve">title</w:t>
            </w:r>
          </w:p>
        </w:tc>
        <w:tc>
          <w:tcPr/>
          <w:p>
            <w:pPr>
              <w:pStyle w:val="Compact"/>
            </w:pPr>
            <w:r>
              <w:t xml:space="preserve">String</w:t>
            </w:r>
          </w:p>
        </w:tc>
        <w:tc>
          <w:tcPr/>
          <w:p>
            <w:pPr>
              <w:pStyle w:val="Compact"/>
            </w:pPr>
            <w:r>
              <w:t xml:space="preserve">Headline</w:t>
            </w:r>
          </w:p>
        </w:tc>
      </w:tr>
      <w:tr>
        <w:tc>
          <w:tcPr/>
          <w:p>
            <w:pPr>
              <w:pStyle w:val="Compact"/>
            </w:pPr>
            <w:r>
              <w:t xml:space="preserve">message</w:t>
            </w:r>
          </w:p>
        </w:tc>
        <w:tc>
          <w:tcPr/>
          <w:p>
            <w:pPr>
              <w:pStyle w:val="Compact"/>
            </w:pPr>
            <w:r>
              <w:t xml:space="preserve">Text</w:t>
            </w:r>
          </w:p>
        </w:tc>
        <w:tc>
          <w:tcPr/>
          <w:p>
            <w:pPr>
              <w:pStyle w:val="Compact"/>
            </w:pPr>
            <w:r>
              <w:t xml:space="preserve">Full HTML-enabled message</w:t>
            </w:r>
          </w:p>
        </w:tc>
      </w:tr>
      <w:tr>
        <w:tc>
          <w:tcPr/>
          <w:p>
            <w:pPr>
              <w:pStyle w:val="Compact"/>
            </w:pPr>
            <w:r>
              <w:t xml:space="preserve">type</w:t>
            </w:r>
          </w:p>
        </w:tc>
        <w:tc>
          <w:tcPr/>
          <w:p>
            <w:pPr>
              <w:pStyle w:val="Compact"/>
            </w:pPr>
            <w:r>
              <w:t xml:space="preserve">Enum</w:t>
            </w:r>
          </w:p>
        </w:tc>
        <w:tc>
          <w:tcPr/>
          <w:p>
            <w:pPr>
              <w:pStyle w:val="Compact"/>
            </w:pPr>
            <w:r>
              <w:rPr>
                <w:rStyle w:val="VerbatimChar"/>
              </w:rPr>
              <w:t xml:space="preserve">system</w:t>
            </w:r>
            <w:r>
              <w:t xml:space="preserve">,</w:t>
            </w:r>
            <w:r>
              <w:t xml:space="preserve"> </w:t>
            </w:r>
            <w:r>
              <w:rPr>
                <w:rStyle w:val="VerbatimChar"/>
              </w:rPr>
              <w:t xml:space="preserve">brand</w:t>
            </w:r>
            <w:r>
              <w:t xml:space="preserve">,</w:t>
            </w:r>
            <w:r>
              <w:t xml:space="preserve"> </w:t>
            </w:r>
            <w:r>
              <w:rPr>
                <w:rStyle w:val="VerbatimChar"/>
              </w:rPr>
              <w:t xml:space="preserve">role</w:t>
            </w:r>
            <w:r>
              <w:t xml:space="preserve">,</w:t>
            </w:r>
            <w:r>
              <w:t xml:space="preserve"> </w:t>
            </w:r>
            <w:r>
              <w:rPr>
                <w:rStyle w:val="VerbatimChar"/>
              </w:rPr>
              <w:t xml:space="preserve">trial</w:t>
            </w:r>
          </w:p>
        </w:tc>
      </w:tr>
      <w:tr>
        <w:tc>
          <w:tcPr/>
          <w:p>
            <w:pPr>
              <w:pStyle w:val="Compact"/>
            </w:pPr>
            <w:r>
              <w:t xml:space="preserve">tenant_id (null)</w:t>
            </w:r>
          </w:p>
        </w:tc>
        <w:tc>
          <w:tcPr/>
          <w:p>
            <w:pPr>
              <w:pStyle w:val="Compact"/>
            </w:pPr>
            <w:r>
              <w:t xml:space="preserve">UUID</w:t>
            </w:r>
          </w:p>
        </w:tc>
        <w:tc>
          <w:tcPr/>
          <w:p>
            <w:pPr>
              <w:pStyle w:val="Compact"/>
            </w:pPr>
            <w:r>
              <w:t xml:space="preserve">If applicable to a specific brand</w:t>
            </w:r>
          </w:p>
        </w:tc>
      </w:tr>
      <w:tr>
        <w:tc>
          <w:tcPr/>
          <w:p>
            <w:pPr>
              <w:pStyle w:val="Compact"/>
            </w:pPr>
            <w:r>
              <w:t xml:space="preserve">user_role (null)</w:t>
            </w:r>
          </w:p>
        </w:tc>
        <w:tc>
          <w:tcPr/>
          <w:p>
            <w:pPr>
              <w:pStyle w:val="Compact"/>
            </w:pPr>
            <w:r>
              <w:t xml:space="preserve">String</w:t>
            </w:r>
          </w:p>
        </w:tc>
        <w:tc>
          <w:tcPr/>
          <w:p>
            <w:pPr>
              <w:pStyle w:val="Compact"/>
            </w:pPr>
            <w:r>
              <w:t xml:space="preserve">If targeted to specific user roles</w:t>
            </w:r>
          </w:p>
        </w:tc>
      </w:tr>
      <w:tr>
        <w:tc>
          <w:tcPr/>
          <w:p>
            <w:pPr>
              <w:pStyle w:val="Compact"/>
            </w:pPr>
            <w:r>
              <w:t xml:space="preserve">publish_from</w:t>
            </w:r>
          </w:p>
        </w:tc>
        <w:tc>
          <w:tcPr/>
          <w:p>
            <w:pPr>
              <w:pStyle w:val="Compact"/>
            </w:pPr>
            <w:r>
              <w:t xml:space="preserve">Timestamp</w:t>
            </w:r>
          </w:p>
        </w:tc>
        <w:tc>
          <w:tcPr/>
          <w:p>
            <w:pPr>
              <w:pStyle w:val="Compact"/>
            </w:pPr>
            <w:r>
              <w:t xml:space="preserve">Schedule start time</w:t>
            </w:r>
          </w:p>
        </w:tc>
      </w:tr>
      <w:tr>
        <w:tc>
          <w:tcPr/>
          <w:p>
            <w:pPr>
              <w:pStyle w:val="Compact"/>
            </w:pPr>
            <w:r>
              <w:t xml:space="preserve">publish_to</w:t>
            </w:r>
          </w:p>
        </w:tc>
        <w:tc>
          <w:tcPr/>
          <w:p>
            <w:pPr>
              <w:pStyle w:val="Compact"/>
            </w:pPr>
            <w:r>
              <w:t xml:space="preserve">Timestamp</w:t>
            </w:r>
          </w:p>
        </w:tc>
        <w:tc>
          <w:tcPr/>
          <w:p>
            <w:pPr>
              <w:pStyle w:val="Compact"/>
            </w:pPr>
            <w:r>
              <w:t xml:space="preserve">Schedule expiry</w:t>
            </w:r>
          </w:p>
        </w:tc>
      </w:tr>
      <w:tr>
        <w:tc>
          <w:tcPr/>
          <w:p>
            <w:pPr>
              <w:pStyle w:val="Compact"/>
            </w:pPr>
            <w:r>
              <w:t xml:space="preserve">created_by</w:t>
            </w:r>
          </w:p>
        </w:tc>
        <w:tc>
          <w:tcPr/>
          <w:p>
            <w:pPr>
              <w:pStyle w:val="Compact"/>
            </w:pPr>
            <w:r>
              <w:t xml:space="preserve">UUID</w:t>
            </w:r>
          </w:p>
        </w:tc>
        <w:tc>
          <w:tcPr/>
          <w:p>
            <w:pPr>
              <w:pStyle w:val="Compact"/>
            </w:pPr>
            <w:r>
              <w:t xml:space="preserve">Superadmin or staff UID</w:t>
            </w:r>
          </w:p>
        </w:tc>
      </w:tr>
      <w:tr>
        <w:tc>
          <w:tcPr/>
          <w:p>
            <w:pPr>
              <w:pStyle w:val="Compact"/>
            </w:pPr>
            <w:r>
              <w:t xml:space="preserve">seen_by (array)</w:t>
            </w:r>
          </w:p>
        </w:tc>
        <w:tc>
          <w:tcPr/>
          <w:p>
            <w:pPr>
              <w:pStyle w:val="Compact"/>
            </w:pPr>
            <w:r>
              <w:t xml:space="preserve">UUID[]</w:t>
            </w:r>
          </w:p>
        </w:tc>
        <w:tc>
          <w:tcPr/>
          <w:p>
            <w:pPr>
              <w:pStyle w:val="Compact"/>
            </w:pPr>
            <w:r>
              <w:t xml:space="preserve">Track which users viewed it</w:t>
            </w:r>
          </w:p>
        </w:tc>
      </w:tr>
    </w:tbl>
    <w:p>
      <w:r>
        <w:pict>
          <v:rect style="width:0;height:1.5pt" o:hralign="center" o:hrstd="t" o:hr="t"/>
        </w:pict>
      </w:r>
    </w:p>
    <w:bookmarkEnd w:id="21"/>
    <w:bookmarkStart w:id="22" w:name="ui-display-logic"/>
    <w:p>
      <w:pPr>
        <w:pStyle w:val="Heading3"/>
      </w:pPr>
      <w:r>
        <w:t xml:space="preserve">2. 🖥️ UI Display Logic</w:t>
      </w:r>
    </w:p>
    <w:p>
      <w:pPr>
        <w:pStyle w:val="Compact"/>
        <w:numPr>
          <w:ilvl w:val="0"/>
          <w:numId w:val="1005"/>
        </w:numPr>
      </w:pPr>
      <w:r>
        <w:t xml:space="preserve">Dashboard Top Banner (for high-priority announcements)</w:t>
      </w:r>
    </w:p>
    <w:p>
      <w:pPr>
        <w:pStyle w:val="Compact"/>
        <w:numPr>
          <w:ilvl w:val="0"/>
          <w:numId w:val="1005"/>
        </w:numPr>
      </w:pPr>
      <w:r>
        <w:t xml:space="preserve">Modal Popups (first login, onboarding alerts)</w:t>
      </w:r>
    </w:p>
    <w:p>
      <w:pPr>
        <w:pStyle w:val="Compact"/>
        <w:numPr>
          <w:ilvl w:val="0"/>
          <w:numId w:val="1005"/>
        </w:numPr>
      </w:pPr>
      <w:r>
        <w:t xml:space="preserve">Sidebar Highlight (e.g., red dot on</w:t>
      </w:r>
      <w:r>
        <w:t xml:space="preserve"> </w:t>
      </w:r>
      <w:r>
        <w:t xml:space="preserve">“What’s New”</w:t>
      </w:r>
      <w:r>
        <w:t xml:space="preserve">)</w:t>
      </w:r>
    </w:p>
    <w:p>
      <w:pPr>
        <w:pStyle w:val="Compact"/>
        <w:numPr>
          <w:ilvl w:val="0"/>
          <w:numId w:val="1005"/>
        </w:numPr>
      </w:pPr>
      <w:r>
        <w:t xml:space="preserve">In-page Inline Banners (e.g., above feature panel)</w:t>
      </w:r>
    </w:p>
    <w:p>
      <w:pPr>
        <w:pStyle w:val="Compact"/>
        <w:numPr>
          <w:ilvl w:val="0"/>
          <w:numId w:val="1005"/>
        </w:numPr>
      </w:pPr>
      <w:r>
        <w:t xml:space="preserve">Filter by priority/expiry on brand admin UI</w:t>
      </w:r>
    </w:p>
    <w:p>
      <w:r>
        <w:pict>
          <v:rect style="width:0;height:1.5pt" o:hralign="center" o:hrstd="t" o:hr="t"/>
        </w:pict>
      </w:r>
    </w:p>
    <w:bookmarkEnd w:id="22"/>
    <w:bookmarkStart w:id="23" w:name="admin-features-superadmin-panel"/>
    <w:p>
      <w:pPr>
        <w:pStyle w:val="Heading3"/>
      </w:pPr>
      <w:r>
        <w:t xml:space="preserve">3. 🛠️ Admin Features (Superadmin Panel)</w:t>
      </w:r>
    </w:p>
    <w:p>
      <w:pPr>
        <w:pStyle w:val="Compact"/>
        <w:numPr>
          <w:ilvl w:val="0"/>
          <w:numId w:val="1006"/>
        </w:numPr>
      </w:pPr>
      <w:r>
        <w:t xml:space="preserve">Create, Edit, Expire Announcements</w:t>
      </w:r>
    </w:p>
    <w:p>
      <w:pPr>
        <w:pStyle w:val="Compact"/>
        <w:numPr>
          <w:ilvl w:val="0"/>
          <w:numId w:val="1006"/>
        </w:numPr>
      </w:pPr>
      <w:r>
        <w:t xml:space="preserve">Set visibility (All Tenants, Specific Brand, Roles)</w:t>
      </w:r>
    </w:p>
    <w:p>
      <w:pPr>
        <w:pStyle w:val="Compact"/>
        <w:numPr>
          <w:ilvl w:val="0"/>
          <w:numId w:val="1006"/>
        </w:numPr>
      </w:pPr>
      <w:r>
        <w:t xml:space="preserve">Set importance level (Low, Info, Warning, Critical)</w:t>
      </w:r>
    </w:p>
    <w:p>
      <w:pPr>
        <w:pStyle w:val="Compact"/>
        <w:numPr>
          <w:ilvl w:val="0"/>
          <w:numId w:val="1006"/>
        </w:numPr>
      </w:pPr>
      <w:r>
        <w:t xml:space="preserve">Optional CTA buttons (e.g.,</w:t>
      </w:r>
      <w:r>
        <w:t xml:space="preserve"> </w:t>
      </w:r>
      <w:r>
        <w:t xml:space="preserve">“Upgrade Now”</w:t>
      </w:r>
      <w:r>
        <w:t xml:space="preserve">,</w:t>
      </w:r>
      <w:r>
        <w:t xml:space="preserve"> </w:t>
      </w:r>
      <w:r>
        <w:t xml:space="preserve">“Read Docs”</w:t>
      </w:r>
      <w:r>
        <w:t xml:space="preserve">)</w:t>
      </w:r>
    </w:p>
    <w:p>
      <w:pPr>
        <w:pStyle w:val="Compact"/>
        <w:numPr>
          <w:ilvl w:val="0"/>
          <w:numId w:val="1006"/>
        </w:numPr>
      </w:pPr>
      <w:r>
        <w:t xml:space="preserve">Preview mode</w:t>
      </w:r>
    </w:p>
    <w:p>
      <w:pPr>
        <w:pStyle w:val="Compact"/>
        <w:numPr>
          <w:ilvl w:val="0"/>
          <w:numId w:val="1006"/>
        </w:numPr>
      </w:pPr>
      <w:r>
        <w:t xml:space="preserve">View logs (seen %, user list, dismiss tracking)</w:t>
      </w:r>
    </w:p>
    <w:p>
      <w:r>
        <w:pict>
          <v:rect style="width:0;height:1.5pt" o:hralign="center" o:hrstd="t" o:hr="t"/>
        </w:pict>
      </w:r>
    </w:p>
    <w:bookmarkEnd w:id="23"/>
    <w:bookmarkStart w:id="24" w:name="email-notification-integration"/>
    <w:p>
      <w:pPr>
        <w:pStyle w:val="Heading3"/>
      </w:pPr>
      <w:r>
        <w:t xml:space="preserve">4. 📧 Email &amp; Notification Integration</w:t>
      </w:r>
    </w:p>
    <w:p>
      <w:pPr>
        <w:pStyle w:val="Compact"/>
        <w:numPr>
          <w:ilvl w:val="0"/>
          <w:numId w:val="1007"/>
        </w:numPr>
      </w:pPr>
      <w:r>
        <w:t xml:space="preserve">Toggle to send email when announcement is published</w:t>
      </w:r>
    </w:p>
    <w:p>
      <w:pPr>
        <w:pStyle w:val="Compact"/>
        <w:numPr>
          <w:ilvl w:val="0"/>
          <w:numId w:val="1007"/>
        </w:numPr>
      </w:pPr>
      <w:r>
        <w:t xml:space="preserve">Supports bulk send via transactional API (Postmark, SendGrid, etc.)</w:t>
      </w:r>
    </w:p>
    <w:p>
      <w:pPr>
        <w:pStyle w:val="Compact"/>
        <w:numPr>
          <w:ilvl w:val="0"/>
          <w:numId w:val="1007"/>
        </w:numPr>
      </w:pPr>
      <w:r>
        <w:t xml:space="preserve">Trigger Slack/Telegram notifications (for team use)</w:t>
      </w:r>
    </w:p>
    <w:p>
      <w:r>
        <w:pict>
          <v:rect style="width:0;height:1.5pt" o:hralign="center" o:hrstd="t" o:hr="t"/>
        </w:pict>
      </w:r>
    </w:p>
    <w:bookmarkEnd w:id="24"/>
    <w:bookmarkStart w:id="25" w:name="developer-hooks-api"/>
    <w:p>
      <w:pPr>
        <w:pStyle w:val="Heading3"/>
      </w:pPr>
      <w:r>
        <w:t xml:space="preserve">5. 👨‍💻 Developer Hooks &amp; API</w:t>
      </w:r>
    </w:p>
    <w:p>
      <w:pPr>
        <w:pStyle w:val="Compact"/>
        <w:numPr>
          <w:ilvl w:val="0"/>
          <w:numId w:val="1008"/>
        </w:numPr>
      </w:pPr>
      <w:r>
        <w:t xml:space="preserve">REST:</w:t>
      </w:r>
      <w:r>
        <w:t xml:space="preserve"> </w:t>
      </w:r>
      <w:r>
        <w:rPr>
          <w:rStyle w:val="VerbatimChar"/>
        </w:rPr>
        <w:t xml:space="preserve">GET /announcements</w:t>
      </w:r>
      <w:r>
        <w:t xml:space="preserve"> </w:t>
      </w:r>
      <w:r>
        <w:t xml:space="preserve">with filters (type, tenant, unread)</w:t>
      </w:r>
    </w:p>
    <w:p>
      <w:pPr>
        <w:pStyle w:val="Compact"/>
        <w:numPr>
          <w:ilvl w:val="0"/>
          <w:numId w:val="1008"/>
        </w:numPr>
      </w:pPr>
      <w:r>
        <w:t xml:space="preserve">POST for new announcement (admin-only)</w:t>
      </w:r>
    </w:p>
    <w:p>
      <w:pPr>
        <w:pStyle w:val="Compact"/>
        <w:numPr>
          <w:ilvl w:val="0"/>
          <w:numId w:val="1008"/>
        </w:numPr>
      </w:pPr>
      <w:r>
        <w:t xml:space="preserve">Webhook triggers (on publish, expire)</w:t>
      </w:r>
    </w:p>
    <w:p>
      <w:r>
        <w:pict>
          <v:rect style="width:0;height:1.5pt" o:hralign="center" o:hrstd="t" o:hr="t"/>
        </w:pict>
      </w:r>
    </w:p>
    <w:bookmarkEnd w:id="25"/>
    <w:bookmarkEnd w:id="26"/>
    <w:bookmarkStart w:id="27" w:name="benefits"/>
    <w:p>
      <w:pPr>
        <w:pStyle w:val="Heading2"/>
      </w:pPr>
      <w:r>
        <w:t xml:space="preserve">🧠 Benefits</w:t>
      </w:r>
    </w:p>
    <w:p>
      <w:pPr>
        <w:pStyle w:val="Compact"/>
        <w:numPr>
          <w:ilvl w:val="0"/>
          <w:numId w:val="1009"/>
        </w:numPr>
      </w:pPr>
      <w:r>
        <w:t xml:space="preserve">Improves internal communication across teams and tenants</w:t>
      </w:r>
    </w:p>
    <w:p>
      <w:pPr>
        <w:pStyle w:val="Compact"/>
        <w:numPr>
          <w:ilvl w:val="0"/>
          <w:numId w:val="1009"/>
        </w:numPr>
      </w:pPr>
      <w:r>
        <w:t xml:space="preserve">Reduces support tickets during downtimes/updates</w:t>
      </w:r>
    </w:p>
    <w:p>
      <w:pPr>
        <w:pStyle w:val="Compact"/>
        <w:numPr>
          <w:ilvl w:val="0"/>
          <w:numId w:val="1009"/>
        </w:numPr>
      </w:pPr>
      <w:r>
        <w:t xml:space="preserve">Encourages usage of new features with built-in CTA</w:t>
      </w:r>
    </w:p>
    <w:p>
      <w:pPr>
        <w:pStyle w:val="Compact"/>
        <w:numPr>
          <w:ilvl w:val="0"/>
          <w:numId w:val="1009"/>
        </w:numPr>
      </w:pPr>
      <w:r>
        <w:t xml:space="preserve">Helps brands stay aligned with system updates</w:t>
      </w:r>
    </w:p>
    <w:p>
      <w:r>
        <w:pict>
          <v:rect style="width:0;height:1.5pt" o:hralign="center" o:hrstd="t" o:hr="t"/>
        </w:pict>
      </w:r>
    </w:p>
    <w:bookmarkEnd w:id="27"/>
    <w:bookmarkStart w:id="28" w:name="to-do-for-dev-team"/>
    <w:p>
      <w:pPr>
        <w:pStyle w:val="Heading2"/>
      </w:pPr>
      <w:r>
        <w:t xml:space="preserve">✅ To-Do for Dev Team</w:t>
      </w:r>
    </w:p>
    <w:p>
      <w:pPr>
        <w:pStyle w:val="Compact"/>
        <w:numPr>
          <w:ilvl w:val="0"/>
          <w:numId w:val="1010"/>
        </w:numPr>
      </w:pPr>
      <w:r>
        <w:t xml:space="preserve">Create</w:t>
      </w:r>
      <w:r>
        <w:t xml:space="preserve"> </w:t>
      </w:r>
      <w:r>
        <w:rPr>
          <w:rStyle w:val="VerbatimChar"/>
        </w:rPr>
        <w:t xml:space="preserve">announcements</w:t>
      </w:r>
      <w:r>
        <w:t xml:space="preserve"> </w:t>
      </w:r>
      <w:r>
        <w:t xml:space="preserve">DB schema and seed data</w:t>
      </w:r>
    </w:p>
    <w:p>
      <w:pPr>
        <w:pStyle w:val="Compact"/>
        <w:numPr>
          <w:ilvl w:val="0"/>
          <w:numId w:val="1011"/>
        </w:numPr>
      </w:pPr>
      <w:r>
        <w:t xml:space="preserve">Build superadmin UI editor for announcements</w:t>
      </w:r>
    </w:p>
    <w:p>
      <w:pPr>
        <w:pStyle w:val="Compact"/>
        <w:numPr>
          <w:ilvl w:val="0"/>
          <w:numId w:val="1012"/>
        </w:numPr>
      </w:pPr>
      <w:r>
        <w:t xml:space="preserve">Integrate with brand dashboard header/banner logic</w:t>
      </w:r>
    </w:p>
    <w:p>
      <w:pPr>
        <w:pStyle w:val="Compact"/>
        <w:numPr>
          <w:ilvl w:val="0"/>
          <w:numId w:val="1013"/>
        </w:numPr>
      </w:pPr>
      <w:r>
        <w:t xml:space="preserve">Add notification service (popup/email)</w:t>
      </w:r>
    </w:p>
    <w:p>
      <w:pPr>
        <w:pStyle w:val="Compact"/>
        <w:numPr>
          <w:ilvl w:val="0"/>
          <w:numId w:val="1014"/>
        </w:numPr>
      </w:pPr>
      <w:r>
        <w:t xml:space="preserve">Build API for tenant-level announcements</w:t>
      </w:r>
    </w:p>
    <w:p>
      <w:r>
        <w:pict>
          <v:rect style="width:0;height:1.5pt" o:hralign="center" o:hrstd="t" o:hr="t"/>
        </w:pict>
      </w:r>
    </w:p>
    <w:bookmarkEnd w:id="28"/>
    <w:bookmarkStart w:id="29" w:name="connected-modules"/>
    <w:p>
      <w:pPr>
        <w:pStyle w:val="Heading2"/>
      </w:pPr>
      <w:r>
        <w:t xml:space="preserve">🔗 Connected Modules</w:t>
      </w:r>
    </w:p>
    <w:p>
      <w:pPr>
        <w:pStyle w:val="Compact"/>
        <w:numPr>
          <w:ilvl w:val="0"/>
          <w:numId w:val="1015"/>
        </w:numPr>
      </w:pPr>
      <w:r>
        <w:t xml:space="preserve">Superadmin Operational Panel</w:t>
      </w:r>
    </w:p>
    <w:p>
      <w:pPr>
        <w:pStyle w:val="Compact"/>
        <w:numPr>
          <w:ilvl w:val="0"/>
          <w:numId w:val="1015"/>
        </w:numPr>
      </w:pPr>
      <w:r>
        <w:t xml:space="preserve">Trial Onboarding Helper</w:t>
      </w:r>
    </w:p>
    <w:p>
      <w:pPr>
        <w:pStyle w:val="Compact"/>
        <w:numPr>
          <w:ilvl w:val="0"/>
          <w:numId w:val="1015"/>
        </w:numPr>
      </w:pPr>
      <w:r>
        <w:t xml:space="preserve">Quota Monitor Alerts</w:t>
      </w:r>
    </w:p>
    <w:p>
      <w:pPr>
        <w:pStyle w:val="Compact"/>
        <w:numPr>
          <w:ilvl w:val="0"/>
          <w:numId w:val="1015"/>
        </w:numPr>
      </w:pPr>
      <w:r>
        <w:t xml:space="preserve">Feature Rollout Scheduler</w:t>
      </w:r>
    </w:p>
    <w:p>
      <w:pPr>
        <w:pStyle w:val="FirstParagraph"/>
      </w:pPr>
      <w:r>
        <w:t xml:space="preserve">This module will be stored as</w:t>
      </w:r>
      <w:r>
        <w:t xml:space="preserve"> </w:t>
      </w:r>
      <w:r>
        <w:rPr>
          <w:rStyle w:val="VerbatimChar"/>
        </w:rPr>
        <w:t xml:space="preserve">announcement_manager.md</w:t>
      </w:r>
      <w:r>
        <w:t xml:space="preserve"> </w:t>
      </w:r>
      <w:r>
        <w:t xml:space="preserve">and linked from the Admin UX &amp; System Tools section in the master documentation.</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2"/>
  </w:num>
  <w:num w:numId="1011">
    <w:abstractNumId w:val="992"/>
  </w:num>
  <w:num w:numId="1012">
    <w:abstractNumId w:val="992"/>
  </w:num>
  <w:num w:numId="1013">
    <w:abstractNumId w:val="992"/>
  </w:num>
  <w:num w:numId="1014">
    <w:abstractNumId w:val="992"/>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2025-07-08T22:57:09Z</dcterms:created>
  <dcterms:modified xsi:type="dcterms:W3CDTF">2025-07-08T22:57:09Z</dcterms:modified>
</cp:coreProperties>
</file>

<file path=docProps/custom.xml><?xml version="1.0" encoding="utf-8"?>
<Properties xmlns="http://schemas.openxmlformats.org/officeDocument/2006/custom-properties" xmlns:vt="http://schemas.openxmlformats.org/officeDocument/2006/docPropsVTypes"/>
</file>