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BC54F" w14:textId="333E71A4" w:rsidR="009006B8" w:rsidRDefault="009006B8" w:rsidP="003E2E90">
      <w:pPr>
        <w:spacing w:line="360" w:lineRule="auto"/>
      </w:pPr>
      <w:r w:rsidRPr="00CC7300">
        <w:t xml:space="preserve">Name: </w:t>
      </w:r>
      <w:r w:rsidR="003E2E90">
        <w:t xml:space="preserve">             </w:t>
      </w:r>
    </w:p>
    <w:p w14:paraId="031D91D5" w14:textId="20638010" w:rsidR="009006B8" w:rsidRPr="00FF58FF" w:rsidRDefault="00A755F6" w:rsidP="00FF58FF">
      <w:pPr>
        <w:jc w:val="center"/>
        <w:rPr>
          <w:b/>
          <w:bCs/>
          <w:sz w:val="24"/>
          <w:szCs w:val="24"/>
        </w:rPr>
      </w:pPr>
      <w:r>
        <w:rPr>
          <w:b/>
          <w:bCs/>
          <w:sz w:val="24"/>
          <w:szCs w:val="24"/>
        </w:rPr>
        <w:t>GGIS</w:t>
      </w:r>
      <w:r w:rsidR="00AB2E86">
        <w:rPr>
          <w:b/>
          <w:bCs/>
          <w:sz w:val="24"/>
          <w:szCs w:val="24"/>
        </w:rPr>
        <w:t>/ESE</w:t>
      </w:r>
      <w:r w:rsidR="009006B8" w:rsidRPr="00FF58FF">
        <w:rPr>
          <w:b/>
          <w:bCs/>
          <w:sz w:val="24"/>
          <w:szCs w:val="24"/>
        </w:rPr>
        <w:t xml:space="preserve"> 103 Lab Assignment </w:t>
      </w:r>
      <w:r w:rsidR="00AF7B53">
        <w:rPr>
          <w:b/>
          <w:bCs/>
          <w:sz w:val="24"/>
          <w:szCs w:val="24"/>
        </w:rPr>
        <w:t>3</w:t>
      </w:r>
      <w:r w:rsidR="009006B8" w:rsidRPr="00FF58FF">
        <w:rPr>
          <w:b/>
          <w:bCs/>
          <w:sz w:val="24"/>
          <w:szCs w:val="24"/>
        </w:rPr>
        <w:t>: Plate Tectonics</w:t>
      </w:r>
      <w:r w:rsidR="001A0BFC" w:rsidRPr="00FF58FF">
        <w:rPr>
          <w:b/>
          <w:bCs/>
          <w:sz w:val="24"/>
          <w:szCs w:val="24"/>
        </w:rPr>
        <w:t xml:space="preserve"> and </w:t>
      </w:r>
      <w:r>
        <w:rPr>
          <w:b/>
          <w:bCs/>
          <w:sz w:val="24"/>
          <w:szCs w:val="24"/>
        </w:rPr>
        <w:t>V</w:t>
      </w:r>
      <w:r w:rsidR="001A0BFC" w:rsidRPr="00FF58FF">
        <w:rPr>
          <w:b/>
          <w:bCs/>
          <w:sz w:val="24"/>
          <w:szCs w:val="24"/>
        </w:rPr>
        <w:t>olcanoes</w:t>
      </w:r>
    </w:p>
    <w:p w14:paraId="79CC8013" w14:textId="0090FFF9" w:rsidR="009006B8" w:rsidRPr="00CC7300" w:rsidRDefault="009006B8" w:rsidP="009006B8"/>
    <w:p w14:paraId="497A38D5" w14:textId="276C9AC3" w:rsidR="00675348" w:rsidRPr="00CC7300" w:rsidRDefault="009006B8" w:rsidP="00675348">
      <w:r w:rsidRPr="00CC7300">
        <w:rPr>
          <w:b/>
        </w:rPr>
        <w:t>Part 1</w:t>
      </w:r>
      <w:r w:rsidR="005D2F95" w:rsidRPr="005D2F95">
        <w:rPr>
          <w:b/>
          <w:bCs/>
        </w:rPr>
        <w:t>: Plate Tectonics (</w:t>
      </w:r>
      <w:r w:rsidR="00704054">
        <w:rPr>
          <w:b/>
          <w:bCs/>
        </w:rPr>
        <w:t>7</w:t>
      </w:r>
      <w:r w:rsidR="005D2F95" w:rsidRPr="005D2F95">
        <w:rPr>
          <w:b/>
          <w:bCs/>
        </w:rPr>
        <w:t xml:space="preserve"> points)</w:t>
      </w:r>
      <w:r w:rsidR="005D2F95">
        <w:t xml:space="preserve"> - </w:t>
      </w:r>
      <w:r w:rsidRPr="00CC7300">
        <w:t>use your lecture notes and lab notes/slides to answer the following questions</w:t>
      </w:r>
      <w:r w:rsidR="00882E79">
        <w:t xml:space="preserve">. </w:t>
      </w:r>
    </w:p>
    <w:p w14:paraId="70E3199E" w14:textId="77777777" w:rsidR="00675348" w:rsidRPr="00CC7300" w:rsidRDefault="00675348" w:rsidP="00675348"/>
    <w:p w14:paraId="697466C2" w14:textId="3E3ABD5A" w:rsidR="00704054" w:rsidRDefault="009006B8" w:rsidP="00704054">
      <w:pPr>
        <w:pStyle w:val="ListParagraph"/>
        <w:numPr>
          <w:ilvl w:val="0"/>
          <w:numId w:val="5"/>
        </w:numPr>
        <w:jc w:val="both"/>
      </w:pPr>
      <w:r w:rsidRPr="00CC7300">
        <w:t>At a collision boundary, what physical property determines which of the two plates will subduct?</w:t>
      </w:r>
      <w:r w:rsidR="005D2F95">
        <w:t xml:space="preserve"> (</w:t>
      </w:r>
      <w:r w:rsidR="00704054">
        <w:t>0.5</w:t>
      </w:r>
      <w:r w:rsidR="005D2F95">
        <w:t xml:space="preserve"> pt)</w:t>
      </w:r>
    </w:p>
    <w:p w14:paraId="6201C833" w14:textId="77777777" w:rsidR="00704054" w:rsidRDefault="00704054" w:rsidP="00704054">
      <w:pPr>
        <w:jc w:val="both"/>
      </w:pPr>
    </w:p>
    <w:p w14:paraId="72BA284B" w14:textId="77777777" w:rsidR="00704054" w:rsidRDefault="00704054" w:rsidP="00704054">
      <w:pPr>
        <w:jc w:val="both"/>
      </w:pPr>
    </w:p>
    <w:p w14:paraId="54C4884C" w14:textId="1CFD9F67" w:rsidR="00704054" w:rsidRPr="00CC7300" w:rsidRDefault="00704054" w:rsidP="001A0BFC">
      <w:pPr>
        <w:pStyle w:val="ListParagraph"/>
        <w:numPr>
          <w:ilvl w:val="0"/>
          <w:numId w:val="5"/>
        </w:numPr>
        <w:jc w:val="both"/>
      </w:pPr>
      <w:r>
        <w:t xml:space="preserve">At an oceanic–continental convergent boundary, name </w:t>
      </w:r>
      <w:r>
        <w:rPr>
          <w:rStyle w:val="Strong"/>
        </w:rPr>
        <w:t>one</w:t>
      </w:r>
      <w:r>
        <w:t xml:space="preserve"> major surface feature that forms at the subduction zone (near the plate contact), and </w:t>
      </w:r>
      <w:r>
        <w:rPr>
          <w:rStyle w:val="Strong"/>
        </w:rPr>
        <w:t>one</w:t>
      </w:r>
      <w:r>
        <w:t xml:space="preserve"> type of volcanic landform that forms on the overriding continent.</w:t>
      </w:r>
      <w:r>
        <w:t xml:space="preserve"> (0.5pt)</w:t>
      </w:r>
    </w:p>
    <w:p w14:paraId="30F58DB6" w14:textId="0621F46A" w:rsidR="00462110" w:rsidRPr="00CC7300" w:rsidRDefault="009006B8" w:rsidP="00882E79">
      <w:pPr>
        <w:jc w:val="both"/>
      </w:pPr>
      <w:r w:rsidRPr="00CC7300">
        <w:rPr>
          <w:color w:val="FF0000"/>
        </w:rPr>
        <w:t xml:space="preserve"> </w:t>
      </w:r>
      <w:r w:rsidRPr="00CC7300">
        <w:t xml:space="preserve"> </w:t>
      </w:r>
    </w:p>
    <w:p w14:paraId="79EA2D8B" w14:textId="77777777" w:rsidR="009006B8" w:rsidRPr="00CC7300" w:rsidRDefault="009006B8" w:rsidP="009006B8"/>
    <w:p w14:paraId="29FDFD6E" w14:textId="37294E4E" w:rsidR="00C90384" w:rsidRPr="00CC7300" w:rsidRDefault="00C90384" w:rsidP="003672C9">
      <w:pPr>
        <w:pStyle w:val="ListParagraph"/>
        <w:numPr>
          <w:ilvl w:val="0"/>
          <w:numId w:val="5"/>
        </w:numPr>
        <w:jc w:val="both"/>
      </w:pPr>
      <w:r w:rsidRPr="00CC7300">
        <w:t>Consider the two statements:</w:t>
      </w:r>
    </w:p>
    <w:p w14:paraId="46ADDCCE" w14:textId="4782CBBA" w:rsidR="00C90384" w:rsidRPr="00CC7300" w:rsidRDefault="00A272D7" w:rsidP="00A272D7">
      <w:pPr>
        <w:pStyle w:val="ListParagraph"/>
        <w:numPr>
          <w:ilvl w:val="1"/>
          <w:numId w:val="5"/>
        </w:numPr>
        <w:jc w:val="both"/>
      </w:pPr>
      <w:r>
        <w:t>An</w:t>
      </w:r>
      <w:r w:rsidR="00C90384" w:rsidRPr="00CC7300">
        <w:t xml:space="preserve"> earthquake measured 7.5 on a Richter scale. </w:t>
      </w:r>
    </w:p>
    <w:p w14:paraId="3736A3DA" w14:textId="229A3215" w:rsidR="00C90384" w:rsidRPr="00CC7300" w:rsidRDefault="00C90384" w:rsidP="00A272D7">
      <w:pPr>
        <w:pStyle w:val="ListParagraph"/>
        <w:numPr>
          <w:ilvl w:val="1"/>
          <w:numId w:val="5"/>
        </w:numPr>
        <w:jc w:val="both"/>
      </w:pPr>
      <w:r w:rsidRPr="00CC7300">
        <w:t>Most people in the region felt strong ground vibrations, and extensive damage was recorded over large areas.</w:t>
      </w:r>
    </w:p>
    <w:p w14:paraId="10801BAF" w14:textId="4AE14A98" w:rsidR="00C90384" w:rsidRPr="00CC7300" w:rsidRDefault="00C90384" w:rsidP="003672C9">
      <w:pPr>
        <w:pStyle w:val="ListParagraph"/>
        <w:ind w:left="360"/>
        <w:jc w:val="both"/>
      </w:pPr>
      <w:r w:rsidRPr="00CC7300">
        <w:t xml:space="preserve">Which of the two statements </w:t>
      </w:r>
      <w:r w:rsidR="005D2F95">
        <w:t>tells us</w:t>
      </w:r>
      <w:r w:rsidRPr="00CC7300">
        <w:t xml:space="preserve"> the magnitude of the earthquake</w:t>
      </w:r>
      <w:r w:rsidR="005D2F95">
        <w:t>,</w:t>
      </w:r>
      <w:r w:rsidRPr="00CC7300">
        <w:t xml:space="preserve"> and which </w:t>
      </w:r>
      <w:r w:rsidR="005D2F95">
        <w:t>tells us its</w:t>
      </w:r>
      <w:r w:rsidRPr="00CC7300">
        <w:t xml:space="preserve"> intensity? </w:t>
      </w:r>
      <w:r w:rsidR="005D2F95">
        <w:t>Explain why. (1 pt)</w:t>
      </w:r>
    </w:p>
    <w:p w14:paraId="15746C01" w14:textId="2E600FD9" w:rsidR="00C90384" w:rsidRPr="00CC7300" w:rsidRDefault="00C90384" w:rsidP="00C90384">
      <w:pPr>
        <w:pStyle w:val="ListParagraph"/>
        <w:ind w:left="360"/>
      </w:pPr>
    </w:p>
    <w:p w14:paraId="364CB520" w14:textId="37CD566E" w:rsidR="00C90384" w:rsidRPr="00CC7300" w:rsidRDefault="00C90384" w:rsidP="00C90384">
      <w:pPr>
        <w:pStyle w:val="ListParagraph"/>
        <w:ind w:left="360"/>
      </w:pPr>
    </w:p>
    <w:p w14:paraId="5B799094" w14:textId="55A07A81" w:rsidR="00C90384" w:rsidRPr="00CC7300" w:rsidRDefault="00C90384" w:rsidP="00C90384">
      <w:pPr>
        <w:pStyle w:val="ListParagraph"/>
        <w:ind w:left="360"/>
      </w:pPr>
    </w:p>
    <w:p w14:paraId="08889A68" w14:textId="77777777" w:rsidR="00CC7300" w:rsidRDefault="00CC7300" w:rsidP="00C90384">
      <w:pPr>
        <w:pStyle w:val="ListParagraph"/>
        <w:ind w:left="360"/>
      </w:pPr>
    </w:p>
    <w:p w14:paraId="1FE9D0F2" w14:textId="77777777" w:rsidR="00882E79" w:rsidRPr="00CC7300" w:rsidRDefault="00882E79" w:rsidP="00C90384">
      <w:pPr>
        <w:pStyle w:val="ListParagraph"/>
        <w:ind w:left="360"/>
      </w:pPr>
    </w:p>
    <w:p w14:paraId="2B872889" w14:textId="7B2ACDE2" w:rsidR="00C90384" w:rsidRPr="00CC7300" w:rsidRDefault="00C90384" w:rsidP="00C90384">
      <w:pPr>
        <w:pStyle w:val="ListParagraph"/>
        <w:ind w:left="360"/>
      </w:pPr>
    </w:p>
    <w:p w14:paraId="34294732" w14:textId="6BB71F09" w:rsidR="00C90384" w:rsidRPr="00CC7300" w:rsidRDefault="00462110" w:rsidP="00462110">
      <w:pPr>
        <w:pStyle w:val="ListParagraph"/>
        <w:ind w:left="360"/>
        <w:jc w:val="center"/>
      </w:pPr>
      <w:r>
        <w:rPr>
          <w:noProof/>
        </w:rPr>
        <w:lastRenderedPageBreak/>
        <mc:AlternateContent>
          <mc:Choice Requires="wps">
            <w:drawing>
              <wp:anchor distT="0" distB="0" distL="114300" distR="114300" simplePos="0" relativeHeight="251661312" behindDoc="0" locked="0" layoutInCell="1" allowOverlap="1" wp14:anchorId="14F161B3" wp14:editId="590EC1EF">
                <wp:simplePos x="0" y="0"/>
                <wp:positionH relativeFrom="column">
                  <wp:posOffset>787179</wp:posOffset>
                </wp:positionH>
                <wp:positionV relativeFrom="paragraph">
                  <wp:posOffset>3077155</wp:posOffset>
                </wp:positionV>
                <wp:extent cx="1057524" cy="95415"/>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1057524" cy="95415"/>
                        </a:xfrm>
                        <a:prstGeom prst="rect">
                          <a:avLst/>
                        </a:prstGeom>
                        <a:solidFill>
                          <a:srgbClr val="B0DCE2"/>
                        </a:solidFill>
                        <a:ln>
                          <a:solidFill>
                            <a:srgbClr val="B0DCE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67E03E9E" id="Rectangle 13" o:spid="_x0000_s1026" style="position:absolute;margin-left:62pt;margin-top:242.3pt;width:83.25pt;height: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" fillcolor="#b0dce2" strokecolor="#b0dce2" strokeweight="1pt"/>
            </w:pict>
          </mc:Fallback>
        </mc:AlternateContent>
      </w:r>
      <w:r>
        <w:rPr>
          <w:noProof/>
        </w:rPr>
        <mc:AlternateContent>
          <mc:Choice Requires="wps">
            <w:drawing>
              <wp:anchor distT="0" distB="0" distL="114300" distR="114300" simplePos="0" relativeHeight="251659264" behindDoc="0" locked="0" layoutInCell="1" allowOverlap="1" wp14:anchorId="35B9CA7D" wp14:editId="0715B830">
                <wp:simplePos x="0" y="0"/>
                <wp:positionH relativeFrom="column">
                  <wp:posOffset>2003121</wp:posOffset>
                </wp:positionH>
                <wp:positionV relativeFrom="paragraph">
                  <wp:posOffset>1033118</wp:posOffset>
                </wp:positionV>
                <wp:extent cx="803082" cy="198783"/>
                <wp:effectExtent l="0" t="0" r="16510" b="10795"/>
                <wp:wrapNone/>
                <wp:docPr id="11" name="Rectangle 11"/>
                <wp:cNvGraphicFramePr/>
                <a:graphic xmlns:a="http://schemas.openxmlformats.org/drawingml/2006/main">
                  <a:graphicData uri="http://schemas.microsoft.com/office/word/2010/wordprocessingShape">
                    <wps:wsp>
                      <wps:cNvSpPr/>
                      <wps:spPr>
                        <a:xfrm>
                          <a:off x="0" y="0"/>
                          <a:ext cx="803082" cy="198783"/>
                        </a:xfrm>
                        <a:prstGeom prst="rect">
                          <a:avLst/>
                        </a:prstGeom>
                        <a:solidFill>
                          <a:srgbClr val="B0DCE2"/>
                        </a:solidFill>
                        <a:ln>
                          <a:solidFill>
                            <a:srgbClr val="B0DCE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05C74186" id="Rectangle 11" o:spid="_x0000_s1026" style="position:absolute;margin-left:157.75pt;margin-top:81.35pt;width:63.25pt;height:15.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" fillcolor="#b0dce2" strokecolor="#b0dce2" strokeweight="1pt"/>
            </w:pict>
          </mc:Fallback>
        </mc:AlternateContent>
      </w:r>
      <w:r>
        <w:rPr>
          <w:noProof/>
        </w:rPr>
        <w:drawing>
          <wp:inline distT="0" distB="0" distL="0" distR="0" wp14:anchorId="5278DC1A" wp14:editId="6CBC1140">
            <wp:extent cx="4874149" cy="3251514"/>
            <wp:effectExtent l="0" t="0" r="317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3303" cy="3264292"/>
                    </a:xfrm>
                    <a:prstGeom prst="rect">
                      <a:avLst/>
                    </a:prstGeom>
                    <a:noFill/>
                    <a:ln>
                      <a:noFill/>
                    </a:ln>
                  </pic:spPr>
                </pic:pic>
              </a:graphicData>
            </a:graphic>
          </wp:inline>
        </w:drawing>
      </w:r>
    </w:p>
    <w:p w14:paraId="75B38F23" w14:textId="273A3304" w:rsidR="009006B8" w:rsidRDefault="00704054" w:rsidP="00704054">
      <w:pPr>
        <w:jc w:val="both"/>
      </w:pPr>
      <w:r>
        <w:t xml:space="preserve">4. </w:t>
      </w:r>
      <w:r w:rsidR="00462110">
        <w:t xml:space="preserve">Refer to the figure above. </w:t>
      </w:r>
      <w:r w:rsidR="009006B8" w:rsidRPr="00CC7300">
        <w:t xml:space="preserve">Are earthquakes and volcanoes evenly distributed around the earth? Or is there a certain type of locale they tend to be concentrated in? </w:t>
      </w:r>
      <w:r w:rsidR="005D2F95">
        <w:t>(</w:t>
      </w:r>
      <w:r w:rsidR="00EA7F6F">
        <w:t>1</w:t>
      </w:r>
      <w:r w:rsidR="005D2F95">
        <w:t xml:space="preserve"> pt)</w:t>
      </w:r>
    </w:p>
    <w:p w14:paraId="7890B6CB" w14:textId="77777777" w:rsidR="00704054" w:rsidRPr="00CC7300" w:rsidRDefault="00704054" w:rsidP="00704054">
      <w:pPr>
        <w:jc w:val="both"/>
      </w:pPr>
    </w:p>
    <w:p w14:paraId="09152628" w14:textId="68019D6B" w:rsidR="009006B8" w:rsidRPr="00CC7300" w:rsidRDefault="009006B8" w:rsidP="00882E79">
      <w:r w:rsidRPr="00CC7300">
        <w:rPr>
          <w:color w:val="FF0000"/>
        </w:rPr>
        <w:t xml:space="preserve"> </w:t>
      </w:r>
      <w:r w:rsidRPr="00CC7300">
        <w:t xml:space="preserve"> </w:t>
      </w:r>
    </w:p>
    <w:p w14:paraId="41D6361E" w14:textId="22B33574" w:rsidR="00CC7300" w:rsidRPr="00704054" w:rsidRDefault="00704054" w:rsidP="00704054">
      <w:pPr>
        <w:jc w:val="both"/>
        <w:rPr>
          <w:b/>
        </w:rPr>
      </w:pPr>
      <w:r>
        <w:t xml:space="preserve">5. </w:t>
      </w:r>
      <w:r w:rsidR="00CC7300" w:rsidRPr="00CC7300">
        <w:t xml:space="preserve">Two faults are depicted below. </w:t>
      </w:r>
      <w:r w:rsidR="00CC7300" w:rsidRPr="00704054">
        <w:rPr>
          <w:bCs/>
        </w:rPr>
        <w:t xml:space="preserve">First, label the </w:t>
      </w:r>
      <w:r w:rsidR="00CC7300" w:rsidRPr="00704054">
        <w:rPr>
          <w:b/>
        </w:rPr>
        <w:t>footwall</w:t>
      </w:r>
      <w:r w:rsidR="00CC7300" w:rsidRPr="00704054">
        <w:rPr>
          <w:bCs/>
        </w:rPr>
        <w:t xml:space="preserve"> and the </w:t>
      </w:r>
      <w:r w:rsidR="00CC7300" w:rsidRPr="00704054">
        <w:rPr>
          <w:b/>
        </w:rPr>
        <w:t>hanging wall</w:t>
      </w:r>
      <w:r w:rsidR="00CC7300" w:rsidRPr="00704054">
        <w:rPr>
          <w:bCs/>
        </w:rPr>
        <w:t xml:space="preserve"> of both faults, then label the faults as either </w:t>
      </w:r>
      <w:r w:rsidR="00CC7300" w:rsidRPr="00704054">
        <w:rPr>
          <w:b/>
        </w:rPr>
        <w:t>normal</w:t>
      </w:r>
      <w:r w:rsidR="00CC7300" w:rsidRPr="00704054">
        <w:rPr>
          <w:bCs/>
        </w:rPr>
        <w:t xml:space="preserve"> or </w:t>
      </w:r>
      <w:r w:rsidR="00CC7300" w:rsidRPr="00704054">
        <w:rPr>
          <w:b/>
        </w:rPr>
        <w:t>reverse</w:t>
      </w:r>
      <w:r w:rsidR="00CC7300" w:rsidRPr="00704054">
        <w:rPr>
          <w:bCs/>
        </w:rPr>
        <w:t xml:space="preserve"> on the given line. Then </w:t>
      </w:r>
      <w:r w:rsidR="00CC7300" w:rsidRPr="00704054">
        <w:rPr>
          <w:b/>
        </w:rPr>
        <w:t>draw arrows</w:t>
      </w:r>
      <w:r w:rsidR="00CC7300" w:rsidRPr="00704054">
        <w:rPr>
          <w:bCs/>
        </w:rPr>
        <w:t xml:space="preserve"> indicating relative motion.</w:t>
      </w:r>
      <w:r w:rsidR="00CC7300" w:rsidRPr="00704054">
        <w:rPr>
          <w:b/>
        </w:rPr>
        <w:t xml:space="preserve"> </w:t>
      </w:r>
      <w:r w:rsidR="00EA7F6F" w:rsidRPr="00704054">
        <w:rPr>
          <w:bCs/>
        </w:rPr>
        <w:t>(1 pt)</w:t>
      </w:r>
    </w:p>
    <w:p w14:paraId="5E801D0D" w14:textId="2A2C4057" w:rsidR="00CC7300" w:rsidRPr="00CC7300" w:rsidRDefault="00CC7300" w:rsidP="005D2F95">
      <w:pPr>
        <w:jc w:val="center"/>
      </w:pPr>
      <w:r w:rsidRPr="00CC7300">
        <w:rPr>
          <w:noProof/>
        </w:rPr>
        <w:drawing>
          <wp:inline distT="114300" distB="114300" distL="114300" distR="114300" wp14:anchorId="29346DE1" wp14:editId="23A90E61">
            <wp:extent cx="1781175" cy="1695450"/>
            <wp:effectExtent l="0" t="0" r="9525"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781175" cy="1695450"/>
                    </a:xfrm>
                    <a:prstGeom prst="rect">
                      <a:avLst/>
                    </a:prstGeom>
                    <a:ln/>
                  </pic:spPr>
                </pic:pic>
              </a:graphicData>
            </a:graphic>
          </wp:inline>
        </w:drawing>
      </w:r>
      <w:r w:rsidRPr="00CC7300">
        <w:t xml:space="preserve">                  </w:t>
      </w:r>
      <w:r w:rsidRPr="00CC7300">
        <w:rPr>
          <w:noProof/>
        </w:rPr>
        <w:drawing>
          <wp:inline distT="114300" distB="114300" distL="114300" distR="114300" wp14:anchorId="43D7BCBA" wp14:editId="32826B91">
            <wp:extent cx="2305050" cy="1400175"/>
            <wp:effectExtent l="0" t="0" r="0" b="9525"/>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305050" cy="1400175"/>
                    </a:xfrm>
                    <a:prstGeom prst="rect">
                      <a:avLst/>
                    </a:prstGeom>
                    <a:ln/>
                  </pic:spPr>
                </pic:pic>
              </a:graphicData>
            </a:graphic>
          </wp:inline>
        </w:drawing>
      </w:r>
    </w:p>
    <w:p w14:paraId="73E762AC" w14:textId="50656820" w:rsidR="00CC7300" w:rsidRDefault="00CC7300" w:rsidP="00CC7300">
      <w:pPr>
        <w:ind w:left="720"/>
      </w:pPr>
    </w:p>
    <w:p w14:paraId="5D587448" w14:textId="77777777" w:rsidR="00EA7F6F" w:rsidRPr="00CC7300" w:rsidRDefault="00EA7F6F" w:rsidP="00CC7300">
      <w:pPr>
        <w:ind w:left="720"/>
      </w:pPr>
    </w:p>
    <w:p w14:paraId="0EC1505B" w14:textId="77777777" w:rsidR="00CC7300" w:rsidRPr="00CC7300" w:rsidRDefault="00CC7300" w:rsidP="00CC7300">
      <w:pPr>
        <w:jc w:val="center"/>
      </w:pPr>
      <w:r w:rsidRPr="00CC7300">
        <w:t xml:space="preserve">  __________________________                              __________________________</w:t>
      </w:r>
    </w:p>
    <w:p w14:paraId="48CF9CEE" w14:textId="47AB6330" w:rsidR="009006B8" w:rsidRPr="00CC7300" w:rsidRDefault="009006B8" w:rsidP="009006B8"/>
    <w:p w14:paraId="1AE3FE5C" w14:textId="77777777" w:rsidR="00EA7F6F" w:rsidRPr="00CC7300" w:rsidRDefault="00EA7F6F" w:rsidP="009006B8"/>
    <w:p w14:paraId="3BCBE348" w14:textId="230DCF60" w:rsidR="00CC7300" w:rsidRPr="00CC7300" w:rsidRDefault="00704054" w:rsidP="00704054">
      <w:r>
        <w:t xml:space="preserve">6. </w:t>
      </w:r>
      <w:r w:rsidR="00CC7300" w:rsidRPr="00CC7300">
        <w:t xml:space="preserve">Label the </w:t>
      </w:r>
      <w:r w:rsidR="00CC7300" w:rsidRPr="00704054">
        <w:rPr>
          <w:b/>
          <w:bCs/>
        </w:rPr>
        <w:t>P</w:t>
      </w:r>
      <w:r w:rsidR="00CC7300" w:rsidRPr="00CC7300">
        <w:t xml:space="preserve">, </w:t>
      </w:r>
      <w:r w:rsidR="00CC7300" w:rsidRPr="00704054">
        <w:rPr>
          <w:b/>
          <w:bCs/>
        </w:rPr>
        <w:t>S</w:t>
      </w:r>
      <w:r w:rsidR="00CC7300" w:rsidRPr="00CC7300">
        <w:t xml:space="preserve">, and </w:t>
      </w:r>
      <w:r w:rsidR="00CC7300" w:rsidRPr="00704054">
        <w:rPr>
          <w:b/>
          <w:bCs/>
        </w:rPr>
        <w:t>surface waves</w:t>
      </w:r>
      <w:r w:rsidR="00CC7300" w:rsidRPr="00CC7300">
        <w:t xml:space="preserve"> in the sample seismograph below.</w:t>
      </w:r>
      <w:r w:rsidR="005D2F95">
        <w:t xml:space="preserve"> (</w:t>
      </w:r>
      <w:r w:rsidR="00BD0080">
        <w:t>1</w:t>
      </w:r>
      <w:r w:rsidR="005D2F95">
        <w:t xml:space="preserve"> pt)</w:t>
      </w:r>
    </w:p>
    <w:p w14:paraId="17DB100F" w14:textId="77777777" w:rsidR="00CC7300" w:rsidRPr="00CC7300" w:rsidRDefault="00CC7300" w:rsidP="00CC7300"/>
    <w:p w14:paraId="4A03CD31" w14:textId="69677562" w:rsidR="00CC7300" w:rsidRPr="00CC7300" w:rsidRDefault="005A5741" w:rsidP="00CC7300">
      <w:pPr>
        <w:jc w:val="center"/>
      </w:pPr>
      <w:r w:rsidRPr="005A5741">
        <w:rPr>
          <w:noProof/>
        </w:rPr>
        <w:lastRenderedPageBreak/>
        <w:drawing>
          <wp:inline distT="0" distB="0" distL="0" distR="0" wp14:anchorId="410F2437" wp14:editId="4FB11559">
            <wp:extent cx="3983567" cy="2015191"/>
            <wp:effectExtent l="0" t="0" r="0" b="4445"/>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a:stretch>
                      <a:fillRect/>
                    </a:stretch>
                  </pic:blipFill>
                  <pic:spPr>
                    <a:xfrm>
                      <a:off x="0" y="0"/>
                      <a:ext cx="4012093" cy="2029621"/>
                    </a:xfrm>
                    <a:prstGeom prst="rect">
                      <a:avLst/>
                    </a:prstGeom>
                  </pic:spPr>
                </pic:pic>
              </a:graphicData>
            </a:graphic>
          </wp:inline>
        </w:drawing>
      </w:r>
    </w:p>
    <w:p w14:paraId="428E83D6" w14:textId="70647E88" w:rsidR="009006B8" w:rsidRPr="00CC7300" w:rsidRDefault="009006B8" w:rsidP="009006B8"/>
    <w:p w14:paraId="5A5726C8" w14:textId="5DC70DB0" w:rsidR="009006B8" w:rsidRDefault="009006B8" w:rsidP="009006B8"/>
    <w:p w14:paraId="3864EE82" w14:textId="77777777" w:rsidR="00A272D7" w:rsidRPr="00CC7300" w:rsidRDefault="00A272D7" w:rsidP="009006B8"/>
    <w:p w14:paraId="67C6B09B" w14:textId="3E3A9ABF" w:rsidR="00A272D7" w:rsidRDefault="00704054" w:rsidP="00704054">
      <w:r>
        <w:t xml:space="preserve">7. </w:t>
      </w:r>
      <w:r w:rsidR="00A272D7" w:rsidRPr="00A272D7">
        <w:t>How much larger is the amplitude of an earthquake measuring 6.0 on the Richter scale than that of an earthquake measuring 4.0?</w:t>
      </w:r>
      <w:r w:rsidR="005D2F95">
        <w:t xml:space="preserve"> (</w:t>
      </w:r>
      <w:r w:rsidR="00BD0080">
        <w:t>1</w:t>
      </w:r>
      <w:r w:rsidR="005D2F95">
        <w:t xml:space="preserve"> pt)</w:t>
      </w:r>
    </w:p>
    <w:p w14:paraId="3B668EAF" w14:textId="77777777" w:rsidR="00704054" w:rsidRDefault="00704054" w:rsidP="00704054"/>
    <w:p w14:paraId="0F9EEEA7" w14:textId="77777777" w:rsidR="00704054" w:rsidRDefault="00704054" w:rsidP="00704054"/>
    <w:p w14:paraId="12FE9426" w14:textId="77777777" w:rsidR="00704054" w:rsidRDefault="00704054" w:rsidP="00704054"/>
    <w:p w14:paraId="3A3280D5" w14:textId="3103BCD0" w:rsidR="00704054" w:rsidRPr="00704054" w:rsidRDefault="00704054" w:rsidP="00704054">
      <w:pPr>
        <w:pStyle w:val="NormalWeb"/>
        <w:rPr>
          <w:rFonts w:asciiTheme="majorHAnsi" w:eastAsia="Arial" w:hAnsiTheme="majorHAnsi" w:cstheme="majorHAnsi"/>
          <w:sz w:val="22"/>
          <w:szCs w:val="22"/>
          <w:lang w:val="en"/>
        </w:rPr>
      </w:pPr>
      <w:r w:rsidRPr="00704054">
        <w:rPr>
          <w:rFonts w:asciiTheme="majorHAnsi" w:eastAsia="Arial" w:hAnsiTheme="majorHAnsi" w:cstheme="majorHAnsi"/>
          <w:sz w:val="22"/>
          <w:szCs w:val="22"/>
          <w:lang w:val="en"/>
        </w:rPr>
        <w:t xml:space="preserve">8. </w:t>
      </w:r>
      <w:r w:rsidRPr="00704054">
        <w:rPr>
          <w:rFonts w:asciiTheme="majorHAnsi" w:eastAsia="Arial" w:hAnsiTheme="majorHAnsi" w:cstheme="majorHAnsi"/>
          <w:sz w:val="22"/>
          <w:szCs w:val="22"/>
          <w:lang w:val="en"/>
        </w:rPr>
        <w:t xml:space="preserve">A </w:t>
      </w:r>
      <w:r w:rsidRPr="00704054">
        <w:rPr>
          <w:rFonts w:asciiTheme="majorHAnsi" w:eastAsia="Arial" w:hAnsiTheme="majorHAnsi" w:cstheme="majorHAnsi"/>
          <w:b/>
          <w:bCs/>
          <w:sz w:val="22"/>
          <w:szCs w:val="22"/>
          <w:lang w:val="en"/>
        </w:rPr>
        <w:t>Richter magnitude 5.0</w:t>
      </w:r>
      <w:r w:rsidRPr="00704054">
        <w:rPr>
          <w:rFonts w:asciiTheme="majorHAnsi" w:eastAsia="Arial" w:hAnsiTheme="majorHAnsi" w:cstheme="majorHAnsi"/>
          <w:sz w:val="22"/>
          <w:szCs w:val="22"/>
          <w:lang w:val="en"/>
        </w:rPr>
        <w:t xml:space="preserve"> earthquake is recorded at a station with a maximum wave amplitude of </w:t>
      </w:r>
      <w:r w:rsidRPr="00704054">
        <w:rPr>
          <w:rFonts w:asciiTheme="majorHAnsi" w:eastAsia="Arial" w:hAnsiTheme="majorHAnsi" w:cstheme="majorHAnsi"/>
          <w:b/>
          <w:bCs/>
          <w:sz w:val="22"/>
          <w:szCs w:val="22"/>
          <w:lang w:val="en"/>
        </w:rPr>
        <w:t>1 mm</w:t>
      </w:r>
      <w:r w:rsidRPr="00704054">
        <w:rPr>
          <w:rFonts w:asciiTheme="majorHAnsi" w:eastAsia="Arial" w:hAnsiTheme="majorHAnsi" w:cstheme="majorHAnsi"/>
          <w:sz w:val="22"/>
          <w:szCs w:val="22"/>
          <w:lang w:val="en"/>
        </w:rPr>
        <w:t xml:space="preserve">. If a similar earthquake produces a maximum amplitude of </w:t>
      </w:r>
      <w:r w:rsidRPr="00704054">
        <w:rPr>
          <w:rFonts w:asciiTheme="majorHAnsi" w:eastAsia="Arial" w:hAnsiTheme="majorHAnsi" w:cstheme="majorHAnsi"/>
          <w:b/>
          <w:bCs/>
          <w:sz w:val="22"/>
          <w:szCs w:val="22"/>
          <w:lang w:val="en"/>
        </w:rPr>
        <w:t>10 mm</w:t>
      </w:r>
      <w:r w:rsidRPr="00704054">
        <w:rPr>
          <w:rFonts w:asciiTheme="majorHAnsi" w:eastAsia="Arial" w:hAnsiTheme="majorHAnsi" w:cstheme="majorHAnsi"/>
          <w:sz w:val="22"/>
          <w:szCs w:val="22"/>
          <w:lang w:val="en"/>
        </w:rPr>
        <w:t xml:space="preserve"> at the same station, what is the earthquake’s Richter magnitude?</w:t>
      </w:r>
      <w:r>
        <w:rPr>
          <w:rFonts w:asciiTheme="majorHAnsi" w:eastAsia="Arial" w:hAnsiTheme="majorHAnsi" w:cstheme="majorHAnsi"/>
          <w:sz w:val="22"/>
          <w:szCs w:val="22"/>
          <w:lang w:val="en"/>
        </w:rPr>
        <w:t xml:space="preserve"> (1 pt)</w:t>
      </w:r>
    </w:p>
    <w:p w14:paraId="3E852E37" w14:textId="77777777" w:rsidR="00704054" w:rsidRPr="00704054" w:rsidRDefault="00704054" w:rsidP="00704054">
      <w:pPr>
        <w:pStyle w:val="NormalWeb"/>
        <w:rPr>
          <w:rFonts w:asciiTheme="majorHAnsi" w:eastAsia="Arial" w:hAnsiTheme="majorHAnsi" w:cstheme="majorHAnsi"/>
          <w:sz w:val="22"/>
          <w:szCs w:val="22"/>
          <w:lang w:val="en"/>
        </w:rPr>
      </w:pPr>
      <w:r w:rsidRPr="00704054">
        <w:rPr>
          <w:rFonts w:asciiTheme="majorHAnsi" w:eastAsia="Arial" w:hAnsiTheme="majorHAnsi" w:cstheme="majorHAnsi"/>
          <w:sz w:val="22"/>
          <w:szCs w:val="22"/>
          <w:lang w:val="en"/>
        </w:rPr>
        <w:t>A) 5.5</w:t>
      </w:r>
      <w:r w:rsidRPr="00704054">
        <w:rPr>
          <w:rFonts w:asciiTheme="majorHAnsi" w:eastAsia="Arial" w:hAnsiTheme="majorHAnsi" w:cstheme="majorHAnsi"/>
          <w:sz w:val="22"/>
          <w:szCs w:val="22"/>
          <w:lang w:val="en"/>
        </w:rPr>
        <w:br/>
        <w:t>B) 6.0</w:t>
      </w:r>
      <w:r w:rsidRPr="00704054">
        <w:rPr>
          <w:rFonts w:asciiTheme="majorHAnsi" w:eastAsia="Arial" w:hAnsiTheme="majorHAnsi" w:cstheme="majorHAnsi"/>
          <w:sz w:val="22"/>
          <w:szCs w:val="22"/>
          <w:lang w:val="en"/>
        </w:rPr>
        <w:br/>
        <w:t>C) 6.5</w:t>
      </w:r>
      <w:r w:rsidRPr="00704054">
        <w:rPr>
          <w:rFonts w:asciiTheme="majorHAnsi" w:eastAsia="Arial" w:hAnsiTheme="majorHAnsi" w:cstheme="majorHAnsi"/>
          <w:sz w:val="22"/>
          <w:szCs w:val="22"/>
          <w:lang w:val="en"/>
        </w:rPr>
        <w:br/>
        <w:t>D) 7.0</w:t>
      </w:r>
    </w:p>
    <w:p w14:paraId="3BD95903" w14:textId="164ACEB9" w:rsidR="00704054" w:rsidRDefault="00704054" w:rsidP="00704054"/>
    <w:p w14:paraId="328F3899" w14:textId="7D4E6AED" w:rsidR="00A272D7" w:rsidRDefault="00A272D7" w:rsidP="00A272D7"/>
    <w:p w14:paraId="446902C7" w14:textId="0B9C6FBA" w:rsidR="00A272D7" w:rsidRDefault="00A272D7" w:rsidP="00A272D7"/>
    <w:p w14:paraId="0B76E779" w14:textId="6B9AC992" w:rsidR="00A272D7" w:rsidRDefault="00A272D7" w:rsidP="00A272D7"/>
    <w:p w14:paraId="3C764A3F" w14:textId="77777777" w:rsidR="00882E79" w:rsidRDefault="00882E79" w:rsidP="00A272D7"/>
    <w:p w14:paraId="424469D3" w14:textId="77777777" w:rsidR="00882E79" w:rsidRDefault="00882E79" w:rsidP="00A272D7"/>
    <w:p w14:paraId="0975DC36" w14:textId="3F32361E" w:rsidR="00A520D7" w:rsidRDefault="009006B8" w:rsidP="00A520D7">
      <w:pPr>
        <w:jc w:val="both"/>
        <w:rPr>
          <w:i/>
        </w:rPr>
      </w:pPr>
      <w:r w:rsidRPr="00CC7300">
        <w:rPr>
          <w:b/>
        </w:rPr>
        <w:t>Part 2</w:t>
      </w:r>
      <w:r w:rsidR="0027380E">
        <w:rPr>
          <w:b/>
        </w:rPr>
        <w:t xml:space="preserve"> (</w:t>
      </w:r>
      <w:r w:rsidR="00F50A55">
        <w:rPr>
          <w:b/>
        </w:rPr>
        <w:t>3</w:t>
      </w:r>
      <w:r w:rsidR="0027380E">
        <w:rPr>
          <w:b/>
        </w:rPr>
        <w:t xml:space="preserve"> points) </w:t>
      </w:r>
      <w:r w:rsidRPr="00CC7300">
        <w:rPr>
          <w:b/>
        </w:rPr>
        <w:t>-</w:t>
      </w:r>
      <w:r w:rsidRPr="00CC7300">
        <w:t xml:space="preserve"> </w:t>
      </w:r>
      <w:r w:rsidR="0027380E" w:rsidRPr="0027380E">
        <w:rPr>
          <w:i/>
        </w:rPr>
        <w:t>Use Google Earth Pro and refer to lecture and lab materials to complete this part. Download the .</w:t>
      </w:r>
      <w:proofErr w:type="spellStart"/>
      <w:r w:rsidR="0027380E" w:rsidRPr="0027380E">
        <w:rPr>
          <w:i/>
        </w:rPr>
        <w:t>kml</w:t>
      </w:r>
      <w:proofErr w:type="spellEnd"/>
      <w:r w:rsidR="0027380E" w:rsidRPr="0027380E">
        <w:rPr>
          <w:i/>
        </w:rPr>
        <w:t xml:space="preserve"> and .</w:t>
      </w:r>
      <w:proofErr w:type="spellStart"/>
      <w:r w:rsidR="0027380E" w:rsidRPr="0027380E">
        <w:rPr>
          <w:i/>
        </w:rPr>
        <w:t>kmz</w:t>
      </w:r>
      <w:proofErr w:type="spellEnd"/>
      <w:r w:rsidR="0027380E" w:rsidRPr="0027380E">
        <w:rPr>
          <w:i/>
        </w:rPr>
        <w:t xml:space="preserve"> files called “Lab </w:t>
      </w:r>
      <w:r w:rsidR="00AB2E86">
        <w:rPr>
          <w:i/>
        </w:rPr>
        <w:t>3</w:t>
      </w:r>
      <w:r w:rsidR="0027380E" w:rsidRPr="0027380E">
        <w:rPr>
          <w:i/>
        </w:rPr>
        <w:t>-I” and “</w:t>
      </w:r>
      <w:r w:rsidR="00AF7B53">
        <w:rPr>
          <w:i/>
        </w:rPr>
        <w:t xml:space="preserve">Lab </w:t>
      </w:r>
      <w:r w:rsidR="00AB2E86">
        <w:rPr>
          <w:i/>
        </w:rPr>
        <w:t>3</w:t>
      </w:r>
      <w:r w:rsidR="00AF7B53">
        <w:rPr>
          <w:i/>
        </w:rPr>
        <w:t>-II</w:t>
      </w:r>
      <w:r w:rsidR="0027380E" w:rsidRPr="0027380E">
        <w:rPr>
          <w:i/>
        </w:rPr>
        <w:t xml:space="preserve">” </w:t>
      </w:r>
      <w:r w:rsidR="00AF7B53">
        <w:rPr>
          <w:i/>
        </w:rPr>
        <w:t>from</w:t>
      </w:r>
      <w:r w:rsidR="0027380E" w:rsidRPr="0027380E">
        <w:rPr>
          <w:i/>
        </w:rPr>
        <w:t xml:space="preserve"> the </w:t>
      </w:r>
      <w:r w:rsidR="00AF7B53">
        <w:rPr>
          <w:i/>
        </w:rPr>
        <w:t xml:space="preserve">Week </w:t>
      </w:r>
      <w:r w:rsidR="00AB2E86">
        <w:rPr>
          <w:i/>
        </w:rPr>
        <w:t>4</w:t>
      </w:r>
      <w:r w:rsidR="0027380E" w:rsidRPr="0027380E">
        <w:rPr>
          <w:i/>
        </w:rPr>
        <w:t xml:space="preserve"> </w:t>
      </w:r>
      <w:r w:rsidR="00AF7B53">
        <w:rPr>
          <w:i/>
        </w:rPr>
        <w:t>module</w:t>
      </w:r>
      <w:r w:rsidR="0027380E" w:rsidRPr="0027380E">
        <w:rPr>
          <w:i/>
        </w:rPr>
        <w:t xml:space="preserve"> in </w:t>
      </w:r>
      <w:r w:rsidR="00AF7B53">
        <w:rPr>
          <w:i/>
        </w:rPr>
        <w:t>Canvas</w:t>
      </w:r>
      <w:r w:rsidR="0027380E" w:rsidRPr="0027380E">
        <w:rPr>
          <w:i/>
        </w:rPr>
        <w:t>. Import the files into Google Earth and check that the layers are visible.</w:t>
      </w:r>
    </w:p>
    <w:p w14:paraId="55ACDA4B" w14:textId="77777777" w:rsidR="00A07D38" w:rsidRDefault="00A07D38" w:rsidP="00A520D7">
      <w:pPr>
        <w:jc w:val="both"/>
        <w:rPr>
          <w:i/>
        </w:rPr>
      </w:pPr>
    </w:p>
    <w:p w14:paraId="1C9366F2" w14:textId="2D8AF3EC" w:rsidR="00A520D7" w:rsidRPr="00A07D38" w:rsidRDefault="00A07D38" w:rsidP="00A07D38">
      <w:pPr>
        <w:rPr>
          <w:i/>
          <w:iCs/>
        </w:rPr>
      </w:pPr>
      <w:r>
        <w:rPr>
          <w:i/>
        </w:rPr>
        <w:t>L</w:t>
      </w:r>
      <w:r w:rsidRPr="00CC7300">
        <w:rPr>
          <w:i/>
          <w:iCs/>
        </w:rPr>
        <w:t>ook at</w:t>
      </w:r>
      <w:r w:rsidRPr="00A07D38">
        <w:rPr>
          <w:i/>
          <w:iCs/>
        </w:rPr>
        <w:t xml:space="preserve"> </w:t>
      </w:r>
      <w:r w:rsidRPr="00CC7300">
        <w:rPr>
          <w:i/>
          <w:iCs/>
        </w:rPr>
        <w:t>the .</w:t>
      </w:r>
      <w:proofErr w:type="spellStart"/>
      <w:r w:rsidRPr="00CC7300">
        <w:rPr>
          <w:i/>
          <w:iCs/>
        </w:rPr>
        <w:t>kml</w:t>
      </w:r>
      <w:proofErr w:type="spellEnd"/>
      <w:r w:rsidRPr="00CC7300">
        <w:rPr>
          <w:i/>
          <w:iCs/>
        </w:rPr>
        <w:t xml:space="preserve"> file “Lab </w:t>
      </w:r>
      <w:r w:rsidR="00882E79">
        <w:rPr>
          <w:i/>
          <w:iCs/>
        </w:rPr>
        <w:t>3</w:t>
      </w:r>
      <w:r>
        <w:rPr>
          <w:i/>
          <w:iCs/>
        </w:rPr>
        <w:t>-I</w:t>
      </w:r>
      <w:r w:rsidRPr="00CC7300">
        <w:rPr>
          <w:i/>
          <w:iCs/>
        </w:rPr>
        <w:t>” in Google Earth</w:t>
      </w:r>
      <w:r>
        <w:rPr>
          <w:i/>
          <w:iCs/>
        </w:rPr>
        <w:t xml:space="preserve"> Pro</w:t>
      </w:r>
      <w:r w:rsidR="00F22B67">
        <w:rPr>
          <w:i/>
          <w:iCs/>
        </w:rPr>
        <w:t xml:space="preserve"> and expand the file</w:t>
      </w:r>
      <w:r>
        <w:rPr>
          <w:i/>
          <w:iCs/>
        </w:rPr>
        <w:t>. Under</w:t>
      </w:r>
      <w:r w:rsidRPr="00CC7300">
        <w:rPr>
          <w:i/>
          <w:iCs/>
        </w:rPr>
        <w:t xml:space="preserve"> </w:t>
      </w:r>
      <w:r>
        <w:rPr>
          <w:i/>
          <w:iCs/>
        </w:rPr>
        <w:t>this file</w:t>
      </w:r>
      <w:r w:rsidR="00F22B67">
        <w:rPr>
          <w:i/>
          <w:iCs/>
        </w:rPr>
        <w:t xml:space="preserve">, you will have 3 separate </w:t>
      </w:r>
      <w:proofErr w:type="spellStart"/>
      <w:r w:rsidR="00F22B67">
        <w:rPr>
          <w:i/>
          <w:iCs/>
        </w:rPr>
        <w:t>kmls</w:t>
      </w:r>
      <w:proofErr w:type="spellEnd"/>
      <w:r w:rsidR="00F22B67">
        <w:rPr>
          <w:i/>
          <w:iCs/>
        </w:rPr>
        <w:t xml:space="preserve"> named as </w:t>
      </w:r>
      <w:r w:rsidR="00F22B67" w:rsidRPr="00CC7300">
        <w:t>“Question 1”</w:t>
      </w:r>
      <w:r w:rsidR="00F22B67">
        <w:t xml:space="preserve">, </w:t>
      </w:r>
      <w:r w:rsidR="00F22B67" w:rsidRPr="00CC7300">
        <w:t xml:space="preserve">“Question </w:t>
      </w:r>
      <w:r w:rsidR="00F22B67">
        <w:t>2</w:t>
      </w:r>
      <w:r w:rsidR="00F22B67" w:rsidRPr="00CC7300">
        <w:t>”</w:t>
      </w:r>
      <w:r w:rsidR="00F22B67">
        <w:t xml:space="preserve"> and </w:t>
      </w:r>
      <w:r w:rsidR="00F22B67" w:rsidRPr="00CC7300">
        <w:t xml:space="preserve">“Question </w:t>
      </w:r>
      <w:r w:rsidR="00F22B67">
        <w:t>3</w:t>
      </w:r>
      <w:r w:rsidR="00F22B67" w:rsidRPr="00CC7300">
        <w:t>”</w:t>
      </w:r>
    </w:p>
    <w:p w14:paraId="68137826" w14:textId="3850B79C" w:rsidR="00A272D7" w:rsidRDefault="009006B8" w:rsidP="00A520D7">
      <w:pPr>
        <w:pStyle w:val="ListParagraph"/>
        <w:numPr>
          <w:ilvl w:val="0"/>
          <w:numId w:val="8"/>
        </w:numPr>
        <w:jc w:val="both"/>
      </w:pPr>
      <w:r w:rsidRPr="00CC7300">
        <w:t xml:space="preserve">Double-click on the layer “Question 1”. The highlighted area displays the Hawaii Hotspot. Remember that hotspots are fixed and independent of overlying tectonic plates/plate boundaries. </w:t>
      </w:r>
      <w:r w:rsidR="00CF098E">
        <w:t xml:space="preserve">Zoom out to an </w:t>
      </w:r>
      <w:r w:rsidR="00CF098E">
        <w:lastRenderedPageBreak/>
        <w:t xml:space="preserve">eye altitude of ~ 2000 mi. </w:t>
      </w:r>
      <w:r w:rsidRPr="00CC7300">
        <w:t xml:space="preserve">Determine which direction the plate that lies over the Hawaii Hotspot is moving. </w:t>
      </w:r>
      <w:r w:rsidRPr="00A520D7">
        <w:rPr>
          <w:b/>
        </w:rPr>
        <w:t xml:space="preserve">Circle one of the options below. </w:t>
      </w:r>
      <w:r w:rsidRPr="00CC7300">
        <w:t>(Hint: Hawaii’s big island is the youngest island in the chain)</w:t>
      </w:r>
      <w:r w:rsidR="00A520D7" w:rsidRPr="00A520D7">
        <w:t xml:space="preserve"> </w:t>
      </w:r>
    </w:p>
    <w:p w14:paraId="32FCA022" w14:textId="77777777" w:rsidR="00A272D7" w:rsidRDefault="00A272D7" w:rsidP="00A520D7">
      <w:pPr>
        <w:pStyle w:val="ListParagraph"/>
        <w:ind w:left="360"/>
        <w:jc w:val="both"/>
        <w:rPr>
          <w:b/>
        </w:rPr>
      </w:pPr>
    </w:p>
    <w:p w14:paraId="2C25DC1E" w14:textId="51BCB9E0" w:rsidR="00A520D7" w:rsidRPr="00A520D7" w:rsidRDefault="00CF098E" w:rsidP="00A520D7">
      <w:pPr>
        <w:pStyle w:val="ListParagraph"/>
        <w:ind w:left="360"/>
        <w:jc w:val="both"/>
        <w:rPr>
          <w:b/>
        </w:rPr>
      </w:pPr>
      <w:r>
        <w:rPr>
          <w:b/>
        </w:rPr>
        <w:t xml:space="preserve">        </w:t>
      </w:r>
      <w:r w:rsidR="00A520D7" w:rsidRPr="00A520D7">
        <w:rPr>
          <w:b/>
        </w:rPr>
        <w:t xml:space="preserve">Northwest to Southeast           </w:t>
      </w:r>
      <w:r>
        <w:rPr>
          <w:b/>
        </w:rPr>
        <w:t xml:space="preserve"> </w:t>
      </w:r>
      <w:proofErr w:type="spellStart"/>
      <w:r w:rsidR="00A520D7" w:rsidRPr="00A520D7">
        <w:rPr>
          <w:b/>
        </w:rPr>
        <w:t>Southeast</w:t>
      </w:r>
      <w:proofErr w:type="spellEnd"/>
      <w:r w:rsidR="00A520D7" w:rsidRPr="00A520D7">
        <w:rPr>
          <w:b/>
        </w:rPr>
        <w:t xml:space="preserve"> to Northwest             </w:t>
      </w:r>
      <w:r>
        <w:rPr>
          <w:b/>
        </w:rPr>
        <w:t xml:space="preserve"> </w:t>
      </w:r>
      <w:r w:rsidR="00A520D7" w:rsidRPr="00A520D7">
        <w:rPr>
          <w:b/>
        </w:rPr>
        <w:t xml:space="preserve">Northeast to Southwest   </w:t>
      </w:r>
    </w:p>
    <w:p w14:paraId="0FBCB412" w14:textId="77777777" w:rsidR="00A272D7" w:rsidRDefault="00A272D7" w:rsidP="00A520D7">
      <w:pPr>
        <w:jc w:val="both"/>
      </w:pPr>
    </w:p>
    <w:p w14:paraId="3C8AA368" w14:textId="67B52F80" w:rsidR="00A520D7" w:rsidRDefault="00A520D7" w:rsidP="00A520D7">
      <w:pPr>
        <w:pStyle w:val="ListParagraph"/>
        <w:numPr>
          <w:ilvl w:val="0"/>
          <w:numId w:val="8"/>
        </w:numPr>
        <w:jc w:val="both"/>
      </w:pPr>
      <w:r w:rsidRPr="00CC7300">
        <w:t xml:space="preserve">Double-click on the layer “Question 2”. The highlighted area displays part of the Cascade Range and western US coastline. </w:t>
      </w:r>
      <w:r w:rsidR="0027380E" w:rsidRPr="0027380E">
        <w:t>Here, the Juan de Fuca (JF) oceanic plate and the North American (NA) plate are moving towards each other. What kind of plate boundary is this? What is happening to the Juan de Fuca plate in relation to the Pacific (PA) plate as a result and why?</w:t>
      </w:r>
      <w:r w:rsidR="004A5D8E">
        <w:t xml:space="preserve"> (picture below for reference)</w:t>
      </w:r>
    </w:p>
    <w:p w14:paraId="79224BA1" w14:textId="5C835360" w:rsidR="004A5D8E" w:rsidRDefault="004A5D8E" w:rsidP="004A5D8E">
      <w:pPr>
        <w:pStyle w:val="ListParagraph"/>
        <w:ind w:left="360"/>
        <w:jc w:val="center"/>
      </w:pPr>
      <w:r w:rsidRPr="004A5D8E">
        <w:rPr>
          <w:noProof/>
        </w:rPr>
        <w:drawing>
          <wp:inline distT="0" distB="0" distL="0" distR="0" wp14:anchorId="3522806A" wp14:editId="278ABD1F">
            <wp:extent cx="2709333" cy="3361580"/>
            <wp:effectExtent l="0" t="0" r="0" b="0"/>
            <wp:docPr id="1077685116" name="Picture 1" descr="A map of the pacific coa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85116" name="Picture 1" descr="A map of the pacific coast&#10;&#10;Description automatically generated"/>
                    <pic:cNvPicPr/>
                  </pic:nvPicPr>
                  <pic:blipFill>
                    <a:blip r:embed="rId9"/>
                    <a:stretch>
                      <a:fillRect/>
                    </a:stretch>
                  </pic:blipFill>
                  <pic:spPr>
                    <a:xfrm>
                      <a:off x="0" y="0"/>
                      <a:ext cx="2716066" cy="3369934"/>
                    </a:xfrm>
                    <a:prstGeom prst="rect">
                      <a:avLst/>
                    </a:prstGeom>
                  </pic:spPr>
                </pic:pic>
              </a:graphicData>
            </a:graphic>
          </wp:inline>
        </w:drawing>
      </w:r>
    </w:p>
    <w:p w14:paraId="60BF0091" w14:textId="1A859DF5" w:rsidR="00A520D7" w:rsidRDefault="00A520D7" w:rsidP="00A520D7">
      <w:pPr>
        <w:pStyle w:val="ListParagraph"/>
      </w:pPr>
    </w:p>
    <w:p w14:paraId="1C2A113D" w14:textId="14E41054" w:rsidR="00A520D7" w:rsidRDefault="00A520D7" w:rsidP="004A5D8E"/>
    <w:p w14:paraId="6F2BBBB9" w14:textId="77777777" w:rsidR="00A520D7" w:rsidRDefault="00A520D7" w:rsidP="00A520D7">
      <w:pPr>
        <w:pStyle w:val="ListParagraph"/>
      </w:pPr>
    </w:p>
    <w:p w14:paraId="5DEF3329" w14:textId="77777777" w:rsidR="00A520D7" w:rsidRDefault="00A520D7" w:rsidP="00A520D7">
      <w:pPr>
        <w:jc w:val="both"/>
      </w:pPr>
    </w:p>
    <w:p w14:paraId="19897ECA" w14:textId="1833B92E" w:rsidR="00CC7300" w:rsidRPr="00CC7300" w:rsidRDefault="009006B8" w:rsidP="00CC7300">
      <w:pPr>
        <w:pStyle w:val="ListParagraph"/>
        <w:numPr>
          <w:ilvl w:val="0"/>
          <w:numId w:val="8"/>
        </w:numPr>
        <w:jc w:val="both"/>
      </w:pPr>
      <w:r w:rsidRPr="00CC7300">
        <w:t>Double-click on the layer “Question 3”. The highlighted area showcases the Himalayas, the world’s highest mountain range. The Himalayas mark the location of a plate boundary. What kind of plate boundary is this? Explain how you reached your conclusion</w:t>
      </w:r>
      <w:r w:rsidR="00CC7300" w:rsidRPr="00CC7300">
        <w:t>.</w:t>
      </w:r>
    </w:p>
    <w:p w14:paraId="6EAD2BE6" w14:textId="0479FD6F" w:rsidR="00CC7300" w:rsidRPr="00CC7300" w:rsidRDefault="00CC7300" w:rsidP="00CC7300"/>
    <w:p w14:paraId="4A167694" w14:textId="4B07F569" w:rsidR="009006B8" w:rsidRPr="00CC7300" w:rsidRDefault="009006B8" w:rsidP="009006B8"/>
    <w:p w14:paraId="7279D780" w14:textId="77777777" w:rsidR="00542DD8" w:rsidRPr="00CC7300" w:rsidRDefault="00542DD8" w:rsidP="009006B8"/>
    <w:sectPr w:rsidR="00542DD8" w:rsidRPr="00CC7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4159D"/>
    <w:multiLevelType w:val="multilevel"/>
    <w:tmpl w:val="938E11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67117F"/>
    <w:multiLevelType w:val="hybridMultilevel"/>
    <w:tmpl w:val="F6ACBF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152451"/>
    <w:multiLevelType w:val="multilevel"/>
    <w:tmpl w:val="938E11A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15:restartNumberingAfterBreak="0">
    <w:nsid w:val="1CE52213"/>
    <w:multiLevelType w:val="hybridMultilevel"/>
    <w:tmpl w:val="6F9C240A"/>
    <w:lvl w:ilvl="0" w:tplc="4198BEDA">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16576A4"/>
    <w:multiLevelType w:val="hybridMultilevel"/>
    <w:tmpl w:val="A978DE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B62906"/>
    <w:multiLevelType w:val="hybridMultilevel"/>
    <w:tmpl w:val="1D9AE798"/>
    <w:lvl w:ilvl="0" w:tplc="4198BEDA">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D976B5"/>
    <w:multiLevelType w:val="hybridMultilevel"/>
    <w:tmpl w:val="F1B07D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DE01E30"/>
    <w:multiLevelType w:val="multilevel"/>
    <w:tmpl w:val="2A183528"/>
    <w:lvl w:ilvl="0">
      <w:start w:val="1"/>
      <w:numFmt w:val="decimal"/>
      <w:lvlText w:val="%1."/>
      <w:lvlJc w:val="left"/>
      <w:pPr>
        <w:ind w:left="360" w:hanging="360"/>
      </w:pPr>
      <w:rPr>
        <w:i w:val="0"/>
        <w:iCs/>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8" w15:restartNumberingAfterBreak="0">
    <w:nsid w:val="6D9713AC"/>
    <w:multiLevelType w:val="multilevel"/>
    <w:tmpl w:val="2A183528"/>
    <w:lvl w:ilvl="0">
      <w:start w:val="1"/>
      <w:numFmt w:val="decimal"/>
      <w:lvlText w:val="%1."/>
      <w:lvlJc w:val="left"/>
      <w:pPr>
        <w:ind w:left="360" w:hanging="360"/>
      </w:pPr>
      <w:rPr>
        <w:i w:val="0"/>
        <w:iCs/>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7C4D7B81"/>
    <w:multiLevelType w:val="hybridMultilevel"/>
    <w:tmpl w:val="F8801148"/>
    <w:lvl w:ilvl="0" w:tplc="7D268F08">
      <w:start w:val="1"/>
      <w:numFmt w:val="decimal"/>
      <w:lvlText w:val="%1."/>
      <w:lvlJc w:val="left"/>
      <w:pPr>
        <w:ind w:left="360" w:hanging="360"/>
      </w:pPr>
      <w:rPr>
        <w:rFonts w:hint="default"/>
        <w:color w:val="auto"/>
      </w:rPr>
    </w:lvl>
    <w:lvl w:ilvl="1" w:tplc="6156B820">
      <w:start w:val="1"/>
      <w:numFmt w:val="lowerLetter"/>
      <w:lvlText w:val="%2."/>
      <w:lvlJc w:val="left"/>
      <w:pPr>
        <w:ind w:left="1080" w:hanging="360"/>
      </w:pPr>
      <w:rPr>
        <w:rFonts w:asciiTheme="majorHAnsi" w:hAnsiTheme="majorHAnsi" w:cstheme="majorHAnsi" w:hint="default"/>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52883629">
    <w:abstractNumId w:val="1"/>
  </w:num>
  <w:num w:numId="2" w16cid:durableId="1493107021">
    <w:abstractNumId w:val="6"/>
  </w:num>
  <w:num w:numId="3" w16cid:durableId="70201877">
    <w:abstractNumId w:val="4"/>
  </w:num>
  <w:num w:numId="4" w16cid:durableId="935480304">
    <w:abstractNumId w:val="9"/>
  </w:num>
  <w:num w:numId="5" w16cid:durableId="420225960">
    <w:abstractNumId w:val="3"/>
  </w:num>
  <w:num w:numId="6" w16cid:durableId="1572889705">
    <w:abstractNumId w:val="5"/>
  </w:num>
  <w:num w:numId="7" w16cid:durableId="1753431696">
    <w:abstractNumId w:val="0"/>
  </w:num>
  <w:num w:numId="8" w16cid:durableId="19861142">
    <w:abstractNumId w:val="2"/>
  </w:num>
  <w:num w:numId="9" w16cid:durableId="200481214">
    <w:abstractNumId w:val="7"/>
  </w:num>
  <w:num w:numId="10" w16cid:durableId="133910151">
    <w:abstractNumId w:val="8"/>
  </w:num>
  <w:num w:numId="11" w16cid:durableId="1888225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60379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67"/>
    <w:rsid w:val="00017E74"/>
    <w:rsid w:val="001140B7"/>
    <w:rsid w:val="001A0BFC"/>
    <w:rsid w:val="0027380E"/>
    <w:rsid w:val="003672C9"/>
    <w:rsid w:val="003E2E90"/>
    <w:rsid w:val="00462110"/>
    <w:rsid w:val="00477E8D"/>
    <w:rsid w:val="004A5D8E"/>
    <w:rsid w:val="004C7767"/>
    <w:rsid w:val="00511132"/>
    <w:rsid w:val="00542DD8"/>
    <w:rsid w:val="005A5741"/>
    <w:rsid w:val="005B2AE0"/>
    <w:rsid w:val="005D2F95"/>
    <w:rsid w:val="006307DB"/>
    <w:rsid w:val="00653285"/>
    <w:rsid w:val="00675348"/>
    <w:rsid w:val="00704054"/>
    <w:rsid w:val="0079374F"/>
    <w:rsid w:val="00835408"/>
    <w:rsid w:val="0086033B"/>
    <w:rsid w:val="00882E79"/>
    <w:rsid w:val="008E5AD7"/>
    <w:rsid w:val="009006B8"/>
    <w:rsid w:val="00A07D38"/>
    <w:rsid w:val="00A272D7"/>
    <w:rsid w:val="00A520D7"/>
    <w:rsid w:val="00A755F6"/>
    <w:rsid w:val="00AB2E86"/>
    <w:rsid w:val="00AF7B53"/>
    <w:rsid w:val="00BD0080"/>
    <w:rsid w:val="00C674B4"/>
    <w:rsid w:val="00C90384"/>
    <w:rsid w:val="00CC7300"/>
    <w:rsid w:val="00CF098E"/>
    <w:rsid w:val="00EA7F6F"/>
    <w:rsid w:val="00ED5B77"/>
    <w:rsid w:val="00F22B67"/>
    <w:rsid w:val="00F50A55"/>
    <w:rsid w:val="00FA701C"/>
    <w:rsid w:val="00FF5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C209"/>
  <w15:chartTrackingRefBased/>
  <w15:docId w15:val="{141D6990-0266-47AA-9C65-AC5F35CC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6B8"/>
    <w:pPr>
      <w:spacing w:after="0" w:line="276" w:lineRule="auto"/>
    </w:pPr>
    <w:rPr>
      <w:rFonts w:asciiTheme="majorHAnsi" w:eastAsia="Arial" w:hAnsiTheme="majorHAnsi" w:cstheme="majorHAnsi"/>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06B8"/>
    <w:pPr>
      <w:ind w:left="720"/>
      <w:contextualSpacing/>
    </w:pPr>
  </w:style>
  <w:style w:type="paragraph" w:styleId="List">
    <w:name w:val="List"/>
    <w:basedOn w:val="Normal"/>
    <w:uiPriority w:val="99"/>
    <w:unhideWhenUsed/>
    <w:rsid w:val="009006B8"/>
    <w:pPr>
      <w:spacing w:after="200"/>
      <w:ind w:left="360" w:hanging="360"/>
      <w:contextualSpacing/>
    </w:pPr>
    <w:rPr>
      <w:rFonts w:asciiTheme="minorHAnsi" w:eastAsiaTheme="minorHAnsi" w:hAnsiTheme="minorHAnsi" w:cstheme="minorBidi"/>
      <w:lang w:val="en-US"/>
    </w:rPr>
  </w:style>
  <w:style w:type="character" w:styleId="Strong">
    <w:name w:val="Strong"/>
    <w:basedOn w:val="DefaultParagraphFont"/>
    <w:uiPriority w:val="22"/>
    <w:qFormat/>
    <w:rsid w:val="00704054"/>
    <w:rPr>
      <w:b/>
      <w:bCs/>
    </w:rPr>
  </w:style>
  <w:style w:type="paragraph" w:styleId="NormalWeb">
    <w:name w:val="Normal (Web)"/>
    <w:basedOn w:val="Normal"/>
    <w:uiPriority w:val="99"/>
    <w:semiHidden/>
    <w:unhideWhenUsed/>
    <w:rsid w:val="0070405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696636">
      <w:bodyDiv w:val="1"/>
      <w:marLeft w:val="0"/>
      <w:marRight w:val="0"/>
      <w:marTop w:val="0"/>
      <w:marBottom w:val="0"/>
      <w:divBdr>
        <w:top w:val="none" w:sz="0" w:space="0" w:color="auto"/>
        <w:left w:val="none" w:sz="0" w:space="0" w:color="auto"/>
        <w:bottom w:val="none" w:sz="0" w:space="0" w:color="auto"/>
        <w:right w:val="none" w:sz="0" w:space="0" w:color="auto"/>
      </w:divBdr>
    </w:div>
    <w:div w:id="174656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962</TotalTime>
  <Pages>4</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Tanya</dc:creator>
  <cp:keywords/>
  <dc:description/>
  <cp:lastModifiedBy>Chyon, Sadiul</cp:lastModifiedBy>
  <cp:revision>14</cp:revision>
  <dcterms:created xsi:type="dcterms:W3CDTF">2022-09-01T14:31:00Z</dcterms:created>
  <dcterms:modified xsi:type="dcterms:W3CDTF">2026-02-12T19:09:00Z</dcterms:modified>
</cp:coreProperties>
</file>