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F76A8" w14:textId="6D71C9F6" w:rsidR="00697A4D" w:rsidRDefault="00697A4D" w:rsidP="00697A4D">
      <w:pPr>
        <w:jc w:val="center"/>
      </w:pPr>
      <w:r w:rsidRPr="003B6410">
        <w:rPr>
          <w:rFonts w:cs="Times New Roman"/>
          <w:b/>
          <w:sz w:val="32"/>
          <w:u w:val="single"/>
        </w:rPr>
        <w:t xml:space="preserve">Lab 5: </w:t>
      </w:r>
      <w:r w:rsidR="00E02C19">
        <w:rPr>
          <w:rFonts w:cs="Times New Roman"/>
          <w:b/>
          <w:sz w:val="32"/>
          <w:u w:val="single"/>
        </w:rPr>
        <w:t>Watersheds</w:t>
      </w:r>
    </w:p>
    <w:p w14:paraId="027CD467" w14:textId="0E5D9730" w:rsidR="00313C51" w:rsidRPr="00A94643" w:rsidRDefault="00313C51" w:rsidP="00A94643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313C51">
        <w:rPr>
          <w:rFonts w:cs="Times New Roman"/>
          <w:szCs w:val="24"/>
        </w:rPr>
        <w:t xml:space="preserve">Delineate a watershed for both topographic maps below. Use the </w:t>
      </w:r>
      <w:r w:rsidRPr="00313C51">
        <w:rPr>
          <w:rFonts w:cs="Times New Roman"/>
          <w:b/>
          <w:bCs/>
          <w:szCs w:val="24"/>
        </w:rPr>
        <w:t>red circle</w:t>
      </w:r>
      <w:r w:rsidRPr="00313C51">
        <w:rPr>
          <w:rFonts w:cs="Times New Roman"/>
          <w:szCs w:val="24"/>
        </w:rPr>
        <w:t xml:space="preserve"> as the given </w:t>
      </w:r>
      <w:r w:rsidRPr="00313C51">
        <w:rPr>
          <w:rFonts w:cs="Times New Roman"/>
          <w:b/>
          <w:bCs/>
          <w:szCs w:val="24"/>
        </w:rPr>
        <w:t xml:space="preserve">outlet </w:t>
      </w:r>
      <w:r>
        <w:rPr>
          <w:rFonts w:cs="Times New Roman"/>
          <w:szCs w:val="24"/>
        </w:rPr>
        <w:t>and the red star as the start point (headwater)</w:t>
      </w:r>
      <w:r w:rsidRPr="00313C51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="00212111" w:rsidRPr="00313C51">
        <w:rPr>
          <w:rFonts w:cs="Times New Roman"/>
          <w:szCs w:val="24"/>
        </w:rPr>
        <w:t xml:space="preserve">Tip: use a pencil if you have one, or map out the watershed with dots first, and draw the line when you are confident with your answer.  </w:t>
      </w:r>
      <w:r w:rsidR="00C94182" w:rsidRPr="00313C51">
        <w:rPr>
          <w:rFonts w:cs="Times New Roman"/>
          <w:szCs w:val="24"/>
        </w:rPr>
        <w:t>(</w:t>
      </w:r>
      <w:r w:rsidR="00A920BA" w:rsidRPr="00313C51">
        <w:rPr>
          <w:rFonts w:cs="Times New Roman"/>
          <w:szCs w:val="24"/>
        </w:rPr>
        <w:t>5</w:t>
      </w:r>
      <w:r w:rsidR="00C94182" w:rsidRPr="00313C51">
        <w:rPr>
          <w:rFonts w:cs="Times New Roman"/>
          <w:szCs w:val="24"/>
        </w:rPr>
        <w:t xml:space="preserve"> pts)</w:t>
      </w:r>
    </w:p>
    <w:p w14:paraId="505B0BF9" w14:textId="3A612FFF" w:rsidR="00212111" w:rsidRDefault="00313C51" w:rsidP="00313C51">
      <w:pPr>
        <w:pStyle w:val="ListParagraph"/>
        <w:jc w:val="center"/>
        <w:rPr>
          <w:rFonts w:cs="Times New Roman"/>
          <w:szCs w:val="24"/>
        </w:rPr>
      </w:pPr>
      <w:r w:rsidRPr="00813F6B">
        <w:rPr>
          <w:rFonts w:cs="Times New Roman"/>
          <w:noProof/>
          <w:sz w:val="22"/>
        </w:rPr>
        <w:drawing>
          <wp:inline distT="0" distB="0" distL="0" distR="0" wp14:anchorId="3D7B26B3" wp14:editId="6DF8F093">
            <wp:extent cx="4535937" cy="3340100"/>
            <wp:effectExtent l="0" t="0" r="0" b="0"/>
            <wp:docPr id="289848478" name="Picture 1" descr="A topographic map with a red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8478" name="Picture 1" descr="A topographic map with a red sta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842" cy="33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76E" w14:textId="3E31F2A8" w:rsidR="006E4214" w:rsidRPr="00A94643" w:rsidRDefault="00313C51" w:rsidP="00A94643">
      <w:pPr>
        <w:pStyle w:val="ListParagraph"/>
        <w:jc w:val="center"/>
        <w:rPr>
          <w:rFonts w:cs="Times New Roman"/>
          <w:szCs w:val="24"/>
        </w:rPr>
      </w:pPr>
      <w:r w:rsidRPr="00313C51">
        <w:rPr>
          <w:rFonts w:cs="Times New Roman"/>
          <w:noProof/>
          <w:sz w:val="22"/>
        </w:rPr>
        <w:drawing>
          <wp:inline distT="0" distB="0" distL="0" distR="0" wp14:anchorId="65BEB49D" wp14:editId="0A989191">
            <wp:extent cx="4248702" cy="3729567"/>
            <wp:effectExtent l="0" t="0" r="0" b="4445"/>
            <wp:docPr id="1067842416" name="Picture 1" descr="A map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2416" name="Picture 1" descr="A map of a mountai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775" cy="37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739" w14:textId="2F0DE8D8" w:rsidR="00CC77FF" w:rsidRDefault="00697A4D" w:rsidP="00697A4D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E9514B">
        <w:rPr>
          <w:rFonts w:cs="Times New Roman"/>
          <w:szCs w:val="24"/>
        </w:rPr>
        <w:lastRenderedPageBreak/>
        <w:t>Create two simplified water budgets for Champaign, IL and Austin, TX weather stations. The table below contains data on precipitation (P)</w:t>
      </w:r>
      <w:r>
        <w:rPr>
          <w:rFonts w:cs="Times New Roman"/>
          <w:szCs w:val="24"/>
        </w:rPr>
        <w:t xml:space="preserve"> and</w:t>
      </w:r>
      <w:r w:rsidRPr="00E9514B">
        <w:rPr>
          <w:rFonts w:cs="Times New Roman"/>
          <w:szCs w:val="24"/>
        </w:rPr>
        <w:t xml:space="preserve"> potential evapotranspiration (PE) for both locations. Use the graph paper provided </w:t>
      </w:r>
      <w:r w:rsidR="00B32340">
        <w:rPr>
          <w:rFonts w:cs="Times New Roman"/>
          <w:szCs w:val="24"/>
        </w:rPr>
        <w:t xml:space="preserve">(page </w:t>
      </w:r>
      <w:r w:rsidR="00855DB0">
        <w:rPr>
          <w:rFonts w:cs="Times New Roman"/>
          <w:szCs w:val="24"/>
        </w:rPr>
        <w:t>3</w:t>
      </w:r>
      <w:r w:rsidR="00B32340">
        <w:rPr>
          <w:rFonts w:cs="Times New Roman"/>
          <w:szCs w:val="24"/>
        </w:rPr>
        <w:t xml:space="preserve">) </w:t>
      </w:r>
      <w:r w:rsidRPr="00E9514B">
        <w:rPr>
          <w:rFonts w:cs="Times New Roman"/>
          <w:szCs w:val="24"/>
        </w:rPr>
        <w:t>to create</w:t>
      </w:r>
      <w:r w:rsidR="00483694">
        <w:rPr>
          <w:rFonts w:cs="Times New Roman"/>
          <w:szCs w:val="24"/>
        </w:rPr>
        <w:t xml:space="preserve"> </w:t>
      </w:r>
      <w:r w:rsidRPr="00E9514B">
        <w:rPr>
          <w:rFonts w:cs="Times New Roman"/>
          <w:szCs w:val="24"/>
        </w:rPr>
        <w:t>plot</w:t>
      </w:r>
      <w:r w:rsidR="00D77BED">
        <w:rPr>
          <w:rFonts w:cs="Times New Roman"/>
          <w:szCs w:val="24"/>
        </w:rPr>
        <w:t>s</w:t>
      </w:r>
      <w:r w:rsidRPr="00E9514B">
        <w:rPr>
          <w:rFonts w:cs="Times New Roman"/>
          <w:szCs w:val="24"/>
        </w:rPr>
        <w:t xml:space="preserve"> for </w:t>
      </w:r>
      <w:r>
        <w:rPr>
          <w:rFonts w:cs="Times New Roman"/>
          <w:szCs w:val="24"/>
        </w:rPr>
        <w:t xml:space="preserve">precipitation and potential evapotranspiration </w:t>
      </w:r>
      <w:r w:rsidR="00483694">
        <w:rPr>
          <w:rFonts w:cs="Times New Roman"/>
          <w:szCs w:val="24"/>
        </w:rPr>
        <w:t>in Champaign</w:t>
      </w:r>
      <w:r w:rsidR="00D77BED">
        <w:rPr>
          <w:rFonts w:cs="Times New Roman"/>
          <w:szCs w:val="24"/>
        </w:rPr>
        <w:t xml:space="preserve"> (graph 1)</w:t>
      </w:r>
      <w:r w:rsidR="00483694">
        <w:rPr>
          <w:rFonts w:cs="Times New Roman"/>
          <w:szCs w:val="24"/>
        </w:rPr>
        <w:t xml:space="preserve"> and Austin</w:t>
      </w:r>
      <w:r w:rsidR="00D77BED">
        <w:rPr>
          <w:rFonts w:cs="Times New Roman"/>
          <w:szCs w:val="24"/>
        </w:rPr>
        <w:t xml:space="preserve"> (graph 2)</w:t>
      </w:r>
      <w:r w:rsidR="00483694">
        <w:rPr>
          <w:rFonts w:cs="Times New Roman"/>
          <w:szCs w:val="24"/>
        </w:rPr>
        <w:t xml:space="preserve">. </w:t>
      </w:r>
      <w:r w:rsidR="00CC77FF" w:rsidRPr="00CC77FF">
        <w:rPr>
          <w:rFonts w:cs="Times New Roman"/>
          <w:szCs w:val="24"/>
        </w:rPr>
        <w:t xml:space="preserve">Don’t forget to </w:t>
      </w:r>
      <w:r w:rsidR="00CC77FF" w:rsidRPr="00BD4092">
        <w:rPr>
          <w:rFonts w:cs="Times New Roman"/>
          <w:b/>
          <w:bCs/>
          <w:szCs w:val="24"/>
        </w:rPr>
        <w:t>label your lines and axes</w:t>
      </w:r>
      <w:r w:rsidR="00CC77FF" w:rsidRPr="00CC77FF">
        <w:rPr>
          <w:rFonts w:cs="Times New Roman"/>
          <w:szCs w:val="24"/>
        </w:rPr>
        <w:t>. Mark on your graphs (using different colors or patterns) the following regions on the plots:</w:t>
      </w:r>
      <w:r w:rsidR="00CC77FF">
        <w:rPr>
          <w:rFonts w:cs="Times New Roman"/>
          <w:szCs w:val="24"/>
        </w:rPr>
        <w:t xml:space="preserve"> </w:t>
      </w:r>
      <w:r w:rsidR="006E4214">
        <w:rPr>
          <w:rFonts w:cs="Times New Roman"/>
          <w:szCs w:val="24"/>
        </w:rPr>
        <w:t>(</w:t>
      </w:r>
      <w:r w:rsidR="00A920BA">
        <w:rPr>
          <w:rFonts w:cs="Times New Roman"/>
          <w:szCs w:val="24"/>
        </w:rPr>
        <w:t>5</w:t>
      </w:r>
      <w:r w:rsidR="006E4214">
        <w:rPr>
          <w:rFonts w:cs="Times New Roman"/>
          <w:szCs w:val="24"/>
        </w:rPr>
        <w:t xml:space="preserve"> pts)</w:t>
      </w:r>
    </w:p>
    <w:p w14:paraId="580177F3" w14:textId="292EFCDA" w:rsidR="00BD4092" w:rsidRPr="003061B8" w:rsidRDefault="00B32340" w:rsidP="003061B8">
      <w:pPr>
        <w:pStyle w:val="ListParagraph"/>
        <w:numPr>
          <w:ilvl w:val="1"/>
          <w:numId w:val="2"/>
        </w:numPr>
        <w:rPr>
          <w:rFonts w:cs="Times New Roman"/>
          <w:szCs w:val="24"/>
        </w:rPr>
      </w:pPr>
      <w:r w:rsidRPr="003061B8">
        <w:rPr>
          <w:rFonts w:cs="Times New Roman"/>
          <w:szCs w:val="24"/>
        </w:rPr>
        <w:t xml:space="preserve">You can also use </w:t>
      </w:r>
      <w:r w:rsidR="00CC77FF" w:rsidRPr="003061B8">
        <w:rPr>
          <w:rFonts w:cs="Times New Roman"/>
          <w:szCs w:val="24"/>
        </w:rPr>
        <w:t xml:space="preserve">the </w:t>
      </w:r>
      <w:r w:rsidRPr="003061B8">
        <w:rPr>
          <w:rFonts w:cs="Times New Roman"/>
          <w:szCs w:val="24"/>
        </w:rPr>
        <w:t xml:space="preserve">Excel sheet provided on Canvas </w:t>
      </w:r>
      <w:r w:rsidR="006C222B" w:rsidRPr="003061B8">
        <w:rPr>
          <w:rFonts w:cs="Times New Roman"/>
          <w:szCs w:val="24"/>
        </w:rPr>
        <w:t xml:space="preserve">(under week </w:t>
      </w:r>
      <w:r w:rsidR="001307F6">
        <w:rPr>
          <w:rFonts w:cs="Times New Roman"/>
          <w:szCs w:val="24"/>
        </w:rPr>
        <w:t>7</w:t>
      </w:r>
      <w:r w:rsidR="006C222B" w:rsidRPr="003061B8">
        <w:rPr>
          <w:rFonts w:cs="Times New Roman"/>
          <w:szCs w:val="24"/>
        </w:rPr>
        <w:t xml:space="preserve"> module) </w:t>
      </w:r>
      <w:r w:rsidR="00D77BED" w:rsidRPr="003061B8">
        <w:rPr>
          <w:rFonts w:cs="Times New Roman"/>
          <w:szCs w:val="24"/>
        </w:rPr>
        <w:t xml:space="preserve">to create the graphs and then </w:t>
      </w:r>
      <w:r w:rsidR="00D77BED" w:rsidRPr="003061B8">
        <w:rPr>
          <w:rFonts w:cs="Times New Roman"/>
          <w:b/>
          <w:bCs/>
          <w:szCs w:val="24"/>
        </w:rPr>
        <w:t xml:space="preserve">submit the excel file on Canvas </w:t>
      </w:r>
      <w:r w:rsidR="006C222B" w:rsidRPr="003061B8">
        <w:rPr>
          <w:rFonts w:cs="Times New Roman"/>
          <w:szCs w:val="24"/>
        </w:rPr>
        <w:t xml:space="preserve">(you will find an option </w:t>
      </w:r>
      <w:r w:rsidR="002D1230" w:rsidRPr="003061B8">
        <w:rPr>
          <w:rFonts w:cs="Times New Roman"/>
          <w:szCs w:val="24"/>
        </w:rPr>
        <w:t>to upload the excel file under</w:t>
      </w:r>
      <w:r w:rsidR="002D1230" w:rsidRPr="003061B8">
        <w:rPr>
          <w:rFonts w:cs="Times New Roman"/>
          <w:b/>
          <w:bCs/>
          <w:szCs w:val="24"/>
        </w:rPr>
        <w:t xml:space="preserve"> </w:t>
      </w:r>
      <w:r w:rsidR="006C222B" w:rsidRPr="009A2472">
        <w:rPr>
          <w:rFonts w:cs="Times New Roman"/>
          <w:b/>
          <w:bCs/>
          <w:szCs w:val="24"/>
        </w:rPr>
        <w:t>Canvas assignment “Lab 5”</w:t>
      </w:r>
      <w:r w:rsidR="006C222B" w:rsidRPr="003061B8">
        <w:rPr>
          <w:rFonts w:cs="Times New Roman"/>
          <w:szCs w:val="24"/>
        </w:rPr>
        <w:t>)</w:t>
      </w:r>
      <w:r w:rsidR="003061B8">
        <w:rPr>
          <w:rFonts w:cs="Times New Roman"/>
          <w:szCs w:val="24"/>
        </w:rPr>
        <w:t xml:space="preserve">. </w:t>
      </w:r>
      <w:r w:rsidR="00CC77FF" w:rsidRPr="003061B8">
        <w:rPr>
          <w:rFonts w:cs="Times New Roman"/>
          <w:szCs w:val="24"/>
        </w:rPr>
        <w:t xml:space="preserve">If you choose to use Excel, </w:t>
      </w:r>
      <w:r w:rsidR="00CC77FF" w:rsidRPr="003061B8">
        <w:rPr>
          <w:rFonts w:cs="Times New Roman"/>
          <w:b/>
          <w:bCs/>
          <w:szCs w:val="24"/>
        </w:rPr>
        <w:t>write “Excel” next to the chart below</w:t>
      </w:r>
    </w:p>
    <w:p w14:paraId="39495F4E" w14:textId="47AF4D29" w:rsidR="00697A4D" w:rsidRPr="003B6410" w:rsidRDefault="00697A4D" w:rsidP="00483694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szCs w:val="24"/>
        </w:rPr>
      </w:pPr>
      <w:r w:rsidRPr="003B6410">
        <w:rPr>
          <w:rFonts w:cs="Times New Roman"/>
          <w:b/>
          <w:szCs w:val="24"/>
        </w:rPr>
        <w:t>Net supply</w:t>
      </w:r>
      <w:r w:rsidRPr="003B6410">
        <w:rPr>
          <w:rFonts w:cs="Times New Roman"/>
          <w:szCs w:val="24"/>
        </w:rPr>
        <w:t xml:space="preserve"> – The </w:t>
      </w:r>
      <w:r w:rsidR="00483694">
        <w:rPr>
          <w:rFonts w:cs="Times New Roman"/>
          <w:szCs w:val="24"/>
        </w:rPr>
        <w:t>time periods</w:t>
      </w:r>
      <w:r w:rsidRPr="003B6410">
        <w:rPr>
          <w:rFonts w:cs="Times New Roman"/>
          <w:szCs w:val="24"/>
        </w:rPr>
        <w:t xml:space="preserve"> where precipitation is greater than potential evapotranspiration</w:t>
      </w:r>
    </w:p>
    <w:p w14:paraId="4ED9F9D8" w14:textId="2B2FFEB4" w:rsidR="00697A4D" w:rsidRPr="003B6410" w:rsidRDefault="00697A4D" w:rsidP="00483694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szCs w:val="24"/>
        </w:rPr>
      </w:pPr>
      <w:r w:rsidRPr="003B6410">
        <w:rPr>
          <w:rFonts w:cs="Times New Roman"/>
          <w:b/>
          <w:szCs w:val="24"/>
        </w:rPr>
        <w:t>Net demand</w:t>
      </w:r>
      <w:r w:rsidRPr="003B6410">
        <w:rPr>
          <w:rFonts w:cs="Times New Roman"/>
          <w:szCs w:val="24"/>
        </w:rPr>
        <w:t xml:space="preserve"> – The </w:t>
      </w:r>
      <w:r w:rsidR="00483694">
        <w:rPr>
          <w:rFonts w:cs="Times New Roman"/>
          <w:szCs w:val="24"/>
        </w:rPr>
        <w:t>time period</w:t>
      </w:r>
      <w:r w:rsidRPr="003B6410">
        <w:rPr>
          <w:rFonts w:cs="Times New Roman"/>
          <w:szCs w:val="24"/>
        </w:rPr>
        <w:t xml:space="preserve"> where potential evapotranspiration is greater than precipitation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670"/>
        <w:gridCol w:w="882"/>
        <w:gridCol w:w="970"/>
        <w:gridCol w:w="798"/>
        <w:gridCol w:w="882"/>
      </w:tblGrid>
      <w:tr w:rsidR="00FE040D" w14:paraId="16EB612E" w14:textId="77777777" w:rsidTr="003061B8">
        <w:trPr>
          <w:trHeight w:val="262"/>
        </w:trPr>
        <w:tc>
          <w:tcPr>
            <w:tcW w:w="1670" w:type="dxa"/>
          </w:tcPr>
          <w:p w14:paraId="49813DB6" w14:textId="7777777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1852" w:type="dxa"/>
            <w:gridSpan w:val="2"/>
          </w:tcPr>
          <w:p w14:paraId="0EAD4A07" w14:textId="045ECFAC" w:rsidR="00FE040D" w:rsidRPr="00FE040D" w:rsidRDefault="00FE040D" w:rsidP="00E02C19">
            <w:pPr>
              <w:spacing w:after="0" w:line="240" w:lineRule="auto"/>
              <w:contextualSpacing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Champaign, IL</w:t>
            </w:r>
          </w:p>
        </w:tc>
        <w:tc>
          <w:tcPr>
            <w:tcW w:w="1680" w:type="dxa"/>
            <w:gridSpan w:val="2"/>
          </w:tcPr>
          <w:p w14:paraId="25826863" w14:textId="3E3760CD" w:rsidR="00FE040D" w:rsidRPr="00FE040D" w:rsidRDefault="00FE040D" w:rsidP="00FE040D">
            <w:pPr>
              <w:spacing w:after="0" w:line="240" w:lineRule="auto"/>
              <w:contextualSpacing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Austin, TX</w:t>
            </w:r>
          </w:p>
        </w:tc>
      </w:tr>
      <w:tr w:rsidR="00FE040D" w14:paraId="60B90DCE" w14:textId="77777777" w:rsidTr="003061B8">
        <w:trPr>
          <w:trHeight w:val="262"/>
        </w:trPr>
        <w:tc>
          <w:tcPr>
            <w:tcW w:w="1670" w:type="dxa"/>
          </w:tcPr>
          <w:p w14:paraId="66831C67" w14:textId="69FC4979" w:rsidR="00FE040D" w:rsidRPr="008C6B92" w:rsidRDefault="008C6B92" w:rsidP="00483694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  <w:r w:rsidRPr="008C6B92">
              <w:rPr>
                <w:rFonts w:cs="Times New Roman"/>
                <w:b/>
                <w:szCs w:val="24"/>
              </w:rPr>
              <w:t>Month</w:t>
            </w:r>
          </w:p>
        </w:tc>
        <w:tc>
          <w:tcPr>
            <w:tcW w:w="882" w:type="dxa"/>
          </w:tcPr>
          <w:p w14:paraId="4EE57B2D" w14:textId="6D896FC3" w:rsidR="00FE040D" w:rsidRPr="00FE040D" w:rsidRDefault="00FE040D" w:rsidP="00E02C19">
            <w:pPr>
              <w:spacing w:after="0" w:line="240" w:lineRule="auto"/>
              <w:contextualSpacing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P</w:t>
            </w:r>
          </w:p>
        </w:tc>
        <w:tc>
          <w:tcPr>
            <w:tcW w:w="970" w:type="dxa"/>
          </w:tcPr>
          <w:p w14:paraId="54B34C6E" w14:textId="047A4D68" w:rsidR="00FE040D" w:rsidRPr="00FE040D" w:rsidRDefault="00FE040D" w:rsidP="00E02C19">
            <w:pPr>
              <w:spacing w:after="0" w:line="240" w:lineRule="auto"/>
              <w:contextualSpacing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PE</w:t>
            </w:r>
          </w:p>
        </w:tc>
        <w:tc>
          <w:tcPr>
            <w:tcW w:w="798" w:type="dxa"/>
          </w:tcPr>
          <w:p w14:paraId="7D88050E" w14:textId="62F85044" w:rsidR="00FE040D" w:rsidRPr="00FE040D" w:rsidRDefault="00FE040D" w:rsidP="00FE040D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P</w:t>
            </w:r>
          </w:p>
        </w:tc>
        <w:tc>
          <w:tcPr>
            <w:tcW w:w="882" w:type="dxa"/>
          </w:tcPr>
          <w:p w14:paraId="6636D5E8" w14:textId="1A58A640" w:rsidR="00FE040D" w:rsidRPr="00FE040D" w:rsidRDefault="00FE040D" w:rsidP="00FE040D">
            <w:pPr>
              <w:spacing w:after="0" w:line="240" w:lineRule="auto"/>
              <w:contextualSpacing/>
              <w:jc w:val="center"/>
              <w:rPr>
                <w:rFonts w:cs="Times New Roman"/>
                <w:b/>
                <w:szCs w:val="24"/>
              </w:rPr>
            </w:pPr>
            <w:r w:rsidRPr="00FE040D">
              <w:rPr>
                <w:rFonts w:cs="Times New Roman"/>
                <w:b/>
                <w:szCs w:val="24"/>
              </w:rPr>
              <w:t>PE</w:t>
            </w:r>
          </w:p>
        </w:tc>
      </w:tr>
      <w:tr w:rsidR="00FE040D" w14:paraId="682B579F" w14:textId="77777777" w:rsidTr="003061B8">
        <w:trPr>
          <w:trHeight w:val="262"/>
        </w:trPr>
        <w:tc>
          <w:tcPr>
            <w:tcW w:w="1670" w:type="dxa"/>
          </w:tcPr>
          <w:p w14:paraId="36538096" w14:textId="0F0D4DDA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January</w:t>
            </w:r>
          </w:p>
        </w:tc>
        <w:tc>
          <w:tcPr>
            <w:tcW w:w="882" w:type="dxa"/>
            <w:vAlign w:val="center"/>
          </w:tcPr>
          <w:p w14:paraId="3C78D1C9" w14:textId="2B6D0255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970" w:type="dxa"/>
            <w:vAlign w:val="center"/>
          </w:tcPr>
          <w:p w14:paraId="0214D6F4" w14:textId="773C64C3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8" w:type="dxa"/>
            <w:vAlign w:val="center"/>
          </w:tcPr>
          <w:p w14:paraId="7486F454" w14:textId="4AE1B4DC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882" w:type="dxa"/>
            <w:vAlign w:val="center"/>
          </w:tcPr>
          <w:p w14:paraId="7858225E" w14:textId="5B2B82B2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78</w:t>
            </w:r>
          </w:p>
        </w:tc>
      </w:tr>
      <w:tr w:rsidR="00FE040D" w14:paraId="59C2B0F8" w14:textId="77777777" w:rsidTr="003061B8">
        <w:trPr>
          <w:trHeight w:val="262"/>
        </w:trPr>
        <w:tc>
          <w:tcPr>
            <w:tcW w:w="1670" w:type="dxa"/>
          </w:tcPr>
          <w:p w14:paraId="61CD691E" w14:textId="4F9597D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February</w:t>
            </w:r>
          </w:p>
        </w:tc>
        <w:tc>
          <w:tcPr>
            <w:tcW w:w="882" w:type="dxa"/>
            <w:vAlign w:val="center"/>
          </w:tcPr>
          <w:p w14:paraId="2046957E" w14:textId="320E5737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970" w:type="dxa"/>
            <w:vAlign w:val="center"/>
          </w:tcPr>
          <w:p w14:paraId="4EE1C456" w14:textId="37BEB417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8" w:type="dxa"/>
            <w:vAlign w:val="center"/>
          </w:tcPr>
          <w:p w14:paraId="4635EE9C" w14:textId="20AF881E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882" w:type="dxa"/>
            <w:vAlign w:val="center"/>
          </w:tcPr>
          <w:p w14:paraId="1E0FA892" w14:textId="3D074C53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83</w:t>
            </w:r>
          </w:p>
        </w:tc>
      </w:tr>
      <w:tr w:rsidR="00FE040D" w14:paraId="3EFAE532" w14:textId="77777777" w:rsidTr="003061B8">
        <w:trPr>
          <w:trHeight w:val="257"/>
        </w:trPr>
        <w:tc>
          <w:tcPr>
            <w:tcW w:w="1670" w:type="dxa"/>
          </w:tcPr>
          <w:p w14:paraId="1D0C0252" w14:textId="4564DE36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March</w:t>
            </w:r>
          </w:p>
        </w:tc>
        <w:tc>
          <w:tcPr>
            <w:tcW w:w="882" w:type="dxa"/>
            <w:vAlign w:val="center"/>
          </w:tcPr>
          <w:p w14:paraId="70C1D0AA" w14:textId="6B3494EC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67</w:t>
            </w:r>
          </w:p>
        </w:tc>
        <w:tc>
          <w:tcPr>
            <w:tcW w:w="970" w:type="dxa"/>
            <w:vAlign w:val="center"/>
          </w:tcPr>
          <w:p w14:paraId="566EF188" w14:textId="2A0F9A18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798" w:type="dxa"/>
            <w:vAlign w:val="center"/>
          </w:tcPr>
          <w:p w14:paraId="7934DE45" w14:textId="0905AB63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64</w:t>
            </w:r>
          </w:p>
        </w:tc>
        <w:tc>
          <w:tcPr>
            <w:tcW w:w="882" w:type="dxa"/>
            <w:vAlign w:val="center"/>
          </w:tcPr>
          <w:p w14:paraId="7C400489" w14:textId="5C07DB46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116</w:t>
            </w:r>
          </w:p>
        </w:tc>
      </w:tr>
      <w:tr w:rsidR="00FE040D" w14:paraId="21757168" w14:textId="77777777" w:rsidTr="003061B8">
        <w:trPr>
          <w:trHeight w:val="262"/>
        </w:trPr>
        <w:tc>
          <w:tcPr>
            <w:tcW w:w="1670" w:type="dxa"/>
          </w:tcPr>
          <w:p w14:paraId="3A377885" w14:textId="76E6F0C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April</w:t>
            </w:r>
          </w:p>
        </w:tc>
        <w:tc>
          <w:tcPr>
            <w:tcW w:w="882" w:type="dxa"/>
            <w:vAlign w:val="center"/>
          </w:tcPr>
          <w:p w14:paraId="7D17597C" w14:textId="5B420790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89</w:t>
            </w:r>
          </w:p>
        </w:tc>
        <w:tc>
          <w:tcPr>
            <w:tcW w:w="970" w:type="dxa"/>
            <w:vAlign w:val="center"/>
          </w:tcPr>
          <w:p w14:paraId="03D0DBB8" w14:textId="339745FD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798" w:type="dxa"/>
            <w:vAlign w:val="center"/>
          </w:tcPr>
          <w:p w14:paraId="7E89C415" w14:textId="398CA931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882" w:type="dxa"/>
            <w:vAlign w:val="center"/>
          </w:tcPr>
          <w:p w14:paraId="06345A36" w14:textId="34740571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139</w:t>
            </w:r>
          </w:p>
        </w:tc>
      </w:tr>
      <w:tr w:rsidR="00FE040D" w14:paraId="02C5875E" w14:textId="77777777" w:rsidTr="003061B8">
        <w:trPr>
          <w:trHeight w:val="262"/>
        </w:trPr>
        <w:tc>
          <w:tcPr>
            <w:tcW w:w="1670" w:type="dxa"/>
          </w:tcPr>
          <w:p w14:paraId="318C6791" w14:textId="0B90AEDB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May</w:t>
            </w:r>
          </w:p>
        </w:tc>
        <w:tc>
          <w:tcPr>
            <w:tcW w:w="882" w:type="dxa"/>
            <w:vAlign w:val="center"/>
          </w:tcPr>
          <w:p w14:paraId="726DF5C5" w14:textId="0F28F376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108</w:t>
            </w:r>
          </w:p>
        </w:tc>
        <w:tc>
          <w:tcPr>
            <w:tcW w:w="970" w:type="dxa"/>
            <w:vAlign w:val="center"/>
          </w:tcPr>
          <w:p w14:paraId="7F7A8D6F" w14:textId="4D64C863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798" w:type="dxa"/>
            <w:vAlign w:val="center"/>
          </w:tcPr>
          <w:p w14:paraId="1B90D9BB" w14:textId="6443876D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68</w:t>
            </w:r>
          </w:p>
        </w:tc>
        <w:tc>
          <w:tcPr>
            <w:tcW w:w="882" w:type="dxa"/>
            <w:vAlign w:val="center"/>
          </w:tcPr>
          <w:p w14:paraId="1EFD9EE5" w14:textId="620180F0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167</w:t>
            </w:r>
          </w:p>
        </w:tc>
      </w:tr>
      <w:tr w:rsidR="00FE040D" w14:paraId="227E1C5F" w14:textId="77777777" w:rsidTr="003061B8">
        <w:trPr>
          <w:trHeight w:val="262"/>
        </w:trPr>
        <w:tc>
          <w:tcPr>
            <w:tcW w:w="1670" w:type="dxa"/>
          </w:tcPr>
          <w:p w14:paraId="6EE6E242" w14:textId="0DB304CF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June</w:t>
            </w:r>
          </w:p>
        </w:tc>
        <w:tc>
          <w:tcPr>
            <w:tcW w:w="882" w:type="dxa"/>
            <w:vAlign w:val="center"/>
          </w:tcPr>
          <w:p w14:paraId="2A82F843" w14:textId="3110A8AB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113</w:t>
            </w:r>
          </w:p>
        </w:tc>
        <w:tc>
          <w:tcPr>
            <w:tcW w:w="970" w:type="dxa"/>
            <w:vAlign w:val="center"/>
          </w:tcPr>
          <w:p w14:paraId="7D7AFDAD" w14:textId="2E6850C3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116</w:t>
            </w:r>
          </w:p>
        </w:tc>
        <w:tc>
          <w:tcPr>
            <w:tcW w:w="798" w:type="dxa"/>
            <w:vAlign w:val="center"/>
          </w:tcPr>
          <w:p w14:paraId="7262BFCB" w14:textId="0DAF5D82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882" w:type="dxa"/>
            <w:vAlign w:val="center"/>
          </w:tcPr>
          <w:p w14:paraId="5164C8F4" w14:textId="6EBC5C90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177</w:t>
            </w:r>
          </w:p>
        </w:tc>
      </w:tr>
      <w:tr w:rsidR="00FE040D" w14:paraId="0DC0DAA7" w14:textId="77777777" w:rsidTr="003061B8">
        <w:trPr>
          <w:trHeight w:val="262"/>
        </w:trPr>
        <w:tc>
          <w:tcPr>
            <w:tcW w:w="1670" w:type="dxa"/>
          </w:tcPr>
          <w:p w14:paraId="5B133948" w14:textId="14787FFC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July</w:t>
            </w:r>
          </w:p>
        </w:tc>
        <w:tc>
          <w:tcPr>
            <w:tcW w:w="882" w:type="dxa"/>
            <w:vAlign w:val="center"/>
          </w:tcPr>
          <w:p w14:paraId="0B897805" w14:textId="672387CD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970" w:type="dxa"/>
            <w:vAlign w:val="center"/>
          </w:tcPr>
          <w:p w14:paraId="33CE0AC5" w14:textId="72EF17A9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121</w:t>
            </w:r>
          </w:p>
        </w:tc>
        <w:tc>
          <w:tcPr>
            <w:tcW w:w="798" w:type="dxa"/>
            <w:vAlign w:val="center"/>
          </w:tcPr>
          <w:p w14:paraId="027FEED4" w14:textId="1BA2EFD6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62</w:t>
            </w:r>
          </w:p>
        </w:tc>
        <w:tc>
          <w:tcPr>
            <w:tcW w:w="882" w:type="dxa"/>
            <w:vAlign w:val="center"/>
          </w:tcPr>
          <w:p w14:paraId="00F9E488" w14:textId="4B37F74C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183</w:t>
            </w:r>
          </w:p>
        </w:tc>
      </w:tr>
      <w:tr w:rsidR="00FE040D" w14:paraId="7EB0C4A6" w14:textId="77777777" w:rsidTr="003061B8">
        <w:trPr>
          <w:trHeight w:val="262"/>
        </w:trPr>
        <w:tc>
          <w:tcPr>
            <w:tcW w:w="1670" w:type="dxa"/>
          </w:tcPr>
          <w:p w14:paraId="25032552" w14:textId="78FCE040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August</w:t>
            </w:r>
          </w:p>
        </w:tc>
        <w:tc>
          <w:tcPr>
            <w:tcW w:w="882" w:type="dxa"/>
            <w:vAlign w:val="center"/>
          </w:tcPr>
          <w:p w14:paraId="04BB7097" w14:textId="5E75140E" w:rsidR="00FE040D" w:rsidRDefault="00FE040D" w:rsidP="00E02C19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970" w:type="dxa"/>
            <w:vAlign w:val="center"/>
          </w:tcPr>
          <w:p w14:paraId="25DB145E" w14:textId="596BB1E4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112</w:t>
            </w:r>
          </w:p>
        </w:tc>
        <w:tc>
          <w:tcPr>
            <w:tcW w:w="798" w:type="dxa"/>
            <w:vAlign w:val="center"/>
          </w:tcPr>
          <w:p w14:paraId="60A926E0" w14:textId="54D7B3A4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882" w:type="dxa"/>
            <w:vAlign w:val="center"/>
          </w:tcPr>
          <w:p w14:paraId="54453937" w14:textId="3D170988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173</w:t>
            </w:r>
          </w:p>
        </w:tc>
      </w:tr>
      <w:tr w:rsidR="00FE040D" w14:paraId="5ABF4F26" w14:textId="77777777" w:rsidTr="003061B8">
        <w:trPr>
          <w:trHeight w:val="262"/>
        </w:trPr>
        <w:tc>
          <w:tcPr>
            <w:tcW w:w="1670" w:type="dxa"/>
          </w:tcPr>
          <w:p w14:paraId="2B5F794F" w14:textId="5E0E3CDB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September</w:t>
            </w:r>
          </w:p>
        </w:tc>
        <w:tc>
          <w:tcPr>
            <w:tcW w:w="882" w:type="dxa"/>
            <w:vAlign w:val="center"/>
          </w:tcPr>
          <w:p w14:paraId="08BD93DC" w14:textId="784C49BB" w:rsidR="00FE040D" w:rsidRDefault="00FE040D" w:rsidP="00E02C19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74</w:t>
            </w:r>
          </w:p>
        </w:tc>
        <w:tc>
          <w:tcPr>
            <w:tcW w:w="970" w:type="dxa"/>
            <w:vAlign w:val="center"/>
          </w:tcPr>
          <w:p w14:paraId="6BDE0F53" w14:textId="13946FA4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798" w:type="dxa"/>
            <w:vAlign w:val="center"/>
          </w:tcPr>
          <w:p w14:paraId="40FECA07" w14:textId="72137EAE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882" w:type="dxa"/>
            <w:vAlign w:val="center"/>
          </w:tcPr>
          <w:p w14:paraId="09995785" w14:textId="37D587F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145</w:t>
            </w:r>
          </w:p>
        </w:tc>
      </w:tr>
      <w:tr w:rsidR="00FE040D" w14:paraId="7A0BD5FE" w14:textId="77777777" w:rsidTr="003061B8">
        <w:trPr>
          <w:trHeight w:val="262"/>
        </w:trPr>
        <w:tc>
          <w:tcPr>
            <w:tcW w:w="1670" w:type="dxa"/>
          </w:tcPr>
          <w:p w14:paraId="1B24FBF6" w14:textId="6397A0DB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October</w:t>
            </w:r>
          </w:p>
        </w:tc>
        <w:tc>
          <w:tcPr>
            <w:tcW w:w="882" w:type="dxa"/>
            <w:vAlign w:val="center"/>
          </w:tcPr>
          <w:p w14:paraId="74E2BA5F" w14:textId="331D6C02" w:rsidR="00FE040D" w:rsidRDefault="00FE040D" w:rsidP="00E02C19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970" w:type="dxa"/>
            <w:vAlign w:val="center"/>
          </w:tcPr>
          <w:p w14:paraId="3914BC95" w14:textId="408BAB10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73</w:t>
            </w:r>
          </w:p>
        </w:tc>
        <w:tc>
          <w:tcPr>
            <w:tcW w:w="798" w:type="dxa"/>
            <w:vAlign w:val="center"/>
          </w:tcPr>
          <w:p w14:paraId="6B937386" w14:textId="70EFCCD3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882" w:type="dxa"/>
            <w:vAlign w:val="center"/>
          </w:tcPr>
          <w:p w14:paraId="12C3BBE4" w14:textId="15CDD53E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122</w:t>
            </w:r>
          </w:p>
        </w:tc>
      </w:tr>
      <w:tr w:rsidR="00FE040D" w14:paraId="52059001" w14:textId="77777777" w:rsidTr="003061B8">
        <w:trPr>
          <w:trHeight w:val="262"/>
        </w:trPr>
        <w:tc>
          <w:tcPr>
            <w:tcW w:w="1670" w:type="dxa"/>
          </w:tcPr>
          <w:p w14:paraId="3A2A0EB3" w14:textId="36741D95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November</w:t>
            </w:r>
          </w:p>
        </w:tc>
        <w:tc>
          <w:tcPr>
            <w:tcW w:w="882" w:type="dxa"/>
            <w:vAlign w:val="center"/>
          </w:tcPr>
          <w:p w14:paraId="7A82CBA1" w14:textId="3A7248C9" w:rsidR="00FE040D" w:rsidRDefault="00FE040D" w:rsidP="00E02C19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970" w:type="dxa"/>
            <w:vAlign w:val="center"/>
          </w:tcPr>
          <w:p w14:paraId="06CAE131" w14:textId="492E5F67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798" w:type="dxa"/>
            <w:vAlign w:val="center"/>
          </w:tcPr>
          <w:p w14:paraId="302DD876" w14:textId="3A919EFB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882" w:type="dxa"/>
            <w:vAlign w:val="center"/>
          </w:tcPr>
          <w:p w14:paraId="69D60187" w14:textId="147A5C14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93</w:t>
            </w:r>
          </w:p>
        </w:tc>
      </w:tr>
      <w:tr w:rsidR="00FE040D" w14:paraId="5B69D475" w14:textId="77777777" w:rsidTr="003061B8">
        <w:trPr>
          <w:trHeight w:val="257"/>
        </w:trPr>
        <w:tc>
          <w:tcPr>
            <w:tcW w:w="1670" w:type="dxa"/>
          </w:tcPr>
          <w:p w14:paraId="4424CE08" w14:textId="2DFDD39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December</w:t>
            </w:r>
          </w:p>
        </w:tc>
        <w:tc>
          <w:tcPr>
            <w:tcW w:w="882" w:type="dxa"/>
            <w:vAlign w:val="center"/>
          </w:tcPr>
          <w:p w14:paraId="5300EE49" w14:textId="06086380" w:rsidR="00FE040D" w:rsidRDefault="00FE040D" w:rsidP="00E02C19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970" w:type="dxa"/>
            <w:vAlign w:val="center"/>
          </w:tcPr>
          <w:p w14:paraId="65C23724" w14:textId="130EBD0D" w:rsidR="00FE040D" w:rsidRDefault="00FE040D" w:rsidP="00E02C19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8" w:type="dxa"/>
            <w:vAlign w:val="center"/>
          </w:tcPr>
          <w:p w14:paraId="66CA4B00" w14:textId="7F8CE569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882" w:type="dxa"/>
            <w:vAlign w:val="center"/>
          </w:tcPr>
          <w:p w14:paraId="79AC208E" w14:textId="352B39B7" w:rsidR="00FE040D" w:rsidRDefault="00FE040D" w:rsidP="00FE040D">
            <w:pPr>
              <w:spacing w:after="0" w:line="240" w:lineRule="auto"/>
              <w:contextualSpacing/>
              <w:rPr>
                <w:rFonts w:cs="Times New Roman"/>
                <w:szCs w:val="24"/>
              </w:rPr>
            </w:pPr>
            <w:r>
              <w:rPr>
                <w:color w:val="000000"/>
              </w:rPr>
              <w:t>79</w:t>
            </w:r>
          </w:p>
        </w:tc>
      </w:tr>
    </w:tbl>
    <w:p w14:paraId="68912CC7" w14:textId="7F895E39" w:rsidR="00B32340" w:rsidRDefault="00FE040D" w:rsidP="00CC77FF">
      <w:pPr>
        <w:ind w:left="1440" w:firstLine="720"/>
        <w:rPr>
          <w:rFonts w:cs="Times New Roman"/>
          <w:szCs w:val="24"/>
        </w:rPr>
      </w:pPr>
      <w:r w:rsidRPr="003B6410">
        <w:rPr>
          <w:rFonts w:cs="Times New Roman"/>
          <w:szCs w:val="24"/>
        </w:rPr>
        <w:t>* All units are in millimeters</w:t>
      </w:r>
      <w:r>
        <w:rPr>
          <w:rFonts w:cs="Times New Roman"/>
          <w:szCs w:val="24"/>
        </w:rPr>
        <w:t xml:space="preserve"> </w:t>
      </w:r>
    </w:p>
    <w:p w14:paraId="77D7B3D1" w14:textId="2E2DE1A8" w:rsidR="00697A4D" w:rsidRDefault="00697A4D" w:rsidP="00697A4D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  <w:szCs w:val="24"/>
        </w:rPr>
      </w:pPr>
      <w:r w:rsidRPr="000A633A">
        <w:rPr>
          <w:rFonts w:cs="Times New Roman"/>
          <w:szCs w:val="24"/>
        </w:rPr>
        <w:t>Describe the seasonal trends in net water supply and net water demand for Champaign. Are periods of net supply more common than periods of net demand?</w:t>
      </w:r>
      <w:r w:rsidR="00C94182">
        <w:rPr>
          <w:rFonts w:cs="Times New Roman"/>
          <w:szCs w:val="24"/>
        </w:rPr>
        <w:t xml:space="preserve"> </w:t>
      </w:r>
    </w:p>
    <w:p w14:paraId="1A90A9DA" w14:textId="77777777" w:rsidR="00697A4D" w:rsidRPr="00BD4092" w:rsidRDefault="00697A4D" w:rsidP="00BD4092">
      <w:pPr>
        <w:spacing w:after="0" w:line="240" w:lineRule="auto"/>
        <w:rPr>
          <w:rFonts w:cs="Times New Roman"/>
          <w:szCs w:val="24"/>
        </w:rPr>
      </w:pPr>
    </w:p>
    <w:p w14:paraId="3AD0CD1D" w14:textId="77777777" w:rsidR="00697A4D" w:rsidRDefault="00697A4D" w:rsidP="008C6B92">
      <w:pPr>
        <w:spacing w:after="0" w:line="240" w:lineRule="auto"/>
        <w:rPr>
          <w:rFonts w:cs="Times New Roman"/>
          <w:szCs w:val="24"/>
        </w:rPr>
      </w:pPr>
    </w:p>
    <w:p w14:paraId="1767EA9A" w14:textId="77777777" w:rsidR="009D7A39" w:rsidRDefault="009D7A39" w:rsidP="008C6B92">
      <w:pPr>
        <w:spacing w:after="0" w:line="240" w:lineRule="auto"/>
        <w:rPr>
          <w:rFonts w:cs="Times New Roman"/>
          <w:szCs w:val="24"/>
        </w:rPr>
      </w:pPr>
    </w:p>
    <w:p w14:paraId="432BA9FD" w14:textId="77777777" w:rsidR="009D7A39" w:rsidRPr="008C6B92" w:rsidRDefault="009D7A39" w:rsidP="008C6B92">
      <w:pPr>
        <w:spacing w:after="0" w:line="240" w:lineRule="auto"/>
        <w:rPr>
          <w:rFonts w:cs="Times New Roman"/>
          <w:szCs w:val="24"/>
        </w:rPr>
      </w:pPr>
    </w:p>
    <w:p w14:paraId="77599EDC" w14:textId="77777777" w:rsidR="00697A4D" w:rsidRPr="00E9514B" w:rsidRDefault="00697A4D" w:rsidP="00697A4D">
      <w:pPr>
        <w:pStyle w:val="ListParagraph"/>
        <w:spacing w:after="0" w:line="240" w:lineRule="auto"/>
        <w:rPr>
          <w:rFonts w:cs="Times New Roman"/>
          <w:szCs w:val="24"/>
        </w:rPr>
      </w:pPr>
    </w:p>
    <w:p w14:paraId="315A5108" w14:textId="3AD30734" w:rsidR="00697A4D" w:rsidRDefault="00697A4D" w:rsidP="00697A4D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  <w:szCs w:val="24"/>
        </w:rPr>
      </w:pPr>
      <w:r w:rsidRPr="003B6410">
        <w:rPr>
          <w:rFonts w:cs="Times New Roman"/>
          <w:szCs w:val="24"/>
        </w:rPr>
        <w:t>Is there any time during the year in which a net supply of water exists in Austin?</w:t>
      </w:r>
    </w:p>
    <w:p w14:paraId="74AE2BB8" w14:textId="77777777" w:rsidR="009D7A39" w:rsidRDefault="009D7A39" w:rsidP="003061B8">
      <w:pPr>
        <w:pStyle w:val="ListParagraph"/>
        <w:spacing w:after="0" w:line="240" w:lineRule="auto"/>
        <w:rPr>
          <w:rFonts w:cs="Times New Roman"/>
          <w:szCs w:val="24"/>
        </w:rPr>
      </w:pPr>
    </w:p>
    <w:p w14:paraId="52BA0025" w14:textId="77777777" w:rsidR="009D7A39" w:rsidRDefault="009D7A39" w:rsidP="003061B8">
      <w:pPr>
        <w:pStyle w:val="ListParagraph"/>
        <w:spacing w:after="0" w:line="240" w:lineRule="auto"/>
        <w:rPr>
          <w:rFonts w:cs="Times New Roman"/>
          <w:szCs w:val="24"/>
        </w:rPr>
      </w:pPr>
    </w:p>
    <w:p w14:paraId="2C42B09D" w14:textId="77777777" w:rsidR="003061B8" w:rsidRPr="003061B8" w:rsidRDefault="003061B8" w:rsidP="003061B8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  <w:szCs w:val="24"/>
        </w:rPr>
      </w:pPr>
      <w:r w:rsidRPr="003061B8">
        <w:rPr>
          <w:rFonts w:cs="Times New Roman"/>
          <w:szCs w:val="24"/>
        </w:rPr>
        <w:t>Austin gets its drinking water from Lake Travis, a reservoir created by damming the</w:t>
      </w:r>
    </w:p>
    <w:p w14:paraId="163BB036" w14:textId="6373BC62" w:rsidR="00FA5738" w:rsidRPr="00151AA0" w:rsidRDefault="003061B8" w:rsidP="003061B8">
      <w:pPr>
        <w:rPr>
          <w:rFonts w:cs="Times New Roman"/>
          <w:sz w:val="22"/>
        </w:rPr>
      </w:pPr>
      <w:r w:rsidRPr="003061B8">
        <w:rPr>
          <w:rFonts w:cs="Times New Roman"/>
          <w:szCs w:val="24"/>
        </w:rPr>
        <w:t>Lower Colorado River. Austin enters water restrictions nearly every year- do you think</w:t>
      </w:r>
      <w:r>
        <w:rPr>
          <w:rFonts w:cs="Times New Roman"/>
          <w:szCs w:val="24"/>
        </w:rPr>
        <w:t xml:space="preserve"> </w:t>
      </w:r>
      <w:r w:rsidRPr="003061B8">
        <w:rPr>
          <w:rFonts w:cs="Times New Roman"/>
          <w:szCs w:val="24"/>
        </w:rPr>
        <w:t>the data justify these restrictions? What lead you to this conclusion?</w:t>
      </w:r>
      <w:r w:rsidR="00697A4D" w:rsidRPr="003B6410">
        <w:rPr>
          <w:rFonts w:cs="Times New Roman"/>
          <w:sz w:val="22"/>
        </w:rPr>
        <w:br w:type="page"/>
      </w:r>
      <w:r w:rsidR="00FA5738" w:rsidRPr="00FA5738">
        <w:rPr>
          <w:rFonts w:ascii="Arial" w:eastAsia="Times New Roman" w:hAnsi="Arial" w:cs="Arial"/>
          <w:color w:val="000000"/>
          <w:sz w:val="22"/>
        </w:rPr>
        <w:fldChar w:fldCharType="begin"/>
      </w:r>
      <w:r w:rsidR="00FA5738" w:rsidRPr="00FA5738">
        <w:rPr>
          <w:rFonts w:ascii="Arial" w:eastAsia="Times New Roman" w:hAnsi="Arial" w:cs="Arial"/>
          <w:color w:val="000000"/>
          <w:sz w:val="22"/>
        </w:rPr>
        <w:instrText xml:space="preserve"> INCLUDEPICTURE "https://lh4.googleusercontent.com/BfwW-QtfqWBgGYp8mgF1WlRgCEMkhBMzRXt9usGbrLCZsNWzdEVK-8WFNaM_0fUPY1czZOGu3q-qXNld3O9QrKG9gPEgxZIPKYhVVVE1krUGFzLXSn71M9_AonX9c0o9f6ZPjSVI" \* MERGEFORMATINET </w:instrText>
      </w:r>
      <w:r w:rsidR="00FA5738" w:rsidRPr="00FA5738">
        <w:rPr>
          <w:rFonts w:ascii="Arial" w:eastAsia="Times New Roman" w:hAnsi="Arial" w:cs="Arial"/>
          <w:color w:val="000000"/>
          <w:sz w:val="22"/>
        </w:rPr>
        <w:fldChar w:fldCharType="separate"/>
      </w:r>
      <w:r w:rsidR="00FA5738" w:rsidRPr="00FA5738">
        <w:rPr>
          <w:rFonts w:ascii="Arial" w:eastAsia="Times New Roman" w:hAnsi="Arial" w:cs="Arial"/>
          <w:color w:val="000000"/>
          <w:sz w:val="22"/>
        </w:rPr>
        <w:fldChar w:fldCharType="end"/>
      </w:r>
    </w:p>
    <w:p w14:paraId="25EB2F79" w14:textId="6A71567C" w:rsidR="00DE3DDF" w:rsidRPr="00FA5738" w:rsidRDefault="00212111" w:rsidP="00A920BA">
      <w:pPr>
        <w:spacing w:after="0" w:line="240" w:lineRule="auto"/>
        <w:rPr>
          <w:rFonts w:ascii="Arial" w:eastAsia="Times New Roman" w:hAnsi="Arial" w:cs="Arial"/>
          <w:color w:val="000000"/>
          <w:sz w:val="22"/>
        </w:rPr>
      </w:pPr>
      <w:r w:rsidRPr="00212111">
        <w:rPr>
          <w:rFonts w:ascii="Arial" w:eastAsia="Times New Roman" w:hAnsi="Arial" w:cs="Arial"/>
          <w:noProof/>
          <w:color w:val="000000"/>
          <w:sz w:val="22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31DE0E" wp14:editId="77AF544A">
                <wp:simplePos x="0" y="0"/>
                <wp:positionH relativeFrom="column">
                  <wp:posOffset>-66675</wp:posOffset>
                </wp:positionH>
                <wp:positionV relativeFrom="paragraph">
                  <wp:posOffset>4067175</wp:posOffset>
                </wp:positionV>
                <wp:extent cx="1495425" cy="2381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F43C5" w14:textId="607A88F9" w:rsidR="00212111" w:rsidRPr="00212111" w:rsidRDefault="00212111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12111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Graph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</w:t>
                            </w:r>
                            <w:r w:rsidRPr="00212111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Austin, TX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1DE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25pt;margin-top:320.25pt;width:117.75pt;height:1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" stroked="f">
                <v:textbox>
                  <w:txbxContent>
                    <w:p w14:paraId="06FF43C5" w14:textId="607A88F9" w:rsidR="00212111" w:rsidRPr="00212111" w:rsidRDefault="00212111">
                      <w:pPr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12111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Graph 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2</w:t>
                      </w:r>
                      <w:r w:rsidRPr="00212111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Austin, TX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6410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3536C972" wp14:editId="71F8CC35">
            <wp:simplePos x="0" y="0"/>
            <wp:positionH relativeFrom="column">
              <wp:posOffset>-859790</wp:posOffset>
            </wp:positionH>
            <wp:positionV relativeFrom="paragraph">
              <wp:posOffset>1426210</wp:posOffset>
            </wp:positionV>
            <wp:extent cx="7811770" cy="5299075"/>
            <wp:effectExtent l="0" t="953" r="0" b="0"/>
            <wp:wrapTopAndBottom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1177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sz w:val="22"/>
        </w:rPr>
        <w:t>Graph 1: Champaign, IL</w:t>
      </w:r>
    </w:p>
    <w:sectPr w:rsidR="00DE3DDF" w:rsidRPr="00FA5738" w:rsidSect="00212111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4EDC5" w14:textId="77777777" w:rsidR="00CC0831" w:rsidRDefault="00CC0831" w:rsidP="00697A4D">
      <w:pPr>
        <w:spacing w:after="0" w:line="240" w:lineRule="auto"/>
      </w:pPr>
      <w:r>
        <w:separator/>
      </w:r>
    </w:p>
  </w:endnote>
  <w:endnote w:type="continuationSeparator" w:id="0">
    <w:p w14:paraId="53073243" w14:textId="77777777" w:rsidR="00CC0831" w:rsidRDefault="00CC0831" w:rsidP="00697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16164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EB782" w14:textId="4D097268" w:rsidR="00212111" w:rsidRDefault="002121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B8B986" w14:textId="77777777" w:rsidR="00212111" w:rsidRDefault="002121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ABFA7" w14:textId="77777777" w:rsidR="00212111" w:rsidRDefault="00212111" w:rsidP="00212111">
    <w:pPr>
      <w:pStyle w:val="Footer"/>
      <w:tabs>
        <w:tab w:val="clear" w:pos="4680"/>
        <w:tab w:val="clear" w:pos="9360"/>
      </w:tabs>
      <w:jc w:val="right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3170C23" w14:textId="10B5A1C9" w:rsidR="3441C436" w:rsidRDefault="3441C436" w:rsidP="3441C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BDDE9" w14:textId="77777777" w:rsidR="00CC0831" w:rsidRDefault="00CC0831" w:rsidP="00697A4D">
      <w:pPr>
        <w:spacing w:after="0" w:line="240" w:lineRule="auto"/>
      </w:pPr>
      <w:r>
        <w:separator/>
      </w:r>
    </w:p>
  </w:footnote>
  <w:footnote w:type="continuationSeparator" w:id="0">
    <w:p w14:paraId="7E466D89" w14:textId="77777777" w:rsidR="00CC0831" w:rsidRDefault="00CC0831" w:rsidP="00697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3441C436" w14:paraId="7FFCF807" w14:textId="77777777" w:rsidTr="3441C436">
      <w:tc>
        <w:tcPr>
          <w:tcW w:w="3120" w:type="dxa"/>
        </w:tcPr>
        <w:p w14:paraId="2C586484" w14:textId="592A5715" w:rsidR="3441C436" w:rsidRDefault="3441C436" w:rsidP="3441C436">
          <w:pPr>
            <w:pStyle w:val="Header"/>
            <w:ind w:left="-115"/>
          </w:pPr>
        </w:p>
      </w:tc>
      <w:tc>
        <w:tcPr>
          <w:tcW w:w="3120" w:type="dxa"/>
        </w:tcPr>
        <w:p w14:paraId="39DFA033" w14:textId="41BCD103" w:rsidR="3441C436" w:rsidRDefault="3441C436" w:rsidP="3441C436">
          <w:pPr>
            <w:pStyle w:val="Header"/>
            <w:jc w:val="center"/>
          </w:pPr>
        </w:p>
      </w:tc>
      <w:tc>
        <w:tcPr>
          <w:tcW w:w="3120" w:type="dxa"/>
        </w:tcPr>
        <w:p w14:paraId="726553E2" w14:textId="12FC3945" w:rsidR="3441C436" w:rsidRDefault="3441C436" w:rsidP="3441C436">
          <w:pPr>
            <w:pStyle w:val="Header"/>
            <w:ind w:right="-115"/>
            <w:jc w:val="right"/>
          </w:pPr>
        </w:p>
      </w:tc>
    </w:tr>
  </w:tbl>
  <w:p w14:paraId="2E2A257D" w14:textId="3A994F2E" w:rsidR="3441C436" w:rsidRDefault="3441C436" w:rsidP="3441C4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7AC5F" w14:textId="72EC2015" w:rsidR="00A94643" w:rsidRDefault="00A94643">
    <w:pPr>
      <w:pStyle w:val="Header"/>
    </w:pPr>
    <w:r>
      <w:t>Name:                                           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904EB"/>
    <w:multiLevelType w:val="multilevel"/>
    <w:tmpl w:val="BAFC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7297E"/>
    <w:multiLevelType w:val="hybridMultilevel"/>
    <w:tmpl w:val="18B2DD2A"/>
    <w:lvl w:ilvl="0" w:tplc="0546C7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B20F9"/>
    <w:multiLevelType w:val="hybridMultilevel"/>
    <w:tmpl w:val="9DCAB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4C0EF9"/>
    <w:multiLevelType w:val="hybridMultilevel"/>
    <w:tmpl w:val="EB0A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56B6F"/>
    <w:multiLevelType w:val="hybridMultilevel"/>
    <w:tmpl w:val="CF36D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016914">
    <w:abstractNumId w:val="2"/>
  </w:num>
  <w:num w:numId="2" w16cid:durableId="840000016">
    <w:abstractNumId w:val="3"/>
  </w:num>
  <w:num w:numId="3" w16cid:durableId="248345987">
    <w:abstractNumId w:val="4"/>
  </w:num>
  <w:num w:numId="4" w16cid:durableId="317418814">
    <w:abstractNumId w:val="1"/>
  </w:num>
  <w:num w:numId="5" w16cid:durableId="1231576033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4D"/>
    <w:rsid w:val="00094707"/>
    <w:rsid w:val="00125AF8"/>
    <w:rsid w:val="001307F6"/>
    <w:rsid w:val="00151AA0"/>
    <w:rsid w:val="00212111"/>
    <w:rsid w:val="002D1230"/>
    <w:rsid w:val="003061B8"/>
    <w:rsid w:val="00313C51"/>
    <w:rsid w:val="00317A58"/>
    <w:rsid w:val="0038462E"/>
    <w:rsid w:val="004476A5"/>
    <w:rsid w:val="00483694"/>
    <w:rsid w:val="004910C0"/>
    <w:rsid w:val="004A675E"/>
    <w:rsid w:val="004E220A"/>
    <w:rsid w:val="004F0FB5"/>
    <w:rsid w:val="00530B5B"/>
    <w:rsid w:val="005A7508"/>
    <w:rsid w:val="006152DB"/>
    <w:rsid w:val="0062364B"/>
    <w:rsid w:val="00697A4D"/>
    <w:rsid w:val="006C222B"/>
    <w:rsid w:val="006E3202"/>
    <w:rsid w:val="006E4214"/>
    <w:rsid w:val="00736F70"/>
    <w:rsid w:val="00813F6B"/>
    <w:rsid w:val="00855DB0"/>
    <w:rsid w:val="008C6B92"/>
    <w:rsid w:val="009A1976"/>
    <w:rsid w:val="009A2472"/>
    <w:rsid w:val="009D7A39"/>
    <w:rsid w:val="00A2278F"/>
    <w:rsid w:val="00A920BA"/>
    <w:rsid w:val="00A94643"/>
    <w:rsid w:val="00B32340"/>
    <w:rsid w:val="00BD4092"/>
    <w:rsid w:val="00C94182"/>
    <w:rsid w:val="00CC0831"/>
    <w:rsid w:val="00CC77FF"/>
    <w:rsid w:val="00D77BED"/>
    <w:rsid w:val="00DE3DDF"/>
    <w:rsid w:val="00E02C19"/>
    <w:rsid w:val="00E14722"/>
    <w:rsid w:val="00F90B88"/>
    <w:rsid w:val="00FA5738"/>
    <w:rsid w:val="00FE040D"/>
    <w:rsid w:val="3441C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560D7"/>
  <w15:docId w15:val="{D1048047-E6BD-4F07-A708-1148E506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A4D"/>
    <w:pPr>
      <w:spacing w:after="160" w:line="259" w:lineRule="auto"/>
    </w:pPr>
    <w:rPr>
      <w:rFonts w:ascii="Times New Roman" w:hAnsi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A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7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A4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97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A4D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FE0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573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B32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Mamer, Emily Elizabeth</dc:creator>
  <cp:keywords/>
  <dc:description/>
  <cp:lastModifiedBy>Meem, Tasneem Haq</cp:lastModifiedBy>
  <cp:revision>2</cp:revision>
  <cp:lastPrinted>2024-10-10T15:21:00Z</cp:lastPrinted>
  <dcterms:created xsi:type="dcterms:W3CDTF">2024-10-10T15:21:00Z</dcterms:created>
  <dcterms:modified xsi:type="dcterms:W3CDTF">2024-10-10T15:21:00Z</dcterms:modified>
</cp:coreProperties>
</file>