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марта</w:t>
      </w:r>
      <w:r>
        <w:t xml:space="preserve"> </w:t>
      </w:r>
      <w:r>
        <w:t xml:space="preserve">2023</w:t>
      </w:r>
    </w:p>
    <w:bookmarkStart w:id="88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2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Дьяконова Софья Александровна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студент кафедры компьютерных и информационных наук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1132220829@pfur.ru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https://github.com/sadjyakonova/study_2022-2023_os-intro</w:t>
        </w:r>
      </w:hyperlink>
    </w:p>
    <w:bookmarkEnd w:id="22"/>
    <w:bookmarkStart w:id="23" w:name="актуальность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Актуальность</w:t>
      </w:r>
    </w:p>
    <w:p>
      <w:pPr>
        <w:numPr>
          <w:ilvl w:val="0"/>
          <w:numId w:val="1002"/>
        </w:numPr>
        <w:pStyle w:val="Compact"/>
      </w:pPr>
      <w:r>
        <w:t xml:space="preserve">Способность управлять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3"/>
    <w:bookmarkStart w:id="24" w:name="объект-и-предмет-исследования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Объект и предмет исследования</w:t>
      </w:r>
    </w:p>
    <w:p>
      <w:pPr>
        <w:numPr>
          <w:ilvl w:val="0"/>
          <w:numId w:val="1003"/>
        </w:numPr>
        <w:pStyle w:val="Compact"/>
      </w:pPr>
      <w:r>
        <w:t xml:space="preserve">Функционал Linux для работы с файловыми системами через терминал.</w:t>
      </w:r>
    </w:p>
    <w:bookmarkEnd w:id="24"/>
    <w:bookmarkStart w:id="25" w:name="цели-и-задачи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Цель работы – ознакомление с инструментами поиска файлов и фильтрации текстовых данных.</w:t>
      </w:r>
      <w:r>
        <w:t xml:space="preserve"> </w:t>
      </w:r>
      <w:r>
        <w:t xml:space="preserve">Задачи – 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5"/>
    <w:bookmarkStart w:id="26" w:name="задание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Задание</w:t>
      </w:r>
    </w:p>
    <w:p>
      <w:pPr>
        <w:numPr>
          <w:ilvl w:val="0"/>
          <w:numId w:val="1004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4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4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4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4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4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4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4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4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6"/>
    <w:bookmarkStart w:id="27" w:name="теоретическое-введение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  <w:r>
        <w:t xml:space="preserve"> </w:t>
      </w:r>
      <w:r>
        <w:t xml:space="preserve">– stdout — стандартный поток вывода (по умолчанию: консоль), файловый</w:t>
      </w:r>
      <w:r>
        <w:t xml:space="preserve"> </w:t>
      </w:r>
      <w:r>
        <w:t xml:space="preserve">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резуль-</w:t>
      </w:r>
      <w:r>
        <w:t xml:space="preserve"> </w:t>
      </w:r>
      <w:r>
        <w:t xml:space="preserve">таты своей работы в стандартный поток вывода stdout. Например, команда ls</w:t>
      </w:r>
      <w:r>
        <w:t xml:space="preserve"> </w:t>
      </w:r>
      <w:r>
        <w:t xml:space="preserve">выводит в стандартный поток вывода (консоль) список файлов в текущей ди-</w:t>
      </w:r>
      <w:r>
        <w:t xml:space="preserve"> </w:t>
      </w:r>
      <w:r>
        <w:t xml:space="preserve">ректории. Потоки вывода и ввода можно перенаправлять на другие файлы или</w:t>
      </w:r>
      <w:r>
        <w:t xml:space="preserve"> </w:t>
      </w:r>
      <w:r>
        <w:t xml:space="preserve">устройства. Проще всего это делается с помощью символов &gt;, », &lt;, «.</w:t>
      </w:r>
      <w:r>
        <w:t xml:space="preserve"> </w:t>
      </w:r>
      <w:r>
        <w:t xml:space="preserve">Конвейер (pipe) служит для объединения простых команд или утилит в цепочки,</w:t>
      </w:r>
      <w:r>
        <w:t xml:space="preserve"> </w:t>
      </w:r>
      <w:r>
        <w:t xml:space="preserve">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 # означает, что вывод команды 1 передастся на ввод</w:t>
      </w:r>
      <w:r>
        <w:t xml:space="preserve"> </w:t>
      </w:r>
      <w:r>
        <w:t xml:space="preserve">команде 2</w:t>
      </w:r>
      <w:r>
        <w:t xml:space="preserve"> </w:t>
      </w:r>
      <w:r>
        <w:t xml:space="preserve">Конвейеры можно группировать в цепочки и выводить с помощью перена-</w:t>
      </w:r>
      <w:r>
        <w:t xml:space="preserve"> </w:t>
      </w:r>
      <w:r>
        <w:t xml:space="preserve">правления в файл, например:</w:t>
      </w:r>
      <w:r>
        <w:t xml:space="preserve"> </w:t>
      </w:r>
      <w:r>
        <w:t xml:space="preserve">ls -la |sort &gt; sortilg_list</w:t>
      </w:r>
      <w:r>
        <w:t xml:space="preserve"> </w:t>
      </w:r>
      <w:r>
        <w:t xml:space="preserve">вывод команды ls -la передаётся команде сортировки sort\verb, которая пишет</w:t>
      </w:r>
      <w:r>
        <w:t xml:space="preserve"> </w:t>
      </w:r>
      <w:r>
        <w:t xml:space="preserve">результат в файл sorting_list\verb.</w:t>
      </w:r>
      <w:r>
        <w:t xml:space="preserve"> </w:t>
      </w:r>
      <w:r>
        <w:t xml:space="preserve">7</w:t>
      </w:r>
      <w:r>
        <w:t xml:space="preserve"> </w:t>
      </w:r>
      <w:r>
        <w:t xml:space="preserve">Чаще всего скрипты на Bash используются в качестве автоматизации каких-</w:t>
      </w:r>
      <w:r>
        <w:t xml:space="preserve"> </w:t>
      </w:r>
      <w:r>
        <w:t xml:space="preserve">то рутинных операций в консоли, отсюда иногда возникает необходимость в</w:t>
      </w:r>
      <w:r>
        <w:t xml:space="preserve"> </w:t>
      </w:r>
      <w:r>
        <w:t xml:space="preserve">обработке stdout одной команды и передача на stdin другой команде, при этом</w:t>
      </w:r>
      <w:r>
        <w:t xml:space="preserve"> </w:t>
      </w:r>
      <w:r>
        <w:t xml:space="preserve">результат выполнения команды должен обработан.</w:t>
      </w:r>
      <w:r>
        <w:t xml:space="preserve"> </w:t>
      </w: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  <w:r>
        <w:t xml:space="preserve"> </w:t>
      </w: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grep</w:t>
      </w:r>
      <w:r>
        <w:t xml:space="preserve"> </w:t>
      </w:r>
      <w:r>
        <w:t xml:space="preserve">Кроме того, команда grep способна обрабатывать стандартный вывод других</w:t>
      </w:r>
      <w:r>
        <w:t xml:space="preserve"> </w:t>
      </w:r>
      <w:r>
        <w:t xml:space="preserve">команд (любой текст). Для этого следует использовать конвейер, связав вывод</w:t>
      </w:r>
      <w:r>
        <w:t xml:space="preserve"> </w:t>
      </w:r>
      <w:r>
        <w:t xml:space="preserve">команды с вводом grep.</w:t>
      </w:r>
      <w:r>
        <w:t xml:space="preserve"> </w:t>
      </w:r>
      <w:r>
        <w:t xml:space="preserve">Команда df показывает размер каждого смонтированного раздела диска. Фор-</w:t>
      </w:r>
      <w:r>
        <w:t xml:space="preserve"> </w:t>
      </w:r>
      <w:r>
        <w:t xml:space="preserve">мат команды:</w:t>
      </w:r>
      <w:r>
        <w:t xml:space="preserve"> </w:t>
      </w:r>
      <w:r>
        <w:t xml:space="preserve">df &lt;-опции&gt;</w:t>
      </w:r>
      <w:r>
        <w:t xml:space="preserve"> </w:t>
      </w:r>
      <w:r>
        <w:t xml:space="preserve">Любую выполняющуюся в консоли команду или внешнюю программу можно</w:t>
      </w:r>
      <w:r>
        <w:t xml:space="preserve"> </w:t>
      </w:r>
      <w:r>
        <w:t xml:space="preserve">запустить в фоновом режиме. Для этого следует в конце имени команды указать</w:t>
      </w:r>
      <w:r>
        <w:t xml:space="preserve"> </w:t>
      </w:r>
      <w:r>
        <w:t xml:space="preserve">знак амперсанда &amp;.</w:t>
      </w:r>
      <w:r>
        <w:t xml:space="preserve"> </w:t>
      </w:r>
      <w:r>
        <w:t xml:space="preserve">Любой команде, выполняемой в системе, присваивается идентификатор про-</w:t>
      </w:r>
      <w:r>
        <w:t xml:space="preserve"> </w:t>
      </w:r>
      <w:r>
        <w:t xml:space="preserve">цесса (process ID). Получить информацию о процессе и управлять им, пользуясь</w:t>
      </w:r>
      <w:r>
        <w:t xml:space="preserve"> </w:t>
      </w:r>
      <w:r>
        <w:t xml:space="preserve">идентификатором процесса, можно из любого окна командного интерпретатора.</w:t>
      </w:r>
      <w:r>
        <w:t xml:space="preserve"> </w:t>
      </w:r>
      <w:r>
        <w:t xml:space="preserve">Команда ps используется для получения информации о процессах. Формат</w:t>
      </w:r>
      <w:r>
        <w:t xml:space="preserve"> </w:t>
      </w:r>
      <w:r>
        <w:t xml:space="preserve">команды:</w:t>
      </w:r>
      <w:r>
        <w:t xml:space="preserve"> </w:t>
      </w:r>
      <w:r>
        <w:t xml:space="preserve">ps &lt;-опции&gt;</w:t>
      </w:r>
      <w:r>
        <w:t xml:space="preserve"> </w:t>
      </w:r>
      <w:r>
        <w:t xml:space="preserve">Для получения информации о процессах, управляемых вами и запущенных</w:t>
      </w:r>
      <w:r>
        <w:t xml:space="preserve"> </w:t>
      </w:r>
      <w:r>
        <w:t xml:space="preserve">(работающих или остановленных) на вашем терминале, используйте опцию aux.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ps aux.</w:t>
      </w:r>
    </w:p>
    <w:bookmarkEnd w:id="27"/>
    <w:bookmarkStart w:id="28" w:name="выполнение-лабораторной-работы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Выполнение лабораторной работы</w:t>
      </w:r>
    </w:p>
    <w:bookmarkEnd w:id="28"/>
    <w:bookmarkStart w:id="33" w:name="Xa2891cbd2aa8633aebb5947271ab4d53e0cfcf0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Осуществление входа в систему, запись в файл file.txt названия файлов, содержащихся в каталоге /etc и в домашнем каталоге.</w:t>
      </w:r>
    </w:p>
    <w:p>
      <w:pPr>
        <w:pStyle w:val="CaptionedFigure"/>
      </w:pPr>
      <w:bookmarkStart w:id="32" w:name="fig:002"/>
      <w:r>
        <w:drawing>
          <wp:inline>
            <wp:extent cx="5334000" cy="1652123"/>
            <wp:effectExtent b="0" l="0" r="0" t="0"/>
            <wp:docPr descr="Figure 1: file.txt" title="" id="30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1: file.txt</w:t>
      </w:r>
    </w:p>
    <w:bookmarkEnd w:id="33"/>
    <w:bookmarkStart w:id="38" w:name="X8bbdf231d3bf06fae7a9f71c8919e07f3dc3ffd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Вывод имен всех файлов из file.txt, имеющих расширение .conf.</w:t>
      </w:r>
    </w:p>
    <w:p>
      <w:pPr>
        <w:pStyle w:val="CaptionedFigure"/>
      </w:pPr>
      <w:bookmarkStart w:id="37" w:name="fig:003"/>
      <w:r>
        <w:drawing>
          <wp:inline>
            <wp:extent cx="5334000" cy="2384611"/>
            <wp:effectExtent b="0" l="0" r="0" t="0"/>
            <wp:docPr descr="Figure 2: conf.txt" title="" id="35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2: conf.txt</w:t>
      </w:r>
    </w:p>
    <w:bookmarkEnd w:id="38"/>
    <w:bookmarkStart w:id="47" w:name="X7371a84ecbb7e11367c8e43bb095f56214ea975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Файлы в домашнего каталога имеющие имена, начинаюшиеся с символа c</w:t>
      </w:r>
    </w:p>
    <w:p>
      <w:pPr>
        <w:pStyle w:val="FirstParagraph"/>
      </w:pPr>
      <w:bookmarkStart w:id="42" w:name="fig:004"/>
      <w:r>
        <w:drawing>
          <wp:inline>
            <wp:extent cx="5334000" cy="2379629"/>
            <wp:effectExtent b="0" l="0" r="0" t="0"/>
            <wp:docPr descr="файлы на c" title="" id="40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4.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5"/>
      <w:r>
        <w:drawing>
          <wp:inline>
            <wp:extent cx="5334000" cy="3455830"/>
            <wp:effectExtent b="0" l="0" r="0" t="0"/>
            <wp:docPr descr="файлы на c" title="" id="4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4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52" w:name="Xa048d74c4e87678c7a617b8d7bfdf06f0433343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Вывод на экран (по странично) имен файлов из каталога /etc, начинающиеся с символа h.</w:t>
      </w:r>
    </w:p>
    <w:p>
      <w:pPr>
        <w:pStyle w:val="CaptionedFigure"/>
      </w:pPr>
      <w:bookmarkStart w:id="51" w:name="fig:006"/>
      <w:r>
        <w:drawing>
          <wp:inline>
            <wp:extent cx="5334000" cy="1546237"/>
            <wp:effectExtent b="0" l="0" r="0" t="0"/>
            <wp:docPr descr="Figure 3: файлы на f" title="" id="49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3: файлы на f</w:t>
      </w:r>
    </w:p>
    <w:bookmarkEnd w:id="52"/>
    <w:bookmarkStart w:id="57" w:name="X3eaf6c9998d153307b923ecb8b62d5e7c99649c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Запуск в фоновом режиме процесса, который будет записывать в файл ~/logfile файлы, имена которых начинаются с log.</w:t>
      </w:r>
    </w:p>
    <w:p>
      <w:pPr>
        <w:pStyle w:val="CaptionedFigure"/>
      </w:pPr>
      <w:bookmarkStart w:id="56" w:name="fig:007"/>
      <w:r>
        <w:drawing>
          <wp:inline>
            <wp:extent cx="5334000" cy="1916906"/>
            <wp:effectExtent b="0" l="0" r="0" t="0"/>
            <wp:docPr descr="Figure 4: файлы на log" title="" id="5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4: файлы на log</w:t>
      </w:r>
    </w:p>
    <w:bookmarkEnd w:id="57"/>
    <w:bookmarkStart w:id="62" w:name="удаление-файл-logfile.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Удаление файл ~/logfile.</w:t>
      </w:r>
    </w:p>
    <w:p>
      <w:pPr>
        <w:pStyle w:val="CaptionedFigure"/>
      </w:pPr>
      <w:bookmarkStart w:id="61" w:name="fig:008"/>
      <w:r>
        <w:drawing>
          <wp:inline>
            <wp:extent cx="4927600" cy="279400"/>
            <wp:effectExtent b="0" l="0" r="0" t="0"/>
            <wp:docPr descr="Figure 5: rm logfile" title="" id="59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5: rm logfile</w:t>
      </w:r>
    </w:p>
    <w:bookmarkEnd w:id="62"/>
    <w:bookmarkStart w:id="67" w:name="X7d300e019f718c3599e8498735fa81c8660513c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Запуск из консоли в фоновом режиме редактор gedit.</w:t>
      </w:r>
    </w:p>
    <w:p>
      <w:pPr>
        <w:pStyle w:val="FirstParagraph"/>
      </w:pPr>
      <w:bookmarkStart w:id="66" w:name="fig:009"/>
      <w:r>
        <w:drawing>
          <wp:inline>
            <wp:extent cx="4318000" cy="495300"/>
            <wp:effectExtent b="0" l="0" r="0" t="0"/>
            <wp:docPr descr="gedit &amp;" title="" id="6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Определяю идентификатор процесса gedit, используя команду ps, конвейер и фильтр.</w:t>
      </w:r>
      <w:r>
        <w:t xml:space="preserve"> </w:t>
      </w:r>
      <w:r>
        <w:t xml:space="preserve">grep. Как ещё можно определить идентификатор процесса(он прописывается при запуске).</w:t>
      </w:r>
    </w:p>
    <w:bookmarkEnd w:id="67"/>
    <w:bookmarkStart w:id="72" w:name="Xc4da4c2495ceb4e6902490b12584d2707c93011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Команда kill, использование её для завершения процесса gedit.</w:t>
      </w:r>
    </w:p>
    <w:p>
      <w:pPr>
        <w:pStyle w:val="CaptionedFigure"/>
      </w:pPr>
      <w:bookmarkStart w:id="71" w:name="fig:010"/>
      <w:r>
        <w:drawing>
          <wp:inline>
            <wp:extent cx="4648200" cy="1054100"/>
            <wp:effectExtent b="0" l="0" r="0" t="0"/>
            <wp:docPr descr="Figure 6: kill" title="" id="69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6: kill</w:t>
      </w:r>
    </w:p>
    <w:bookmarkEnd w:id="72"/>
    <w:bookmarkStart w:id="81" w:name="выполнение-команды-df-и-du.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Выполнение команды df и du.</w:t>
      </w:r>
    </w:p>
    <w:p>
      <w:pPr>
        <w:pStyle w:val="FirstParagraph"/>
      </w:pPr>
      <w:r>
        <w:t xml:space="preserve">об этих командах, с помощью команды man.</w:t>
      </w:r>
      <w:r>
        <w:t xml:space="preserve"> </w:t>
      </w:r>
      <w:bookmarkStart w:id="76" w:name="fig:011"/>
      <w:r>
        <w:drawing>
          <wp:inline>
            <wp:extent cx="5334000" cy="2197244"/>
            <wp:effectExtent b="0" l="0" r="0" t="0"/>
            <wp:docPr descr="df" title="" id="7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1.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bookmarkStart w:id="80" w:name="fig:012"/>
      <w:r>
        <w:drawing>
          <wp:inline>
            <wp:extent cx="5334000" cy="2894274"/>
            <wp:effectExtent b="0" l="0" r="0" t="0"/>
            <wp:docPr descr="du" title="" id="78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1.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81"/>
    <w:bookmarkStart w:id="86" w:name="X32c904e7606e104139dcb97006b2ea856e00396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Вывод имен всех директорий, имеющихся в моем домашнем каталоге.</w:t>
      </w:r>
    </w:p>
    <w:p>
      <w:pPr>
        <w:pStyle w:val="CaptionedFigure"/>
      </w:pPr>
      <w:bookmarkStart w:id="85" w:name="fig:013"/>
      <w:r>
        <w:drawing>
          <wp:inline>
            <wp:extent cx="5041900" cy="1714500"/>
            <wp:effectExtent b="0" l="0" r="0" t="0"/>
            <wp:docPr descr="Figure 7: Все директории" title="" id="83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7: Все директории</w:t>
      </w:r>
    </w:p>
    <w:bookmarkEnd w:id="86"/>
    <w:bookmarkStart w:id="87" w:name="выводы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hyperlink" Id="rId21" Target="https://github.com/sadjyakonova/study_2022-2023_os-intro" TargetMode="External" /><Relationship Type="http://schemas.openxmlformats.org/officeDocument/2006/relationships/hyperlink" Id="rId20" Target="mailto:1132220829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adjyakonova/study_2022-2023_os-intro" TargetMode="External" /><Relationship Type="http://schemas.openxmlformats.org/officeDocument/2006/relationships/hyperlink" Id="rId20" Target="mailto:1132220829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Лабороторной работы №6</dc:title>
  <dc:creator>Дьяконова С. А.</dc:creator>
  <dc:language>ru-RU</dc:language>
  <cp:keywords/>
  <dcterms:created xsi:type="dcterms:W3CDTF">2023-03-18T15:15:36Z</dcterms:created>
  <dcterms:modified xsi:type="dcterms:W3CDTF">2023-03-18T15:15:36Z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18 марта 2023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header-includes">
    <vt:lpwstr/>
  </property>
  <property fmtid="{D5CDD505-2E9C-101B-9397-08002B2CF9AE}" pid="31" name="institute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/>
  </property>
  <property fmtid="{D5CDD505-2E9C-101B-9397-08002B2CF9AE}" pid="53" name="secPrefixTemplate">
    <vt:lpwstr>p i</vt:lpwstr>
  </property>
  <property fmtid="{D5CDD505-2E9C-101B-9397-08002B2CF9AE}" pid="54" name="section-titles">
    <vt:lpwstr>True</vt:lpwstr>
  </property>
  <property fmtid="{D5CDD505-2E9C-101B-9397-08002B2CF9AE}" pid="55" name="sectionsDepth">
    <vt:lpwstr>0</vt:lpwstr>
  </property>
  <property fmtid="{D5CDD505-2E9C-101B-9397-08002B2CF9AE}" pid="56" name="slide_level">
    <vt:lpwstr>2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subtitle">
    <vt:lpwstr>Операционные системы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heme">
    <vt:lpwstr>metropolis</vt:lpwstr>
  </property>
  <property fmtid="{D5CDD505-2E9C-101B-9397-08002B2CF9AE}" pid="70" name="titleDelim">
    <vt:lpwstr>:</vt:lpwstr>
  </property>
  <property fmtid="{D5CDD505-2E9C-101B-9397-08002B2CF9AE}" pid="71" name="toc">
    <vt:lpwstr>False</vt:lpwstr>
  </property>
  <property fmtid="{D5CDD505-2E9C-101B-9397-08002B2CF9AE}" pid="72" name="toc-title">
    <vt:lpwstr>Содержание</vt:lpwstr>
  </property>
</Properties>
</file>