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A732" w14:textId="77777777" w:rsidR="00871D13" w:rsidRDefault="00000000">
      <w:pPr>
        <w:pStyle w:val="Heading2"/>
      </w:pPr>
      <w:bookmarkStart w:id="0" w:name="bx数据表"/>
      <w:r>
        <w:t>BX</w:t>
      </w:r>
      <w:r>
        <w:t>数据表</w:t>
      </w:r>
    </w:p>
    <w:p w14:paraId="343B0913" w14:textId="77777777" w:rsidR="00871D13" w:rsidRDefault="00000000">
      <w:pPr>
        <w:pStyle w:val="Heading3"/>
      </w:pPr>
      <w:bookmarkStart w:id="1" w:name="bxcoreinfo"/>
      <w:r>
        <w:t>BX_CORE_info</w:t>
      </w:r>
    </w:p>
    <w:p w14:paraId="57D7E48F" w14:textId="77777777" w:rsidR="00871D13" w:rsidRDefault="00000000">
      <w:pPr>
        <w:pStyle w:val="BlockText"/>
      </w:pPr>
      <w:r>
        <w:t>以</w:t>
      </w:r>
      <w:r>
        <w:t>A</w:t>
      </w:r>
      <w:r>
        <w:t>单状态变更表为主体的综合信息表可以用来查阅具体的订单信息（过滤看条件限定）</w:t>
      </w:r>
    </w:p>
    <w:p w14:paraId="106826CE" w14:textId="77777777" w:rsidR="00871D13" w:rsidRDefault="00000000">
      <w:pPr>
        <w:pStyle w:val="Heading4"/>
      </w:pPr>
      <w:bookmarkStart w:id="2" w:name="数据来源"/>
      <w:r>
        <w:t>数据来源</w:t>
      </w:r>
    </w:p>
    <w:p w14:paraId="06A5730C" w14:textId="77777777" w:rsidR="00871D13" w:rsidRDefault="00000000">
      <w:pPr>
        <w:numPr>
          <w:ilvl w:val="0"/>
          <w:numId w:val="2"/>
        </w:numPr>
      </w:pPr>
      <w:r>
        <w:t xml:space="preserve">bosch_accessories_recycling_log——A </w:t>
      </w:r>
      <w:r>
        <w:t>单状态变更表（主表）</w:t>
      </w:r>
    </w:p>
    <w:p w14:paraId="143B4E68" w14:textId="77777777" w:rsidR="00871D13" w:rsidRDefault="00000000">
      <w:pPr>
        <w:numPr>
          <w:ilvl w:val="0"/>
          <w:numId w:val="2"/>
        </w:numPr>
      </w:pPr>
      <w:hyperlink w:anchor="bosch_accessories_recycling!A1">
        <w:r>
          <w:rPr>
            <w:rStyle w:val="Hyperlink"/>
          </w:rPr>
          <w:t>bosch_accessories_recycling</w:t>
        </w:r>
      </w:hyperlink>
      <w:r>
        <w:t>——A</w:t>
      </w:r>
      <w:r>
        <w:t>单配件回收基本信息表</w:t>
      </w:r>
    </w:p>
    <w:p w14:paraId="423BA45A" w14:textId="77777777" w:rsidR="00871D13" w:rsidRDefault="00000000">
      <w:pPr>
        <w:numPr>
          <w:ilvl w:val="0"/>
          <w:numId w:val="2"/>
        </w:numPr>
      </w:pPr>
      <w:hyperlink w:anchor="bosch_accessories_white_list!A1">
        <w:r>
          <w:rPr>
            <w:rStyle w:val="Hyperlink"/>
          </w:rPr>
          <w:t>bosch_accessories_white_list</w:t>
        </w:r>
      </w:hyperlink>
      <w:r>
        <w:t>——</w:t>
      </w:r>
      <w:r>
        <w:t>配件白名单</w:t>
      </w:r>
      <w:r>
        <w:t>(</w:t>
      </w:r>
      <w:r>
        <w:t>可回收</w:t>
      </w:r>
      <w:r>
        <w:t>)</w:t>
      </w:r>
      <w:r>
        <w:t>表</w:t>
      </w:r>
    </w:p>
    <w:p w14:paraId="051CEFDC" w14:textId="77777777" w:rsidR="00871D13" w:rsidRDefault="00000000">
      <w:pPr>
        <w:numPr>
          <w:ilvl w:val="0"/>
          <w:numId w:val="2"/>
        </w:numPr>
      </w:pPr>
      <w:hyperlink w:anchor="bosch_dealer!A1">
        <w:r>
          <w:rPr>
            <w:rStyle w:val="Hyperlink"/>
          </w:rPr>
          <w:t>bosch_dealer</w:t>
        </w:r>
      </w:hyperlink>
      <w:r>
        <w:t>——B</w:t>
      </w:r>
      <w:r>
        <w:t>经销商基本信息表</w:t>
      </w:r>
    </w:p>
    <w:p w14:paraId="2C0E16AD" w14:textId="1CE71522" w:rsidR="00871D13" w:rsidRDefault="00000000" w:rsidP="0089385F">
      <w:pPr>
        <w:numPr>
          <w:ilvl w:val="0"/>
          <w:numId w:val="2"/>
        </w:numPr>
      </w:pPr>
      <w:hyperlink w:anchor="bosch_maintenance_station!A1">
        <w:r>
          <w:rPr>
            <w:rStyle w:val="Hyperlink"/>
          </w:rPr>
          <w:t>bosch_maintenance_station</w:t>
        </w:r>
      </w:hyperlink>
      <w:r>
        <w:t>——A</w:t>
      </w:r>
      <w:r>
        <w:t>维修站基本信息表</w:t>
      </w:r>
      <w:bookmarkStart w:id="3" w:name="宽表结构"/>
      <w:bookmarkEnd w:id="2"/>
      <w:r>
        <w:t>宽表结构</w:t>
      </w:r>
    </w:p>
    <w:p w14:paraId="3388A2D2" w14:textId="77777777" w:rsidR="00871D13" w:rsidRDefault="00000000">
      <w:pPr>
        <w:pStyle w:val="FirstParagraph"/>
      </w:pPr>
      <w:r>
        <w:rPr>
          <w:noProof/>
        </w:rPr>
        <w:drawing>
          <wp:inline distT="0" distB="0" distL="0" distR="0" wp14:anchorId="1C51C524" wp14:editId="0804C761">
            <wp:extent cx="5334000" cy="5003952"/>
            <wp:effectExtent l="0" t="0" r="0" b="0"/>
            <wp:docPr id="2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https://article.biliimg.com/bfs/article/b54a733edcba287c7a2f86a8d8ae67382917116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DB2011" w14:textId="77777777" w:rsidR="00871D13" w:rsidRDefault="00871D13">
      <w:pPr>
        <w:pStyle w:val="BodyText"/>
      </w:pPr>
    </w:p>
    <w:p w14:paraId="4069F47B" w14:textId="77777777" w:rsidR="00871D13" w:rsidRDefault="00000000">
      <w:pPr>
        <w:pStyle w:val="Heading4"/>
      </w:pPr>
      <w:bookmarkStart w:id="4" w:name="条件限定"/>
      <w:bookmarkEnd w:id="3"/>
      <w:r>
        <w:t>条件限定</w:t>
      </w:r>
    </w:p>
    <w:p w14:paraId="3BD4F763" w14:textId="77777777" w:rsidR="00871D13" w:rsidRDefault="00000000">
      <w:pPr>
        <w:pStyle w:val="SourceCode"/>
      </w:pPr>
      <w:r>
        <w:rPr>
          <w:rStyle w:val="VerbatimChar"/>
        </w:rPr>
        <w:t>WHERE</w:t>
      </w:r>
      <w:r>
        <w:br/>
      </w:r>
      <w:r>
        <w:rPr>
          <w:rStyle w:val="VerbatimChar"/>
        </w:rPr>
        <w:t xml:space="preserve">    (</w:t>
      </w:r>
      <w:r>
        <w:br/>
      </w:r>
      <w:r>
        <w:rPr>
          <w:rStyle w:val="VerbatimChar"/>
        </w:rPr>
        <w:t xml:space="preserve">        workshop_syn_code LIKE '%IWSD%' OR workshop_syn_code LIKE '%76%'</w:t>
      </w:r>
      <w:r>
        <w:br/>
      </w:r>
      <w:r>
        <w:rPr>
          <w:rStyle w:val="VerbatimChar"/>
        </w:rPr>
        <w:t xml:space="preserve">    ) AND distributor_name != '%</w:t>
      </w:r>
      <w:r>
        <w:rPr>
          <w:rStyle w:val="VerbatimChar"/>
        </w:rPr>
        <w:t>测试</w:t>
      </w:r>
      <w:r>
        <w:rPr>
          <w:rStyle w:val="VerbatimChar"/>
        </w:rPr>
        <w:t>%' AND accessories_recycling_id IN (</w:t>
      </w:r>
      <w:r>
        <w:br/>
      </w:r>
      <w:r>
        <w:rPr>
          <w:rStyle w:val="VerbatimChar"/>
        </w:rPr>
        <w:t xml:space="preserve">        SELECT</w:t>
      </w:r>
      <w:r>
        <w:br/>
      </w:r>
      <w:r>
        <w:rPr>
          <w:rStyle w:val="VerbatimChar"/>
        </w:rPr>
        <w:t xml:space="preserve">            accessories_recycling_id</w:t>
      </w:r>
      <w:r>
        <w:br/>
      </w:r>
      <w:r>
        <w:rPr>
          <w:rStyle w:val="VerbatimChar"/>
        </w:rPr>
        <w:t xml:space="preserve">        FROM</w:t>
      </w:r>
      <w:r>
        <w:br/>
      </w:r>
      <w:r>
        <w:rPr>
          <w:rStyle w:val="VerbatimChar"/>
        </w:rPr>
        <w:t xml:space="preserve">            dwd_bx_bosch_accessories_recycling_log</w:t>
      </w:r>
      <w:r>
        <w:br/>
      </w:r>
      <w:r>
        <w:rPr>
          <w:rStyle w:val="VerbatimChar"/>
        </w:rPr>
        <w:t xml:space="preserve">        WHERE</w:t>
      </w:r>
      <w:r>
        <w:br/>
      </w:r>
      <w:r>
        <w:rPr>
          <w:rStyle w:val="VerbatimChar"/>
        </w:rPr>
        <w:t xml:space="preserve">            STATUS = '13'</w:t>
      </w:r>
      <w:r>
        <w:br/>
      </w:r>
      <w:r>
        <w:rPr>
          <w:rStyle w:val="VerbatimChar"/>
        </w:rPr>
        <w:t xml:space="preserve">    ) AND is_arrive = 1</w:t>
      </w:r>
    </w:p>
    <w:p w14:paraId="74236F99" w14:textId="77777777" w:rsidR="00871D13" w:rsidRDefault="00871D13">
      <w:pPr>
        <w:pStyle w:val="FirstParagraph"/>
      </w:pPr>
    </w:p>
    <w:p w14:paraId="0E7D2A3C" w14:textId="77777777" w:rsidR="00871D13" w:rsidRDefault="00871D13">
      <w:pPr>
        <w:pStyle w:val="BodyText"/>
      </w:pPr>
    </w:p>
    <w:p w14:paraId="72C9F7C4" w14:textId="77777777" w:rsidR="00871D13" w:rsidRDefault="00000000">
      <w:pPr>
        <w:pStyle w:val="Heading3"/>
      </w:pPr>
      <w:bookmarkStart w:id="5" w:name="bxcorestatusinfo"/>
      <w:bookmarkEnd w:id="1"/>
      <w:bookmarkEnd w:id="4"/>
      <w:r>
        <w:t>BX_CORE_status_info</w:t>
      </w:r>
    </w:p>
    <w:p w14:paraId="49330E57" w14:textId="77777777" w:rsidR="00871D13" w:rsidRDefault="00000000">
      <w:pPr>
        <w:pStyle w:val="BlockText"/>
      </w:pPr>
      <w:r>
        <w:t>以上面过滤后的信息表为源，计算每个订单号的每个状态的每月的平均时间差</w:t>
      </w:r>
    </w:p>
    <w:p w14:paraId="46BA0E6D" w14:textId="77777777" w:rsidR="00871D13" w:rsidRDefault="00000000">
      <w:pPr>
        <w:pStyle w:val="Heading4"/>
      </w:pPr>
      <w:bookmarkStart w:id="6" w:name="数据来源-2"/>
      <w:r>
        <w:t>数据来源</w:t>
      </w:r>
    </w:p>
    <w:p w14:paraId="6AC837DF" w14:textId="77777777" w:rsidR="00871D13" w:rsidRDefault="00000000">
      <w:pPr>
        <w:numPr>
          <w:ilvl w:val="0"/>
          <w:numId w:val="3"/>
        </w:numPr>
      </w:pPr>
      <w:r>
        <w:t>BX_CORE_info</w:t>
      </w:r>
    </w:p>
    <w:p w14:paraId="1E1462C5" w14:textId="77777777" w:rsidR="00871D13" w:rsidRDefault="00871D13">
      <w:pPr>
        <w:pStyle w:val="FirstParagraph"/>
      </w:pPr>
    </w:p>
    <w:p w14:paraId="0F1DE3AE" w14:textId="77777777" w:rsidR="00871D13" w:rsidRDefault="00000000">
      <w:pPr>
        <w:pStyle w:val="Heading4"/>
      </w:pPr>
      <w:bookmarkStart w:id="7" w:name="表结构"/>
      <w:bookmarkEnd w:id="6"/>
      <w:r>
        <w:t>表结构</w:t>
      </w:r>
    </w:p>
    <w:p w14:paraId="08B441F6" w14:textId="77777777" w:rsidR="00871D13" w:rsidRDefault="00000000">
      <w:pPr>
        <w:pStyle w:val="FirstParagraph"/>
      </w:pPr>
      <w:r>
        <w:rPr>
          <w:noProof/>
        </w:rPr>
        <w:drawing>
          <wp:inline distT="0" distB="0" distL="0" distR="0" wp14:anchorId="3A618AC9" wp14:editId="4B1623D9">
            <wp:extent cx="5334000" cy="698867"/>
            <wp:effectExtent l="0" t="0" r="0" b="0"/>
            <wp:docPr id="2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https://article.biliimg.com/bfs/article/3817cf33089c4bf1274fd4e606423ee2cfe8ce9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3333E" w14:textId="77777777" w:rsidR="00871D13" w:rsidRDefault="00871D13">
      <w:pPr>
        <w:pStyle w:val="BodyText"/>
      </w:pPr>
    </w:p>
    <w:p w14:paraId="40E17FD4" w14:textId="77777777" w:rsidR="00871D13" w:rsidRDefault="00000000">
      <w:pPr>
        <w:pStyle w:val="Heading4"/>
      </w:pPr>
      <w:bookmarkStart w:id="8" w:name="条件限定-2"/>
      <w:bookmarkEnd w:id="7"/>
      <w:r>
        <w:t>条件限定</w:t>
      </w:r>
    </w:p>
    <w:p w14:paraId="25F1CB99" w14:textId="77777777" w:rsidR="00871D13" w:rsidRDefault="00000000">
      <w:pPr>
        <w:numPr>
          <w:ilvl w:val="0"/>
          <w:numId w:val="4"/>
        </w:numPr>
      </w:pPr>
      <w:r>
        <w:t>根据状态、月份分组</w:t>
      </w:r>
    </w:p>
    <w:p w14:paraId="481C6F6B" w14:textId="77777777" w:rsidR="00871D13" w:rsidRDefault="00871D13">
      <w:pPr>
        <w:pStyle w:val="FirstParagraph"/>
      </w:pPr>
    </w:p>
    <w:p w14:paraId="05EB369D" w14:textId="77777777" w:rsidR="00871D13" w:rsidRDefault="00000000">
      <w:pPr>
        <w:pStyle w:val="Heading3"/>
      </w:pPr>
      <w:bookmarkStart w:id="9" w:name="bxcorerecyclingorderinfo"/>
      <w:bookmarkEnd w:id="5"/>
      <w:bookmarkEnd w:id="8"/>
      <w:r>
        <w:t>BX_CORE_recycling_order_info</w:t>
      </w:r>
    </w:p>
    <w:p w14:paraId="2B9AD73D" w14:textId="77777777" w:rsidR="00871D13" w:rsidRDefault="00000000">
      <w:pPr>
        <w:pStyle w:val="BlockText"/>
      </w:pPr>
      <w:r>
        <w:t>以</w:t>
      </w:r>
      <w:r>
        <w:t>A</w:t>
      </w:r>
      <w:r>
        <w:t>单回收基本信息表为主体，未进行任何过滤的综合信息表，服务于</w:t>
      </w:r>
      <w:r>
        <w:t>parcetage</w:t>
      </w:r>
      <w:r>
        <w:t>和</w:t>
      </w:r>
      <w:r>
        <w:t>workshop_num</w:t>
      </w:r>
      <w:r>
        <w:t>表</w:t>
      </w:r>
    </w:p>
    <w:p w14:paraId="6E400D75" w14:textId="77777777" w:rsidR="00871D13" w:rsidRDefault="00000000">
      <w:pPr>
        <w:pStyle w:val="Heading4"/>
      </w:pPr>
      <w:bookmarkStart w:id="10" w:name="数据来源-3"/>
      <w:r>
        <w:t>数据来源</w:t>
      </w:r>
    </w:p>
    <w:p w14:paraId="2A513A97" w14:textId="77777777" w:rsidR="00871D13" w:rsidRDefault="00000000">
      <w:pPr>
        <w:numPr>
          <w:ilvl w:val="0"/>
          <w:numId w:val="5"/>
        </w:numPr>
      </w:pPr>
      <w:r>
        <w:t xml:space="preserve">bosch_accessories_recycling_log——A </w:t>
      </w:r>
      <w:r>
        <w:t>单状态变更表</w:t>
      </w:r>
    </w:p>
    <w:p w14:paraId="09417AB7" w14:textId="77777777" w:rsidR="00871D13" w:rsidRDefault="00000000">
      <w:pPr>
        <w:numPr>
          <w:ilvl w:val="0"/>
          <w:numId w:val="5"/>
        </w:numPr>
      </w:pPr>
      <w:hyperlink w:anchor="bosch_accessories_recycling!A1">
        <w:r>
          <w:rPr>
            <w:rStyle w:val="Hyperlink"/>
          </w:rPr>
          <w:t>bosch_accessories_recycling</w:t>
        </w:r>
      </w:hyperlink>
      <w:r>
        <w:t>——A</w:t>
      </w:r>
      <w:r>
        <w:t>单配件回收基本信息表（主表）</w:t>
      </w:r>
    </w:p>
    <w:p w14:paraId="300D7960" w14:textId="77777777" w:rsidR="00871D13" w:rsidRDefault="00000000">
      <w:pPr>
        <w:numPr>
          <w:ilvl w:val="0"/>
          <w:numId w:val="5"/>
        </w:numPr>
      </w:pPr>
      <w:hyperlink w:anchor="bosch_accessories_white_list!A1">
        <w:r>
          <w:rPr>
            <w:rStyle w:val="Hyperlink"/>
          </w:rPr>
          <w:t>bosch_accessories_white_list</w:t>
        </w:r>
      </w:hyperlink>
      <w:r>
        <w:t>——</w:t>
      </w:r>
      <w:r>
        <w:t>配件白名单</w:t>
      </w:r>
      <w:r>
        <w:t>(</w:t>
      </w:r>
      <w:r>
        <w:t>可回收</w:t>
      </w:r>
      <w:r>
        <w:t>)</w:t>
      </w:r>
      <w:r>
        <w:t>表</w:t>
      </w:r>
    </w:p>
    <w:p w14:paraId="0FF628E0" w14:textId="77777777" w:rsidR="00871D13" w:rsidRDefault="00000000">
      <w:pPr>
        <w:numPr>
          <w:ilvl w:val="0"/>
          <w:numId w:val="5"/>
        </w:numPr>
      </w:pPr>
      <w:hyperlink w:anchor="bosch_dealer!A1">
        <w:r>
          <w:rPr>
            <w:rStyle w:val="Hyperlink"/>
          </w:rPr>
          <w:t>bosch_dealer</w:t>
        </w:r>
      </w:hyperlink>
      <w:r>
        <w:t>——B</w:t>
      </w:r>
      <w:r>
        <w:t>经销商基本信息表</w:t>
      </w:r>
    </w:p>
    <w:p w14:paraId="718ADA69" w14:textId="77777777" w:rsidR="00871D13" w:rsidRDefault="00000000">
      <w:pPr>
        <w:numPr>
          <w:ilvl w:val="0"/>
          <w:numId w:val="5"/>
        </w:numPr>
      </w:pPr>
      <w:hyperlink w:anchor="bosch_maintenance_station!A1">
        <w:r>
          <w:rPr>
            <w:rStyle w:val="Hyperlink"/>
          </w:rPr>
          <w:t>bosch_maintenance_station</w:t>
        </w:r>
      </w:hyperlink>
      <w:r>
        <w:t>——A</w:t>
      </w:r>
      <w:r>
        <w:t>维修站基本信息表</w:t>
      </w:r>
    </w:p>
    <w:p w14:paraId="76E9E175" w14:textId="77777777" w:rsidR="00871D13" w:rsidRDefault="00871D13">
      <w:pPr>
        <w:pStyle w:val="FirstParagraph"/>
      </w:pPr>
    </w:p>
    <w:p w14:paraId="057B3454" w14:textId="77777777" w:rsidR="00871D13" w:rsidRDefault="00000000">
      <w:pPr>
        <w:pStyle w:val="Heading4"/>
      </w:pPr>
      <w:bookmarkStart w:id="11" w:name="宽表结构-2"/>
      <w:bookmarkEnd w:id="10"/>
      <w:r>
        <w:t>宽表结构</w:t>
      </w:r>
    </w:p>
    <w:p w14:paraId="62932081" w14:textId="77777777" w:rsidR="00871D13" w:rsidRDefault="00000000">
      <w:pPr>
        <w:pStyle w:val="FirstParagraph"/>
      </w:pPr>
      <w:r>
        <w:rPr>
          <w:noProof/>
        </w:rPr>
        <w:drawing>
          <wp:inline distT="0" distB="0" distL="0" distR="0" wp14:anchorId="2B6A2C14" wp14:editId="2329B27D">
            <wp:extent cx="5334000" cy="5020235"/>
            <wp:effectExtent l="0" t="0" r="0" b="0"/>
            <wp:docPr id="3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ttps://article.biliimg.com/bfs/article/39b557af80e4685a882b1cb56ad215b20059c9c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0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52D239" w14:textId="77777777" w:rsidR="00871D13" w:rsidRDefault="00871D13">
      <w:pPr>
        <w:pStyle w:val="BodyText"/>
      </w:pPr>
    </w:p>
    <w:p w14:paraId="2157BAFD" w14:textId="77777777" w:rsidR="00871D13" w:rsidRDefault="00000000">
      <w:pPr>
        <w:pStyle w:val="Heading4"/>
      </w:pPr>
      <w:bookmarkStart w:id="12" w:name="条件限定-3"/>
      <w:bookmarkEnd w:id="11"/>
      <w:r>
        <w:t>条件限定</w:t>
      </w:r>
      <w:r>
        <w:t xml:space="preserve"> </w:t>
      </w:r>
    </w:p>
    <w:p w14:paraId="3DAD2D10" w14:textId="77777777" w:rsidR="00871D13" w:rsidRDefault="00000000">
      <w:pPr>
        <w:pStyle w:val="FirstParagraph"/>
      </w:pPr>
      <w:r>
        <w:t>无</w:t>
      </w:r>
    </w:p>
    <w:p w14:paraId="37A69EA6" w14:textId="77777777" w:rsidR="00871D13" w:rsidRDefault="00871D13">
      <w:pPr>
        <w:pStyle w:val="BodyText"/>
      </w:pPr>
    </w:p>
    <w:p w14:paraId="0E2105FF" w14:textId="77777777" w:rsidR="00871D13" w:rsidRDefault="00000000">
      <w:pPr>
        <w:pStyle w:val="Heading3"/>
      </w:pPr>
      <w:bookmarkStart w:id="13" w:name="bxcoreorderstatusparcetage"/>
      <w:bookmarkEnd w:id="9"/>
      <w:bookmarkEnd w:id="12"/>
      <w:r>
        <w:t>BX_CORE_order_status_parcetage</w:t>
      </w:r>
    </w:p>
    <w:p w14:paraId="23EFCA40" w14:textId="77777777" w:rsidR="00871D13" w:rsidRDefault="00000000">
      <w:pPr>
        <w:pStyle w:val="BlockText"/>
      </w:pPr>
      <w:r>
        <w:t>以</w:t>
      </w:r>
      <w:r>
        <w:t>recycling_order_info</w:t>
      </w:r>
      <w:r>
        <w:t>为源，计算月订单占比</w:t>
      </w:r>
    </w:p>
    <w:p w14:paraId="412EBF15" w14:textId="77777777" w:rsidR="00871D13" w:rsidRDefault="00000000">
      <w:pPr>
        <w:pStyle w:val="Heading4"/>
      </w:pPr>
      <w:bookmarkStart w:id="14" w:name="数据来源-4"/>
      <w:r>
        <w:t>数据来源</w:t>
      </w:r>
    </w:p>
    <w:p w14:paraId="39656D8F" w14:textId="77777777" w:rsidR="00871D13" w:rsidRDefault="00000000">
      <w:pPr>
        <w:pStyle w:val="FirstParagraph"/>
      </w:pPr>
      <w:r>
        <w:t>BX_CORE_recycling_order_info</w:t>
      </w:r>
    </w:p>
    <w:p w14:paraId="0328D421" w14:textId="77777777" w:rsidR="00871D13" w:rsidRDefault="00871D13">
      <w:pPr>
        <w:pStyle w:val="BodyText"/>
      </w:pPr>
    </w:p>
    <w:p w14:paraId="505EACE9" w14:textId="77777777" w:rsidR="00871D13" w:rsidRDefault="00000000">
      <w:pPr>
        <w:pStyle w:val="Heading4"/>
      </w:pPr>
      <w:bookmarkStart w:id="15" w:name="表结构-2"/>
      <w:bookmarkEnd w:id="14"/>
      <w:r>
        <w:t>表结构</w:t>
      </w:r>
    </w:p>
    <w:p w14:paraId="5B1C45F4" w14:textId="77777777" w:rsidR="00871D13" w:rsidRDefault="00000000">
      <w:pPr>
        <w:pStyle w:val="FirstParagraph"/>
      </w:pPr>
      <w:r>
        <w:rPr>
          <w:noProof/>
        </w:rPr>
        <w:drawing>
          <wp:inline distT="0" distB="0" distL="0" distR="0" wp14:anchorId="11B13A3B" wp14:editId="5713B496">
            <wp:extent cx="5334000" cy="964890"/>
            <wp:effectExtent l="0" t="0" r="0" b="0"/>
            <wp:docPr id="4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https://article.biliimg.com/bfs/article/1332f2dca4bcfc8898f56c63300aaa4d87201f6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4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B49447" w14:textId="77777777" w:rsidR="00871D13" w:rsidRDefault="00871D13">
      <w:pPr>
        <w:pStyle w:val="BodyText"/>
      </w:pPr>
    </w:p>
    <w:p w14:paraId="38A9648D" w14:textId="77777777" w:rsidR="00871D13" w:rsidRDefault="00000000">
      <w:pPr>
        <w:pStyle w:val="Heading4"/>
      </w:pPr>
      <w:bookmarkStart w:id="16" w:name="条件限定-4"/>
      <w:bookmarkEnd w:id="15"/>
      <w:r>
        <w:t>条件限定</w:t>
      </w:r>
    </w:p>
    <w:p w14:paraId="55833942" w14:textId="77777777" w:rsidR="00871D13" w:rsidRDefault="00000000">
      <w:pPr>
        <w:pStyle w:val="SourceCode"/>
      </w:pPr>
      <w:r>
        <w:rPr>
          <w:rStyle w:val="VerbatimChar"/>
        </w:rPr>
        <w:t>where (workshop_syn_code like '%IWSD%' or workshop_syn_code like '%76%') and distributor_name != '%</w:t>
      </w:r>
      <w:r>
        <w:rPr>
          <w:rStyle w:val="VerbatimChar"/>
        </w:rPr>
        <w:t>测试</w:t>
      </w:r>
      <w:r>
        <w:rPr>
          <w:rStyle w:val="VerbatimChar"/>
        </w:rPr>
        <w:t xml:space="preserve">%' </w:t>
      </w:r>
      <w:r>
        <w:br/>
      </w:r>
      <w:r>
        <w:br/>
      </w:r>
      <w:r>
        <w:rPr>
          <w:rStyle w:val="VerbatimChar"/>
        </w:rPr>
        <w:t>按照状态、描述信息、月份进行分组</w:t>
      </w:r>
    </w:p>
    <w:p w14:paraId="2638701F" w14:textId="77777777" w:rsidR="00871D13" w:rsidRDefault="00871D13">
      <w:pPr>
        <w:pStyle w:val="FirstParagraph"/>
      </w:pPr>
    </w:p>
    <w:p w14:paraId="5E321240" w14:textId="77777777" w:rsidR="00871D13" w:rsidRDefault="00000000">
      <w:pPr>
        <w:pStyle w:val="Heading3"/>
      </w:pPr>
      <w:bookmarkStart w:id="17" w:name="bxcoreworkshopordernum"/>
      <w:bookmarkEnd w:id="13"/>
      <w:bookmarkEnd w:id="16"/>
      <w:r>
        <w:t>BX_CORE_workshop_order_num</w:t>
      </w:r>
    </w:p>
    <w:p w14:paraId="41F31BE8" w14:textId="77777777" w:rsidR="00871D13" w:rsidRDefault="00000000">
      <w:pPr>
        <w:pStyle w:val="BlockText"/>
      </w:pPr>
      <w:r>
        <w:t>以</w:t>
      </w:r>
      <w:r>
        <w:t>recycling_order_info</w:t>
      </w:r>
      <w:r>
        <w:t>为源，统计每个维修站的月订单量</w:t>
      </w:r>
    </w:p>
    <w:p w14:paraId="26827A62" w14:textId="77777777" w:rsidR="00871D13" w:rsidRDefault="00000000">
      <w:pPr>
        <w:pStyle w:val="Heading4"/>
      </w:pPr>
      <w:bookmarkStart w:id="18" w:name="数据来源-5"/>
      <w:r>
        <w:t>数据来源</w:t>
      </w:r>
    </w:p>
    <w:p w14:paraId="769DD90A" w14:textId="77777777" w:rsidR="00871D13" w:rsidRDefault="00000000">
      <w:pPr>
        <w:pStyle w:val="FirstParagraph"/>
      </w:pPr>
      <w:r>
        <w:t>BX_CORE_recycling_order_info</w:t>
      </w:r>
    </w:p>
    <w:p w14:paraId="209C53DD" w14:textId="77777777" w:rsidR="00871D13" w:rsidRDefault="00871D13">
      <w:pPr>
        <w:pStyle w:val="BodyText"/>
      </w:pPr>
    </w:p>
    <w:p w14:paraId="284A093F" w14:textId="77777777" w:rsidR="00871D13" w:rsidRDefault="00000000">
      <w:pPr>
        <w:pStyle w:val="Heading4"/>
      </w:pPr>
      <w:bookmarkStart w:id="19" w:name="表结构-3"/>
      <w:bookmarkEnd w:id="18"/>
      <w:r>
        <w:t>表结构</w:t>
      </w:r>
    </w:p>
    <w:p w14:paraId="3B518610" w14:textId="77777777" w:rsidR="00871D13" w:rsidRDefault="00000000">
      <w:pPr>
        <w:pStyle w:val="FirstParagraph"/>
      </w:pPr>
      <w:r>
        <w:rPr>
          <w:noProof/>
        </w:rPr>
        <w:drawing>
          <wp:inline distT="0" distB="0" distL="0" distR="0" wp14:anchorId="2A03BF73" wp14:editId="6CD47A43">
            <wp:extent cx="5334000" cy="717800"/>
            <wp:effectExtent l="0" t="0" r="0" b="0"/>
            <wp:docPr id="5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https://article.biliimg.com/bfs/article/7dfcc0b4d913e59d35d8d5e8949f896e85dc21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90D4ED" w14:textId="77777777" w:rsidR="00871D13" w:rsidRDefault="00871D13">
      <w:pPr>
        <w:pStyle w:val="BodyText"/>
      </w:pPr>
    </w:p>
    <w:p w14:paraId="6C455C04" w14:textId="77777777" w:rsidR="00871D13" w:rsidRDefault="00000000">
      <w:pPr>
        <w:pStyle w:val="Heading4"/>
      </w:pPr>
      <w:bookmarkStart w:id="20" w:name="条件限定-5"/>
      <w:bookmarkEnd w:id="19"/>
      <w:r>
        <w:lastRenderedPageBreak/>
        <w:t>条件限定</w:t>
      </w:r>
    </w:p>
    <w:p w14:paraId="3BE7F014" w14:textId="77777777" w:rsidR="00871D13" w:rsidRDefault="00000000">
      <w:pPr>
        <w:pStyle w:val="SourceCode"/>
      </w:pPr>
      <w:r>
        <w:rPr>
          <w:rStyle w:val="VerbatimChar"/>
        </w:rPr>
        <w:t>where (workshop_syn_code like '%IWSD%' or workshop_syn_code like '%76%') and distributor_name != '%</w:t>
      </w:r>
      <w:r>
        <w:rPr>
          <w:rStyle w:val="VerbatimChar"/>
        </w:rPr>
        <w:t>测试</w:t>
      </w:r>
      <w:r>
        <w:rPr>
          <w:rStyle w:val="VerbatimChar"/>
        </w:rPr>
        <w:t xml:space="preserve">%' </w:t>
      </w:r>
      <w:r>
        <w:br/>
      </w:r>
      <w:r>
        <w:br/>
      </w:r>
      <w:r>
        <w:rPr>
          <w:rStyle w:val="VerbatimChar"/>
        </w:rPr>
        <w:t>按照维修站编号、名称、月份分组</w:t>
      </w:r>
    </w:p>
    <w:bookmarkEnd w:id="0"/>
    <w:bookmarkEnd w:id="17"/>
    <w:bookmarkEnd w:id="20"/>
    <w:p w14:paraId="4BF1F506" w14:textId="77777777" w:rsidR="00871D13" w:rsidRDefault="00871D13">
      <w:pPr>
        <w:pStyle w:val="FirstParagraph"/>
      </w:pPr>
    </w:p>
    <w:sectPr w:rsidR="00871D1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56BC9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B58F67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69254878">
    <w:abstractNumId w:val="0"/>
  </w:num>
  <w:num w:numId="2" w16cid:durableId="900948599">
    <w:abstractNumId w:val="1"/>
  </w:num>
  <w:num w:numId="3" w16cid:durableId="352804967">
    <w:abstractNumId w:val="1"/>
  </w:num>
  <w:num w:numId="4" w16cid:durableId="1023357791">
    <w:abstractNumId w:val="1"/>
  </w:num>
  <w:num w:numId="5" w16cid:durableId="891041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D13"/>
    <w:rsid w:val="00871D13"/>
    <w:rsid w:val="0089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0086"/>
  <w15:docId w15:val="{A1345C53-950D-42D0-9C35-71EA2865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276</Words>
  <Characters>1574</Characters>
  <Application>Microsoft Office Word</Application>
  <DocSecurity>0</DocSecurity>
  <Lines>13</Lines>
  <Paragraphs>3</Paragraphs>
  <ScaleCrop>false</ScaleCrop>
  <Company>Bosch Group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EXTERNAL Wang Zhaoxiang (Leansight, MA/BDO6-APAC)</cp:lastModifiedBy>
  <cp:revision>2</cp:revision>
  <dcterms:created xsi:type="dcterms:W3CDTF">2024-05-28T03:17:00Z</dcterms:created>
  <dcterms:modified xsi:type="dcterms:W3CDTF">2024-05-28T03:18:00Z</dcterms:modified>
</cp:coreProperties>
</file>