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F1C" w:rsidRPr="00721F1C" w:rsidRDefault="00721F1C" w:rsidP="00721F1C">
      <w:pPr>
        <w:rPr>
          <w:lang w:val="fr-CA"/>
        </w:rPr>
      </w:pPr>
      <w:r w:rsidRPr="00721F1C">
        <w:rPr>
          <w:lang w:val="fr-CA"/>
        </w:rPr>
        <w:t>Bonjour Steve,</w:t>
      </w:r>
    </w:p>
    <w:p w:rsidR="00721F1C" w:rsidRP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lang w:val="fr-CA"/>
        </w:rPr>
        <w:t>D’accord je vais m’en charger.</w:t>
      </w:r>
    </w:p>
    <w:p w:rsidR="00721F1C" w:rsidRPr="00721F1C" w:rsidRDefault="00721F1C" w:rsidP="00721F1C">
      <w:r w:rsidRPr="00721F1C">
        <w:t>A+</w:t>
      </w:r>
    </w:p>
    <w:p w:rsidR="00721F1C" w:rsidRPr="00721F1C" w:rsidRDefault="00721F1C" w:rsidP="00721F1C"/>
    <w:p w:rsidR="00721F1C" w:rsidRDefault="00721F1C" w:rsidP="00721F1C">
      <w:pPr>
        <w:outlineLvl w:val="0"/>
        <w:rPr>
          <w:lang w:val="en-US" w:eastAsia="en-CA"/>
        </w:rPr>
      </w:pPr>
      <w:r>
        <w:rPr>
          <w:b/>
          <w:bCs/>
          <w:lang w:val="en-US" w:eastAsia="en-CA"/>
        </w:rPr>
        <w:t>From:</w:t>
      </w:r>
      <w:r>
        <w:rPr>
          <w:lang w:val="en-US" w:eastAsia="en-CA"/>
        </w:rPr>
        <w:t xml:space="preserve"> Steve Santerre - SANS &lt;</w:t>
      </w:r>
      <w:hyperlink r:id="rId4" w:history="1">
        <w:r>
          <w:rPr>
            <w:rStyle w:val="Hyperlink"/>
            <w:lang w:val="en-US" w:eastAsia="en-CA"/>
          </w:rPr>
          <w:t>sans@premiertech.com</w:t>
        </w:r>
      </w:hyperlink>
      <w:r>
        <w:rPr>
          <w:lang w:val="en-US" w:eastAsia="en-CA"/>
        </w:rPr>
        <w:t xml:space="preserve">&gt; 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Sent:</w:t>
      </w:r>
      <w:r>
        <w:rPr>
          <w:lang w:val="en-US" w:eastAsia="en-CA"/>
        </w:rPr>
        <w:t xml:space="preserve"> 2020 April 20 10:32 AM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To:</w:t>
      </w:r>
      <w:r>
        <w:rPr>
          <w:lang w:val="en-US" w:eastAsia="en-CA"/>
        </w:rPr>
        <w:t xml:space="preserve"> Mouhamadou Sady - SADM2 &lt;</w:t>
      </w:r>
      <w:hyperlink r:id="rId5" w:history="1">
        <w:r>
          <w:rPr>
            <w:rStyle w:val="Hyperlink"/>
            <w:lang w:val="en-US" w:eastAsia="en-CA"/>
          </w:rPr>
          <w:t>sadm2@premiertech.com</w:t>
        </w:r>
      </w:hyperlink>
      <w:r>
        <w:rPr>
          <w:lang w:val="en-US" w:eastAsia="en-CA"/>
        </w:rPr>
        <w:t>&gt;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Cc:</w:t>
      </w:r>
      <w:r>
        <w:rPr>
          <w:lang w:val="en-US" w:eastAsia="en-CA"/>
        </w:rPr>
        <w:t xml:space="preserve"> Louis Dupont - DUPL &lt;</w:t>
      </w:r>
      <w:hyperlink r:id="rId6" w:history="1">
        <w:r>
          <w:rPr>
            <w:rStyle w:val="Hyperlink"/>
            <w:lang w:val="en-US" w:eastAsia="en-CA"/>
          </w:rPr>
          <w:t>dupl@premiertech.com</w:t>
        </w:r>
      </w:hyperlink>
      <w:r>
        <w:rPr>
          <w:lang w:val="en-US" w:eastAsia="en-CA"/>
        </w:rPr>
        <w:t>&gt;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Subject:</w:t>
      </w:r>
      <w:r>
        <w:rPr>
          <w:lang w:val="en-US" w:eastAsia="en-CA"/>
        </w:rPr>
        <w:t xml:space="preserve"> Modifications </w:t>
      </w:r>
      <w:proofErr w:type="spellStart"/>
      <w:r>
        <w:rPr>
          <w:lang w:val="en-US" w:eastAsia="en-CA"/>
        </w:rPr>
        <w:t>iQ</w:t>
      </w:r>
      <w:proofErr w:type="spellEnd"/>
      <w:r>
        <w:rPr>
          <w:lang w:val="en-US" w:eastAsia="en-CA"/>
        </w:rPr>
        <w:t xml:space="preserve"> Net-Gross-Duplex VS Screw Feeder Heavy product</w:t>
      </w:r>
    </w:p>
    <w:p w:rsidR="00721F1C" w:rsidRDefault="00721F1C" w:rsidP="00721F1C"/>
    <w:p w:rsidR="00721F1C" w:rsidRDefault="00721F1C" w:rsidP="00721F1C">
      <w:pPr>
        <w:rPr>
          <w:lang w:val="fr-CA"/>
        </w:rPr>
      </w:pPr>
      <w:r>
        <w:rPr>
          <w:lang w:val="fr-CA"/>
        </w:rPr>
        <w:t xml:space="preserve">Salut Mouhamadou, </w:t>
      </w:r>
      <w:proofErr w:type="gramStart"/>
      <w:r>
        <w:rPr>
          <w:lang w:val="fr-CA"/>
        </w:rPr>
        <w:t>suite à</w:t>
      </w:r>
      <w:proofErr w:type="gramEnd"/>
      <w:r>
        <w:rPr>
          <w:lang w:val="fr-CA"/>
        </w:rPr>
        <w:t xml:space="preserve"> mon intervention sur la </w:t>
      </w:r>
      <w:proofErr w:type="spellStart"/>
      <w:r>
        <w:rPr>
          <w:lang w:val="fr-CA"/>
        </w:rPr>
        <w:t>scale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Phibro</w:t>
      </w:r>
      <w:proofErr w:type="spellEnd"/>
      <w:r>
        <w:rPr>
          <w:lang w:val="fr-CA"/>
        </w:rPr>
        <w:t xml:space="preserve"> la semaine dernière, j'ai </w:t>
      </w:r>
      <w:proofErr w:type="spellStart"/>
      <w:r>
        <w:rPr>
          <w:lang w:val="fr-CA"/>
        </w:rPr>
        <w:t>faite</w:t>
      </w:r>
      <w:proofErr w:type="spellEnd"/>
      <w:r>
        <w:rPr>
          <w:lang w:val="fr-CA"/>
        </w:rPr>
        <w:t xml:space="preserve"> une </w:t>
      </w:r>
      <w:proofErr w:type="spellStart"/>
      <w:r>
        <w:rPr>
          <w:lang w:val="fr-CA"/>
        </w:rPr>
        <w:t>modif</w:t>
      </w:r>
      <w:proofErr w:type="spellEnd"/>
      <w:r>
        <w:rPr>
          <w:lang w:val="fr-CA"/>
        </w:rPr>
        <w:t xml:space="preserve"> dans le programme </w:t>
      </w:r>
      <w:proofErr w:type="spellStart"/>
      <w:r>
        <w:rPr>
          <w:lang w:val="fr-CA"/>
        </w:rPr>
        <w:t>SpeedAC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iQ</w:t>
      </w:r>
      <w:proofErr w:type="spellEnd"/>
      <w:r>
        <w:rPr>
          <w:lang w:val="fr-CA"/>
        </w:rPr>
        <w:t>-PLC et fait la version 4.0.0.</w:t>
      </w: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lang w:val="fr-CA"/>
        </w:rPr>
        <w:t xml:space="preserve">Il faudra </w:t>
      </w:r>
      <w:proofErr w:type="gramStart"/>
      <w:r>
        <w:rPr>
          <w:lang w:val="fr-CA"/>
        </w:rPr>
        <w:t>faire(</w:t>
      </w:r>
      <w:proofErr w:type="gramEnd"/>
      <w:r>
        <w:rPr>
          <w:lang w:val="fr-CA"/>
        </w:rPr>
        <w:t>pas urgent) une m-a-j des versions Net-Gross-Duplex pour inclure ces changements.</w:t>
      </w: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lang w:val="fr-CA"/>
        </w:rPr>
        <w:t xml:space="preserve">Tout d'abord, ça implique </w:t>
      </w:r>
      <w:proofErr w:type="gramStart"/>
      <w:r>
        <w:rPr>
          <w:lang w:val="fr-CA"/>
        </w:rPr>
        <w:t>un .update</w:t>
      </w:r>
      <w:proofErr w:type="gramEnd"/>
      <w:r>
        <w:rPr>
          <w:lang w:val="fr-CA"/>
        </w:rPr>
        <w:t xml:space="preserve"> de </w:t>
      </w:r>
      <w:proofErr w:type="spellStart"/>
      <w:r>
        <w:rPr>
          <w:lang w:val="fr-CA"/>
        </w:rPr>
        <w:t>iQFeeding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ansi</w:t>
      </w:r>
      <w:proofErr w:type="spellEnd"/>
      <w:r>
        <w:rPr>
          <w:lang w:val="fr-CA"/>
        </w:rPr>
        <w:t xml:space="preserve"> que des nouvelles files </w:t>
      </w:r>
      <w:proofErr w:type="spellStart"/>
      <w:r>
        <w:rPr>
          <w:lang w:val="fr-CA"/>
        </w:rPr>
        <w:t>iQFeeding.h</w:t>
      </w:r>
      <w:proofErr w:type="spellEnd"/>
      <w:r>
        <w:rPr>
          <w:lang w:val="fr-CA"/>
        </w:rPr>
        <w:t xml:space="preserve"> et .</w:t>
      </w:r>
      <w:proofErr w:type="spellStart"/>
      <w:r>
        <w:rPr>
          <w:lang w:val="fr-CA"/>
        </w:rPr>
        <w:t>obj</w:t>
      </w:r>
      <w:proofErr w:type="spellEnd"/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lang w:val="fr-CA"/>
        </w:rPr>
        <w:t xml:space="preserve">Ensuite, les </w:t>
      </w:r>
      <w:proofErr w:type="spellStart"/>
      <w:r>
        <w:rPr>
          <w:lang w:val="fr-CA"/>
        </w:rPr>
        <w:t>modifs</w:t>
      </w:r>
      <w:proofErr w:type="spellEnd"/>
      <w:r>
        <w:rPr>
          <w:lang w:val="fr-CA"/>
        </w:rPr>
        <w:t xml:space="preserve"> suivantes:</w:t>
      </w: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noProof/>
        </w:rPr>
        <w:drawing>
          <wp:inline distT="0" distB="0" distL="0" distR="0">
            <wp:extent cx="5022850" cy="3498850"/>
            <wp:effectExtent l="0" t="0" r="6350" b="6350"/>
            <wp:docPr id="3" name="Picture 3" descr="cid:image001.jpg@01D616FF.3B0EB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616FF.3B0EB7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1C" w:rsidRDefault="00721F1C" w:rsidP="00721F1C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5200650" cy="2374900"/>
            <wp:effectExtent l="0" t="0" r="0" b="6350"/>
            <wp:docPr id="2" name="Picture 2" descr="cid:image002.jpg@01D616FF.3B0EB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616FF.3B0EB7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1C" w:rsidRDefault="00721F1C" w:rsidP="00721F1C">
      <w:pPr>
        <w:rPr>
          <w:lang w:val="fr-CA"/>
        </w:rPr>
      </w:pPr>
      <w:r>
        <w:rPr>
          <w:noProof/>
        </w:rPr>
        <w:drawing>
          <wp:inline distT="0" distB="0" distL="0" distR="0">
            <wp:extent cx="5314950" cy="2012950"/>
            <wp:effectExtent l="0" t="0" r="0" b="6350"/>
            <wp:docPr id="1" name="Picture 1" descr="cid:image003.jpg@01D616FF.3B0EB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616FF.3B0EB7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lang w:val="fr-CA"/>
        </w:rPr>
        <w:t xml:space="preserve">Quand t'auras 2 min, </w:t>
      </w:r>
      <w:proofErr w:type="spellStart"/>
      <w:proofErr w:type="gramStart"/>
      <w:r>
        <w:rPr>
          <w:lang w:val="fr-CA"/>
        </w:rPr>
        <w:t>fais moi</w:t>
      </w:r>
      <w:proofErr w:type="spellEnd"/>
      <w:proofErr w:type="gramEnd"/>
      <w:r>
        <w:rPr>
          <w:lang w:val="fr-CA"/>
        </w:rPr>
        <w:t xml:space="preserve"> signe sur Teams, je vais t'expliquer le pourquoi de ces 2 nouvelles fonctions.</w:t>
      </w: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  <w:r>
        <w:rPr>
          <w:lang w:val="fr-CA"/>
        </w:rPr>
        <w:t>A+</w:t>
      </w: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rPr>
          <w:lang w:val="fr-CA"/>
        </w:rPr>
      </w:pPr>
    </w:p>
    <w:p w:rsidR="00721F1C" w:rsidRDefault="00721F1C" w:rsidP="00721F1C">
      <w:pPr>
        <w:autoSpaceDE w:val="0"/>
        <w:autoSpaceDN w:val="0"/>
        <w:rPr>
          <w:rFonts w:ascii="Tms Rmn" w:hAnsi="Tms Rmn"/>
          <w:sz w:val="24"/>
          <w:szCs w:val="24"/>
          <w:lang w:val="fr-CA" w:eastAsia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21F1C" w:rsidTr="00721F1C">
        <w:tc>
          <w:tcPr>
            <w:tcW w:w="12000" w:type="dxa"/>
            <w:vAlign w:val="center"/>
          </w:tcPr>
          <w:p w:rsidR="00721F1C" w:rsidRPr="00721F1C" w:rsidRDefault="00721F1C">
            <w:pPr>
              <w:keepNext/>
              <w:autoSpaceDE w:val="0"/>
              <w:autoSpaceDN w:val="0"/>
              <w:rPr>
                <w:rFonts w:ascii="Helv" w:hAnsi="Helv"/>
                <w:b/>
                <w:bCs/>
                <w:color w:val="002041"/>
                <w:sz w:val="20"/>
                <w:szCs w:val="20"/>
                <w:lang w:eastAsia="en-CA"/>
              </w:rPr>
            </w:pPr>
          </w:p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4F4F4F"/>
                <w:sz w:val="16"/>
                <w:szCs w:val="16"/>
                <w:lang w:eastAsia="en-CA"/>
              </w:rPr>
            </w:pPr>
            <w:r>
              <w:rPr>
                <w:rFonts w:ascii="Helv" w:hAnsi="Helv"/>
                <w:b/>
                <w:bCs/>
                <w:color w:val="002041"/>
                <w:sz w:val="20"/>
                <w:szCs w:val="20"/>
                <w:lang w:eastAsia="en-CA"/>
              </w:rPr>
              <w:t>STEVE SANTERRE</w:t>
            </w:r>
            <w:r>
              <w:rPr>
                <w:rFonts w:ascii="Helv" w:hAnsi="Helv"/>
                <w:color w:val="4F4F4F"/>
                <w:sz w:val="16"/>
                <w:szCs w:val="16"/>
                <w:lang w:eastAsia="en-CA"/>
              </w:rPr>
              <w:t xml:space="preserve">, </w:t>
            </w:r>
            <w:proofErr w:type="spellStart"/>
            <w:r>
              <w:rPr>
                <w:rFonts w:ascii="Helv" w:hAnsi="Helv"/>
                <w:color w:val="4F4F4F"/>
                <w:sz w:val="16"/>
                <w:szCs w:val="16"/>
                <w:lang w:eastAsia="en-CA"/>
              </w:rPr>
              <w:t>ing</w:t>
            </w:r>
            <w:proofErr w:type="spellEnd"/>
            <w:r>
              <w:rPr>
                <w:rFonts w:ascii="Helv" w:hAnsi="Helv"/>
                <w:color w:val="4F4F4F"/>
                <w:sz w:val="16"/>
                <w:szCs w:val="16"/>
                <w:lang w:eastAsia="en-CA"/>
              </w:rPr>
              <w:t>. stag. / Jr. Eng.</w:t>
            </w:r>
          </w:p>
        </w:tc>
      </w:tr>
      <w:tr w:rsidR="00721F1C" w:rsidTr="00721F1C">
        <w:tc>
          <w:tcPr>
            <w:tcW w:w="12000" w:type="dxa"/>
            <w:vAlign w:val="center"/>
            <w:hideMark/>
          </w:tcPr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5F5F5F"/>
                <w:sz w:val="20"/>
                <w:szCs w:val="20"/>
                <w:lang w:eastAsia="en-CA"/>
              </w:rPr>
            </w:pPr>
            <w:r>
              <w:rPr>
                <w:rFonts w:ascii="Helv" w:hAnsi="Helv"/>
                <w:color w:val="5F5F5F"/>
                <w:sz w:val="20"/>
                <w:szCs w:val="20"/>
                <w:lang w:eastAsia="en-CA"/>
              </w:rPr>
              <w:t xml:space="preserve">Expert </w:t>
            </w:r>
            <w:proofErr w:type="spellStart"/>
            <w:r>
              <w:rPr>
                <w:rFonts w:ascii="Helv" w:hAnsi="Helv"/>
                <w:color w:val="5F5F5F"/>
                <w:sz w:val="20"/>
                <w:szCs w:val="20"/>
                <w:lang w:eastAsia="en-CA"/>
              </w:rPr>
              <w:t>programmation</w:t>
            </w:r>
            <w:proofErr w:type="spellEnd"/>
            <w:r>
              <w:rPr>
                <w:rFonts w:ascii="Helv" w:hAnsi="Helv"/>
                <w:color w:val="5F5F5F"/>
                <w:sz w:val="20"/>
                <w:szCs w:val="20"/>
                <w:lang w:eastAsia="en-CA"/>
              </w:rPr>
              <w:t xml:space="preserve"> </w:t>
            </w:r>
            <w:proofErr w:type="spellStart"/>
            <w:r>
              <w:rPr>
                <w:rFonts w:ascii="Helv" w:hAnsi="Helv"/>
                <w:color w:val="5F5F5F"/>
                <w:sz w:val="20"/>
                <w:szCs w:val="20"/>
                <w:lang w:eastAsia="en-CA"/>
              </w:rPr>
              <w:t>automatisation</w:t>
            </w:r>
            <w:proofErr w:type="spellEnd"/>
          </w:p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5F5F5F"/>
                <w:sz w:val="20"/>
                <w:szCs w:val="20"/>
                <w:lang w:eastAsia="en-CA"/>
              </w:rPr>
            </w:pPr>
            <w:r>
              <w:rPr>
                <w:rFonts w:ascii="Helv" w:hAnsi="Helv"/>
                <w:color w:val="5F5F5F"/>
                <w:sz w:val="20"/>
                <w:szCs w:val="20"/>
                <w:lang w:eastAsia="en-CA"/>
              </w:rPr>
              <w:t>Programming Automation Expert</w:t>
            </w:r>
          </w:p>
        </w:tc>
      </w:tr>
      <w:tr w:rsidR="00721F1C" w:rsidTr="00721F1C">
        <w:tc>
          <w:tcPr>
            <w:tcW w:w="12000" w:type="dxa"/>
            <w:vAlign w:val="center"/>
          </w:tcPr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5F5F5F"/>
                <w:sz w:val="20"/>
                <w:szCs w:val="20"/>
                <w:lang w:eastAsia="en-CA"/>
              </w:rPr>
            </w:pPr>
          </w:p>
        </w:tc>
      </w:tr>
      <w:tr w:rsidR="00721F1C" w:rsidTr="00721F1C">
        <w:tc>
          <w:tcPr>
            <w:tcW w:w="12000" w:type="dxa"/>
            <w:vAlign w:val="center"/>
          </w:tcPr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b/>
                <w:bCs/>
                <w:color w:val="002041"/>
                <w:sz w:val="20"/>
                <w:szCs w:val="20"/>
                <w:lang w:eastAsia="en-CA"/>
              </w:rPr>
            </w:pPr>
          </w:p>
          <w:p w:rsidR="00721F1C" w:rsidRDefault="00721F1C">
            <w:pPr>
              <w:keepNext/>
              <w:autoSpaceDE w:val="0"/>
              <w:autoSpaceDN w:val="0"/>
              <w:rPr>
                <w:rFonts w:ascii="Tms Rmn" w:hAnsi="Tms Rm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Helv" w:hAnsi="Helv"/>
                <w:b/>
                <w:bCs/>
                <w:color w:val="002041"/>
                <w:sz w:val="20"/>
                <w:szCs w:val="20"/>
                <w:lang w:eastAsia="en-CA"/>
              </w:rPr>
              <w:t>PREMIER TECH CHRONOS</w:t>
            </w:r>
            <w:r>
              <w:rPr>
                <w:rFonts w:ascii="Tms Rmn" w:hAnsi="Tms Rmn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721F1C" w:rsidTr="00721F1C">
        <w:tc>
          <w:tcPr>
            <w:tcW w:w="12000" w:type="dxa"/>
            <w:vAlign w:val="center"/>
            <w:hideMark/>
          </w:tcPr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4F4F4F"/>
                <w:sz w:val="20"/>
                <w:szCs w:val="20"/>
                <w:lang w:eastAsia="en-CA"/>
              </w:rPr>
            </w:pPr>
            <w:r>
              <w:rPr>
                <w:rFonts w:ascii="Helv" w:hAnsi="Helv"/>
                <w:color w:val="4F4F4F"/>
                <w:sz w:val="20"/>
                <w:szCs w:val="20"/>
                <w:lang w:eastAsia="en-CA"/>
              </w:rPr>
              <w:t xml:space="preserve">T: </w:t>
            </w:r>
            <w:hyperlink r:id="rId13" w:history="1">
              <w:r>
                <w:rPr>
                  <w:rStyle w:val="Hyperlink"/>
                  <w:rFonts w:ascii="Helv" w:hAnsi="Helv"/>
                  <w:color w:val="0000FF"/>
                  <w:sz w:val="20"/>
                  <w:szCs w:val="20"/>
                  <w:lang w:eastAsia="en-CA"/>
                </w:rPr>
                <w:t>+1 418 867-</w:t>
              </w:r>
              <w:proofErr w:type="gramStart"/>
              <w:r>
                <w:rPr>
                  <w:rStyle w:val="Hyperlink"/>
                  <w:rFonts w:ascii="Helv" w:hAnsi="Helv"/>
                  <w:color w:val="0000FF"/>
                  <w:sz w:val="20"/>
                  <w:szCs w:val="20"/>
                  <w:lang w:eastAsia="en-CA"/>
                </w:rPr>
                <w:t>8883  no</w:t>
              </w:r>
              <w:proofErr w:type="gramEnd"/>
              <w:r>
                <w:rPr>
                  <w:rStyle w:val="Hyperlink"/>
                  <w:rFonts w:ascii="Helv" w:hAnsi="Helv"/>
                  <w:color w:val="0000FF"/>
                  <w:sz w:val="20"/>
                  <w:szCs w:val="20"/>
                  <w:lang w:eastAsia="en-CA"/>
                </w:rPr>
                <w:t xml:space="preserve"> 6842</w:t>
              </w:r>
            </w:hyperlink>
          </w:p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0000FF"/>
                <w:sz w:val="20"/>
                <w:szCs w:val="20"/>
                <w:u w:val="single"/>
                <w:lang w:eastAsia="en-CA"/>
              </w:rPr>
            </w:pPr>
            <w:r>
              <w:rPr>
                <w:rFonts w:ascii="Helv" w:hAnsi="Helv"/>
                <w:color w:val="4F4F4F"/>
                <w:sz w:val="20"/>
                <w:szCs w:val="20"/>
                <w:lang w:eastAsia="en-CA"/>
              </w:rPr>
              <w:t xml:space="preserve">C: </w:t>
            </w:r>
            <w:hyperlink r:id="rId14" w:history="1">
              <w:r>
                <w:rPr>
                  <w:rStyle w:val="Hyperlink"/>
                  <w:rFonts w:ascii="Helv" w:hAnsi="Helv"/>
                  <w:color w:val="0000FF"/>
                  <w:sz w:val="20"/>
                  <w:szCs w:val="20"/>
                  <w:lang w:eastAsia="en-CA"/>
                </w:rPr>
                <w:t>+1 418 551-3924</w:t>
              </w:r>
            </w:hyperlink>
          </w:p>
          <w:p w:rsidR="00721F1C" w:rsidRDefault="00721F1C">
            <w:pPr>
              <w:keepNext/>
              <w:autoSpaceDE w:val="0"/>
              <w:autoSpaceDN w:val="0"/>
              <w:rPr>
                <w:rFonts w:ascii="Helv" w:hAnsi="Helv"/>
                <w:color w:val="0000FF"/>
                <w:sz w:val="20"/>
                <w:szCs w:val="20"/>
                <w:u w:val="single"/>
                <w:lang w:eastAsia="en-CA"/>
              </w:rPr>
            </w:pPr>
            <w:hyperlink r:id="rId15" w:history="1">
              <w:r>
                <w:rPr>
                  <w:rStyle w:val="Hyperlink"/>
                  <w:rFonts w:ascii="Helv" w:hAnsi="Helv"/>
                  <w:color w:val="0000FF"/>
                  <w:sz w:val="20"/>
                  <w:szCs w:val="20"/>
                  <w:lang w:eastAsia="en-CA"/>
                </w:rPr>
                <w:t>sans@premiertech.com</w:t>
              </w:r>
            </w:hyperlink>
          </w:p>
        </w:tc>
      </w:tr>
    </w:tbl>
    <w:p w:rsidR="00721F1C" w:rsidRDefault="00721F1C" w:rsidP="00721F1C">
      <w:pPr>
        <w:autoSpaceDE w:val="0"/>
        <w:autoSpaceDN w:val="0"/>
        <w:rPr>
          <w:rFonts w:ascii="Helv" w:hAnsi="Helv"/>
          <w:color w:val="0000FF"/>
          <w:sz w:val="20"/>
          <w:szCs w:val="20"/>
          <w:u w:val="single"/>
          <w:lang w:eastAsia="en-CA"/>
        </w:rPr>
      </w:pPr>
    </w:p>
    <w:p w:rsidR="00721F1C" w:rsidRDefault="00721F1C" w:rsidP="00721F1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</w:tblGrid>
      <w:tr w:rsidR="00721F1C" w:rsidTr="00721F1C">
        <w:tc>
          <w:tcPr>
            <w:tcW w:w="0" w:type="auto"/>
            <w:vAlign w:val="center"/>
            <w:hideMark/>
          </w:tcPr>
          <w:p w:rsid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b/>
                <w:bCs/>
                <w:color w:val="041E42"/>
                <w:sz w:val="18"/>
                <w:szCs w:val="18"/>
                <w:lang w:eastAsia="en-CA"/>
              </w:rPr>
            </w:pPr>
            <w:r>
              <w:rPr>
                <w:rFonts w:ascii="Arial" w:hAnsi="Arial" w:cs="Arial"/>
                <w:b/>
                <w:bCs/>
                <w:color w:val="041E42"/>
                <w:sz w:val="18"/>
                <w:szCs w:val="18"/>
                <w:lang w:eastAsia="en-CA"/>
              </w:rPr>
              <w:br/>
            </w:r>
            <w:r>
              <w:rPr>
                <w:rFonts w:ascii="Arial" w:hAnsi="Arial" w:cs="Arial"/>
                <w:b/>
                <w:bCs/>
                <w:color w:val="041E42"/>
                <w:sz w:val="18"/>
                <w:szCs w:val="18"/>
                <w:lang w:eastAsia="en-CA"/>
              </w:rPr>
              <w:br/>
            </w:r>
            <w:r>
              <w:rPr>
                <w:rFonts w:ascii="Arial" w:hAnsi="Arial" w:cs="Arial"/>
                <w:b/>
                <w:bCs/>
                <w:color w:val="041E42"/>
                <w:sz w:val="18"/>
                <w:szCs w:val="18"/>
                <w:lang w:eastAsia="en-CA"/>
              </w:rPr>
              <w:br/>
              <w:t>Steve Santerre</w:t>
            </w:r>
            <w:r>
              <w:rPr>
                <w:rFonts w:ascii="Arial" w:hAnsi="Arial" w:cs="Arial"/>
                <w:b/>
                <w:bCs/>
                <w:color w:val="4F4F4F"/>
                <w:sz w:val="15"/>
                <w:szCs w:val="15"/>
                <w:lang w:eastAsia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4F4F4F"/>
                <w:sz w:val="15"/>
                <w:szCs w:val="15"/>
                <w:lang w:eastAsia="en-CA"/>
              </w:rPr>
              <w:t>ing</w:t>
            </w:r>
            <w:proofErr w:type="spellEnd"/>
            <w:r>
              <w:rPr>
                <w:rFonts w:ascii="Arial" w:hAnsi="Arial" w:cs="Arial"/>
                <w:b/>
                <w:bCs/>
                <w:color w:val="4F4F4F"/>
                <w:sz w:val="15"/>
                <w:szCs w:val="15"/>
                <w:lang w:eastAsia="en-CA"/>
              </w:rPr>
              <w:t>. stag. / Jr. Eng.</w:t>
            </w:r>
          </w:p>
        </w:tc>
      </w:tr>
    </w:tbl>
    <w:p w:rsidR="00721F1C" w:rsidRDefault="00721F1C" w:rsidP="00721F1C">
      <w:pPr>
        <w:rPr>
          <w:vanish/>
          <w:lang w:eastAsia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2"/>
      </w:tblGrid>
      <w:tr w:rsidR="00721F1C" w:rsidTr="00721F1C">
        <w:tc>
          <w:tcPr>
            <w:tcW w:w="0" w:type="auto"/>
            <w:vAlign w:val="center"/>
            <w:hideMark/>
          </w:tcPr>
          <w:p w:rsidR="00721F1C" w:rsidRP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color w:val="4F4F4F"/>
                <w:sz w:val="18"/>
                <w:szCs w:val="18"/>
                <w:lang w:val="fr-CA" w:eastAsia="en-CA"/>
              </w:rPr>
            </w:pPr>
            <w:r w:rsidRPr="00721F1C">
              <w:rPr>
                <w:rFonts w:ascii="Arial" w:hAnsi="Arial" w:cs="Arial"/>
                <w:color w:val="4F4F4F"/>
                <w:sz w:val="18"/>
                <w:szCs w:val="18"/>
                <w:lang w:val="fr-CA" w:eastAsia="en-CA"/>
              </w:rPr>
              <w:t>Expert automatisation</w:t>
            </w:r>
          </w:p>
          <w:p w:rsidR="00721F1C" w:rsidRP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color w:val="4F4F4F"/>
                <w:sz w:val="18"/>
                <w:szCs w:val="18"/>
                <w:lang w:val="fr-CA" w:eastAsia="en-CA"/>
              </w:rPr>
            </w:pPr>
            <w:r w:rsidRPr="00721F1C">
              <w:rPr>
                <w:rFonts w:ascii="Arial" w:hAnsi="Arial" w:cs="Arial"/>
                <w:color w:val="4F4F4F"/>
                <w:sz w:val="18"/>
                <w:szCs w:val="18"/>
                <w:lang w:val="fr-CA" w:eastAsia="en-CA"/>
              </w:rPr>
              <w:lastRenderedPageBreak/>
              <w:t>Automation Expert</w:t>
            </w:r>
          </w:p>
          <w:p w:rsidR="00721F1C" w:rsidRP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color w:val="041E42"/>
                <w:sz w:val="18"/>
                <w:szCs w:val="18"/>
                <w:lang w:val="fr-CA" w:eastAsia="en-CA"/>
              </w:rPr>
            </w:pPr>
            <w:r w:rsidRPr="00721F1C">
              <w:rPr>
                <w:rFonts w:ascii="Arial" w:hAnsi="Arial" w:cs="Arial"/>
                <w:color w:val="041E42"/>
                <w:sz w:val="18"/>
                <w:szCs w:val="18"/>
                <w:lang w:val="fr-CA" w:eastAsia="en-CA"/>
              </w:rPr>
              <w:t>Premier Tech Systèmes Automatisés</w:t>
            </w:r>
          </w:p>
          <w:p w:rsid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color w:val="041E42"/>
                <w:sz w:val="18"/>
                <w:szCs w:val="18"/>
                <w:lang w:eastAsia="en-CA"/>
              </w:rPr>
            </w:pPr>
            <w:r>
              <w:rPr>
                <w:rFonts w:ascii="Arial" w:hAnsi="Arial" w:cs="Arial"/>
                <w:color w:val="041E42"/>
                <w:sz w:val="18"/>
                <w:szCs w:val="18"/>
                <w:lang w:eastAsia="en-CA"/>
              </w:rPr>
              <w:t>Premier Tech Systems and Automation</w:t>
            </w:r>
          </w:p>
        </w:tc>
      </w:tr>
    </w:tbl>
    <w:p w:rsidR="00721F1C" w:rsidRDefault="00721F1C" w:rsidP="00721F1C">
      <w:pPr>
        <w:rPr>
          <w:vanish/>
          <w:lang w:eastAsia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</w:tblGrid>
      <w:tr w:rsidR="00721F1C" w:rsidTr="00721F1C">
        <w:tc>
          <w:tcPr>
            <w:tcW w:w="0" w:type="auto"/>
            <w:vAlign w:val="center"/>
          </w:tcPr>
          <w:p w:rsidR="00721F1C" w:rsidRDefault="00721F1C">
            <w:pPr>
              <w:rPr>
                <w:lang w:eastAsia="en-CA"/>
              </w:rPr>
            </w:pPr>
          </w:p>
          <w:p w:rsid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color w:val="4F4F4F"/>
                <w:sz w:val="18"/>
                <w:szCs w:val="18"/>
                <w:lang w:eastAsia="en-CA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lang w:eastAsia="en-CA"/>
              </w:rPr>
              <w:t xml:space="preserve">T: </w:t>
            </w:r>
            <w:hyperlink r:id="rId16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lang w:eastAsia="en-CA"/>
                </w:rPr>
                <w:t>+1 418 867-8883, 16842</w:t>
              </w:r>
            </w:hyperlink>
          </w:p>
          <w:p w:rsidR="00721F1C" w:rsidRDefault="00721F1C">
            <w:pPr>
              <w:spacing w:line="210" w:lineRule="atLeast"/>
              <w:textAlignment w:val="center"/>
              <w:rPr>
                <w:rFonts w:ascii="Arial" w:hAnsi="Arial" w:cs="Arial"/>
                <w:color w:val="4F4F4F"/>
                <w:sz w:val="18"/>
                <w:szCs w:val="18"/>
                <w:lang w:eastAsia="en-CA"/>
              </w:rPr>
            </w:pPr>
            <w:r>
              <w:rPr>
                <w:rFonts w:ascii="Arial" w:hAnsi="Arial" w:cs="Arial"/>
                <w:color w:val="4F4F4F"/>
                <w:sz w:val="18"/>
                <w:szCs w:val="18"/>
                <w:lang w:eastAsia="en-CA"/>
              </w:rPr>
              <w:t xml:space="preserve">C: </w:t>
            </w:r>
            <w:hyperlink r:id="rId17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lang w:eastAsia="en-CA"/>
                </w:rPr>
                <w:t>+1 418 551-3924</w:t>
              </w:r>
            </w:hyperlink>
          </w:p>
        </w:tc>
      </w:tr>
    </w:tbl>
    <w:p w:rsidR="00721F1C" w:rsidRDefault="00721F1C" w:rsidP="00721F1C">
      <w:pPr>
        <w:rPr>
          <w:vanish/>
          <w:lang w:eastAsia="en-C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</w:tblGrid>
      <w:tr w:rsidR="00721F1C" w:rsidTr="00721F1C">
        <w:trPr>
          <w:tblCellSpacing w:w="0" w:type="dxa"/>
        </w:trPr>
        <w:tc>
          <w:tcPr>
            <w:tcW w:w="0" w:type="auto"/>
            <w:vAlign w:val="center"/>
            <w:hideMark/>
          </w:tcPr>
          <w:p w:rsidR="00721F1C" w:rsidRDefault="00721F1C">
            <w:pPr>
              <w:spacing w:line="195" w:lineRule="atLeast"/>
              <w:textAlignment w:val="center"/>
              <w:rPr>
                <w:rFonts w:ascii="Arial" w:hAnsi="Arial" w:cs="Arial"/>
                <w:color w:val="4F4F4F"/>
                <w:sz w:val="18"/>
                <w:szCs w:val="18"/>
                <w:lang w:eastAsia="en-CA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lang w:eastAsia="en-CA"/>
                </w:rPr>
                <w:t>www.ptsystemsautomation.com</w:t>
              </w:r>
            </w:hyperlink>
          </w:p>
        </w:tc>
      </w:tr>
    </w:tbl>
    <w:p w:rsidR="00721F1C" w:rsidRDefault="00721F1C" w:rsidP="00721F1C">
      <w:pPr>
        <w:rPr>
          <w:lang w:eastAsia="en-CA"/>
        </w:rPr>
      </w:pPr>
    </w:p>
    <w:p w:rsidR="009F63BE" w:rsidRPr="00721F1C" w:rsidRDefault="009F63BE" w:rsidP="00721F1C">
      <w:bookmarkStart w:id="0" w:name="_GoBack"/>
      <w:bookmarkEnd w:id="0"/>
    </w:p>
    <w:sectPr w:rsidR="009F63BE" w:rsidRPr="0072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1C"/>
    <w:rsid w:val="004107FA"/>
    <w:rsid w:val="00721F1C"/>
    <w:rsid w:val="009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8C22-FEE7-41FC-BE5C-8AD09F2B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F1C"/>
    <w:pPr>
      <w:spacing w:after="0" w:line="240" w:lineRule="auto"/>
    </w:pPr>
    <w:rPr>
      <w:rFonts w:ascii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21F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616FF.3B0EB720" TargetMode="External"/><Relationship Id="rId13" Type="http://schemas.openxmlformats.org/officeDocument/2006/relationships/hyperlink" Target="tel:+1%20418%20867-8883,6842" TargetMode="External"/><Relationship Id="rId18" Type="http://schemas.openxmlformats.org/officeDocument/2006/relationships/hyperlink" Target="http://www.ptsystemsautomatio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cid:image003.jpg@01D616FF.3B0EB720" TargetMode="External"/><Relationship Id="rId17" Type="http://schemas.openxmlformats.org/officeDocument/2006/relationships/hyperlink" Target="tel:+1%20418%20551-3924" TargetMode="External"/><Relationship Id="rId2" Type="http://schemas.openxmlformats.org/officeDocument/2006/relationships/settings" Target="settings.xml"/><Relationship Id="rId16" Type="http://schemas.openxmlformats.org/officeDocument/2006/relationships/hyperlink" Target="tel:+1%20418%20867-8883,%201684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upl@premiertech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sadm2@premiertech.com" TargetMode="External"/><Relationship Id="rId15" Type="http://schemas.openxmlformats.org/officeDocument/2006/relationships/hyperlink" Target="mailto:sans@premiertech.com" TargetMode="External"/><Relationship Id="rId10" Type="http://schemas.openxmlformats.org/officeDocument/2006/relationships/image" Target="cid:image002.jpg@01D616FF.3B0EB720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sans@premiertech.com" TargetMode="External"/><Relationship Id="rId9" Type="http://schemas.openxmlformats.org/officeDocument/2006/relationships/image" Target="media/image2.jpeg"/><Relationship Id="rId14" Type="http://schemas.openxmlformats.org/officeDocument/2006/relationships/hyperlink" Target="tel:+1%20418%20551-3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Sady - SADM2</dc:creator>
  <cp:keywords/>
  <dc:description/>
  <cp:lastModifiedBy>Mouhamadou Sady - SADM2</cp:lastModifiedBy>
  <cp:revision>1</cp:revision>
  <dcterms:created xsi:type="dcterms:W3CDTF">2020-04-20T19:37:00Z</dcterms:created>
  <dcterms:modified xsi:type="dcterms:W3CDTF">2020-04-20T19:38:00Z</dcterms:modified>
</cp:coreProperties>
</file>