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1F" w:rsidRPr="007A691F" w:rsidRDefault="007A691F">
      <w:pPr>
        <w:rPr>
          <w:b/>
          <w:sz w:val="40"/>
          <w:szCs w:val="40"/>
        </w:rPr>
      </w:pPr>
      <w:r w:rsidRPr="007A691F">
        <w:rPr>
          <w:b/>
          <w:sz w:val="40"/>
          <w:szCs w:val="40"/>
        </w:rPr>
        <w:t>LAB-06</w:t>
      </w:r>
    </w:p>
    <w:p w:rsidR="007A691F" w:rsidRPr="007A691F" w:rsidRDefault="007A691F">
      <w:pPr>
        <w:rPr>
          <w:sz w:val="32"/>
          <w:szCs w:val="32"/>
        </w:rPr>
      </w:pPr>
      <w:r w:rsidRPr="007A691F">
        <w:rPr>
          <w:sz w:val="32"/>
          <w:szCs w:val="32"/>
        </w:rPr>
        <w:t xml:space="preserve">4.1. </w:t>
      </w:r>
    </w:p>
    <w:p w:rsidR="007A691F" w:rsidRDefault="007A691F">
      <w:pPr>
        <w:rPr>
          <w:sz w:val="32"/>
          <w:szCs w:val="32"/>
        </w:rPr>
      </w:pPr>
      <w:r w:rsidRPr="007A691F">
        <w:rPr>
          <w:sz w:val="32"/>
          <w:szCs w:val="32"/>
        </w:rPr>
        <w:t>A) What modes do we have to con</w:t>
      </w:r>
      <w:r w:rsidR="00D61740">
        <w:rPr>
          <w:sz w:val="32"/>
          <w:szCs w:val="32"/>
        </w:rPr>
        <w:t>figure on each network adapter?</w:t>
      </w:r>
    </w:p>
    <w:p w:rsidR="00D61740" w:rsidRDefault="00D61740">
      <w:pPr>
        <w:rPr>
          <w:sz w:val="32"/>
          <w:szCs w:val="32"/>
        </w:rPr>
      </w:pPr>
      <w:r>
        <w:rPr>
          <w:sz w:val="32"/>
          <w:szCs w:val="32"/>
        </w:rPr>
        <w:t>Su</w:t>
      </w:r>
    </w:p>
    <w:p w:rsidR="00D61740" w:rsidRDefault="00D61740">
      <w:pPr>
        <w:rPr>
          <w:sz w:val="32"/>
          <w:szCs w:val="32"/>
        </w:rPr>
      </w:pPr>
      <w:r>
        <w:rPr>
          <w:sz w:val="32"/>
          <w:szCs w:val="32"/>
        </w:rPr>
        <w:t xml:space="preserve">Root </w:t>
      </w:r>
      <w:proofErr w:type="spellStart"/>
      <w:r>
        <w:rPr>
          <w:sz w:val="32"/>
          <w:szCs w:val="32"/>
        </w:rPr>
        <w:t>priviledge</w:t>
      </w:r>
      <w:proofErr w:type="spellEnd"/>
      <w:r>
        <w:rPr>
          <w:sz w:val="32"/>
          <w:szCs w:val="32"/>
        </w:rPr>
        <w:t xml:space="preserve"> or super user mode</w:t>
      </w:r>
    </w:p>
    <w:p w:rsidR="00D61740" w:rsidRPr="007A691F" w:rsidRDefault="00D61740">
      <w:pPr>
        <w:rPr>
          <w:sz w:val="32"/>
          <w:szCs w:val="32"/>
        </w:rPr>
      </w:pPr>
    </w:p>
    <w:p w:rsidR="00FB1DF7" w:rsidRDefault="007A691F">
      <w:pPr>
        <w:rPr>
          <w:sz w:val="32"/>
          <w:szCs w:val="32"/>
        </w:rPr>
      </w:pPr>
      <w:r w:rsidRPr="007A691F">
        <w:rPr>
          <w:sz w:val="32"/>
          <w:szCs w:val="32"/>
        </w:rPr>
        <w:t>B) What command the IP addresses can be configured with?</w:t>
      </w:r>
    </w:p>
    <w:p w:rsidR="00D61740" w:rsidRDefault="000E3B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ifconfig</w:t>
      </w:r>
      <w:proofErr w:type="spellEnd"/>
      <w:r>
        <w:rPr>
          <w:sz w:val="32"/>
          <w:szCs w:val="32"/>
        </w:rPr>
        <w:t xml:space="preserve"> eth0 &lt;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addr</w:t>
      </w:r>
      <w:proofErr w:type="spellEnd"/>
      <w:r>
        <w:rPr>
          <w:sz w:val="32"/>
          <w:szCs w:val="32"/>
        </w:rPr>
        <w:t>&gt;</w:t>
      </w:r>
      <w:r w:rsidR="00D61740" w:rsidRPr="00D61740">
        <w:rPr>
          <w:sz w:val="32"/>
          <w:szCs w:val="32"/>
        </w:rPr>
        <w:t xml:space="preserve"> </w:t>
      </w:r>
      <w:proofErr w:type="spellStart"/>
      <w:r w:rsidR="00D61740" w:rsidRPr="00D61740">
        <w:rPr>
          <w:sz w:val="32"/>
          <w:szCs w:val="32"/>
        </w:rPr>
        <w:t>netmask</w:t>
      </w:r>
      <w:proofErr w:type="spellEnd"/>
      <w:r w:rsidR="00D61740" w:rsidRPr="00D61740">
        <w:rPr>
          <w:sz w:val="32"/>
          <w:szCs w:val="32"/>
        </w:rPr>
        <w:t xml:space="preserve"> </w:t>
      </w: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netmask</w:t>
      </w:r>
      <w:proofErr w:type="spellEnd"/>
      <w:r>
        <w:rPr>
          <w:sz w:val="32"/>
          <w:szCs w:val="32"/>
        </w:rPr>
        <w:t>&gt;</w:t>
      </w:r>
    </w:p>
    <w:p w:rsidR="000E3B26" w:rsidRPr="007A691F" w:rsidRDefault="000E3B26">
      <w:pPr>
        <w:rPr>
          <w:sz w:val="32"/>
          <w:szCs w:val="32"/>
        </w:rPr>
      </w:pPr>
      <w:r w:rsidRPr="000E3B26">
        <w:rPr>
          <w:sz w:val="32"/>
          <w:szCs w:val="32"/>
        </w:rPr>
        <w:drawing>
          <wp:inline distT="0" distB="0" distL="0" distR="0" wp14:anchorId="2F20504E" wp14:editId="0A920EA6">
            <wp:extent cx="5943600" cy="250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1F" w:rsidRPr="007A691F" w:rsidRDefault="007A691F">
      <w:pPr>
        <w:rPr>
          <w:sz w:val="32"/>
          <w:szCs w:val="32"/>
        </w:rPr>
      </w:pPr>
      <w:r w:rsidRPr="007A691F">
        <w:rPr>
          <w:sz w:val="32"/>
          <w:szCs w:val="32"/>
        </w:rPr>
        <w:t>4.2.</w:t>
      </w:r>
    </w:p>
    <w:p w:rsidR="00D61740" w:rsidRDefault="007A691F" w:rsidP="00D61740">
      <w:pPr>
        <w:rPr>
          <w:sz w:val="32"/>
          <w:szCs w:val="32"/>
        </w:rPr>
      </w:pPr>
      <w:r w:rsidRPr="007A691F">
        <w:rPr>
          <w:sz w:val="32"/>
          <w:szCs w:val="32"/>
        </w:rPr>
        <w:t xml:space="preserve"> A) What is the meaning of the routing table? </w:t>
      </w:r>
    </w:p>
    <w:p w:rsidR="00D61740" w:rsidRPr="00D61740" w:rsidRDefault="00D61740" w:rsidP="00D617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D61740">
        <w:rPr>
          <w:rFonts w:ascii="Segoe UI" w:eastAsia="Times New Roman" w:hAnsi="Segoe UI" w:cs="Segoe UI"/>
          <w:color w:val="111111"/>
          <w:sz w:val="24"/>
          <w:szCs w:val="24"/>
        </w:rPr>
        <w:t>A routing table serves as a </w:t>
      </w:r>
      <w:r w:rsidRPr="00D61740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database</w:t>
      </w:r>
      <w:r w:rsidRPr="00D61740">
        <w:rPr>
          <w:rFonts w:ascii="Segoe UI" w:eastAsia="Times New Roman" w:hAnsi="Segoe UI" w:cs="Segoe UI"/>
          <w:color w:val="111111"/>
          <w:sz w:val="24"/>
          <w:szCs w:val="24"/>
        </w:rPr>
        <w:t> that tracks paths, similar to a map.</w:t>
      </w:r>
      <w:r w:rsidRPr="00D61740">
        <w:rPr>
          <w:rFonts w:ascii="Segoe UI" w:hAnsi="Segoe UI" w:cs="Segoe UI"/>
          <w:color w:val="111111"/>
        </w:rPr>
        <w:t xml:space="preserve"> </w:t>
      </w:r>
      <w:r w:rsidRPr="00D61740">
        <w:rPr>
          <w:rFonts w:ascii="Segoe UI" w:eastAsia="Times New Roman" w:hAnsi="Segoe UI" w:cs="Segoe UI"/>
          <w:color w:val="111111"/>
          <w:sz w:val="24"/>
          <w:szCs w:val="24"/>
        </w:rPr>
        <w:t>It helps determine the optimal way to forward network traffic.</w:t>
      </w:r>
    </w:p>
    <w:p w:rsidR="00D61740" w:rsidRPr="00D61740" w:rsidRDefault="00D61740" w:rsidP="00D61740">
      <w:pPr>
        <w:rPr>
          <w:sz w:val="32"/>
          <w:szCs w:val="32"/>
        </w:rPr>
      </w:pPr>
    </w:p>
    <w:p w:rsidR="00D61740" w:rsidRPr="007A691F" w:rsidRDefault="00D61740">
      <w:pPr>
        <w:rPr>
          <w:sz w:val="32"/>
          <w:szCs w:val="32"/>
        </w:rPr>
      </w:pPr>
    </w:p>
    <w:p w:rsidR="007A691F" w:rsidRDefault="007A691F">
      <w:pPr>
        <w:rPr>
          <w:sz w:val="32"/>
          <w:szCs w:val="32"/>
        </w:rPr>
      </w:pPr>
      <w:r w:rsidRPr="007A691F">
        <w:rPr>
          <w:sz w:val="32"/>
          <w:szCs w:val="32"/>
        </w:rPr>
        <w:lastRenderedPageBreak/>
        <w:t>B) What command the access of a direct network can be configured with?</w:t>
      </w:r>
    </w:p>
    <w:p w:rsidR="000E3B26" w:rsidRDefault="000E3B26">
      <w:pPr>
        <w:rPr>
          <w:sz w:val="32"/>
          <w:szCs w:val="32"/>
        </w:rPr>
      </w:pPr>
      <w:r>
        <w:rPr>
          <w:sz w:val="32"/>
          <w:szCs w:val="32"/>
        </w:rPr>
        <w:t>route add –net &lt;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addr</w:t>
      </w:r>
      <w:proofErr w:type="spellEnd"/>
      <w:r w:rsidRPr="000E3B26">
        <w:rPr>
          <w:sz w:val="32"/>
          <w:szCs w:val="32"/>
        </w:rPr>
        <w:t>&gt; eth0</w:t>
      </w:r>
    </w:p>
    <w:p w:rsidR="000E3B26" w:rsidRPr="000E3B26" w:rsidRDefault="000E3B26">
      <w:pPr>
        <w:rPr>
          <w:sz w:val="32"/>
          <w:szCs w:val="32"/>
        </w:rPr>
      </w:pPr>
      <w:r w:rsidRPr="000E3B26">
        <w:rPr>
          <w:sz w:val="32"/>
          <w:szCs w:val="32"/>
        </w:rPr>
        <w:drawing>
          <wp:inline distT="0" distB="0" distL="0" distR="0" wp14:anchorId="30C8CC39" wp14:editId="04A8BD16">
            <wp:extent cx="5943600" cy="258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1F" w:rsidRDefault="007A691F">
      <w:pPr>
        <w:rPr>
          <w:sz w:val="32"/>
          <w:szCs w:val="32"/>
        </w:rPr>
      </w:pPr>
      <w:r w:rsidRPr="007A691F">
        <w:rPr>
          <w:sz w:val="32"/>
          <w:szCs w:val="32"/>
        </w:rPr>
        <w:t>C) What command the access of a remote network can be configured with?</w:t>
      </w:r>
    </w:p>
    <w:p w:rsidR="000E3B26" w:rsidRDefault="000E3B26" w:rsidP="000E3B26">
      <w:pPr>
        <w:rPr>
          <w:sz w:val="32"/>
          <w:szCs w:val="32"/>
        </w:rPr>
      </w:pPr>
      <w:r>
        <w:rPr>
          <w:sz w:val="32"/>
          <w:szCs w:val="32"/>
        </w:rPr>
        <w:t>route add –net &lt;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addr</w:t>
      </w:r>
      <w:proofErr w:type="spellEnd"/>
      <w:r w:rsidRPr="000E3B26">
        <w:rPr>
          <w:sz w:val="32"/>
          <w:szCs w:val="32"/>
        </w:rPr>
        <w:t xml:space="preserve">&gt; </w:t>
      </w:r>
      <w:proofErr w:type="spellStart"/>
      <w:r w:rsidRPr="000E3B26">
        <w:rPr>
          <w:sz w:val="32"/>
          <w:szCs w:val="32"/>
        </w:rPr>
        <w:t>gw</w:t>
      </w:r>
      <w:proofErr w:type="spellEnd"/>
    </w:p>
    <w:p w:rsidR="00A94577" w:rsidRPr="000E3B26" w:rsidRDefault="00A94577" w:rsidP="000E3B26">
      <w:pPr>
        <w:rPr>
          <w:sz w:val="32"/>
          <w:szCs w:val="32"/>
        </w:rPr>
      </w:pPr>
      <w:r w:rsidRPr="00A94577">
        <w:rPr>
          <w:sz w:val="32"/>
          <w:szCs w:val="32"/>
        </w:rPr>
        <w:drawing>
          <wp:inline distT="0" distB="0" distL="0" distR="0" wp14:anchorId="14020B35" wp14:editId="53B63A33">
            <wp:extent cx="5943600" cy="1197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B26" w:rsidRDefault="000E3B26">
      <w:pPr>
        <w:rPr>
          <w:sz w:val="32"/>
          <w:szCs w:val="32"/>
        </w:rPr>
      </w:pPr>
    </w:p>
    <w:p w:rsidR="0044270C" w:rsidRPr="007A691F" w:rsidRDefault="0044270C">
      <w:pPr>
        <w:rPr>
          <w:sz w:val="32"/>
          <w:szCs w:val="32"/>
        </w:rPr>
      </w:pPr>
    </w:p>
    <w:p w:rsidR="007A691F" w:rsidRPr="007A691F" w:rsidRDefault="007A691F">
      <w:pPr>
        <w:rPr>
          <w:sz w:val="32"/>
          <w:szCs w:val="32"/>
        </w:rPr>
      </w:pPr>
      <w:r w:rsidRPr="007A691F">
        <w:rPr>
          <w:sz w:val="32"/>
          <w:szCs w:val="32"/>
        </w:rPr>
        <w:t xml:space="preserve">4.3. </w:t>
      </w:r>
    </w:p>
    <w:p w:rsidR="007A691F" w:rsidRDefault="007A691F">
      <w:pPr>
        <w:rPr>
          <w:sz w:val="32"/>
          <w:szCs w:val="32"/>
        </w:rPr>
      </w:pPr>
      <w:r w:rsidRPr="007A691F">
        <w:rPr>
          <w:sz w:val="32"/>
          <w:szCs w:val="32"/>
        </w:rPr>
        <w:t>A) How can we find the number of routers between two nodes? Determine the command.</w:t>
      </w:r>
    </w:p>
    <w:p w:rsidR="0044270C" w:rsidRDefault="0044270C">
      <w:pPr>
        <w:rPr>
          <w:sz w:val="32"/>
          <w:szCs w:val="32"/>
        </w:rPr>
      </w:pPr>
      <w:r>
        <w:rPr>
          <w:sz w:val="32"/>
          <w:szCs w:val="32"/>
        </w:rPr>
        <w:t xml:space="preserve">Traceroute </w:t>
      </w:r>
    </w:p>
    <w:p w:rsidR="005835CA" w:rsidRDefault="005835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Ping –c 4 unideb.hu</w:t>
      </w:r>
    </w:p>
    <w:p w:rsidR="005835CA" w:rsidRDefault="005835CA">
      <w:pPr>
        <w:rPr>
          <w:sz w:val="32"/>
          <w:szCs w:val="32"/>
        </w:rPr>
      </w:pPr>
      <w:r w:rsidRPr="005835CA">
        <w:rPr>
          <w:sz w:val="32"/>
          <w:szCs w:val="32"/>
        </w:rPr>
        <w:drawing>
          <wp:inline distT="0" distB="0" distL="0" distR="0" wp14:anchorId="08B128DC" wp14:editId="1A8B7F32">
            <wp:extent cx="5943600" cy="260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CA" w:rsidRDefault="005835CA">
      <w:pPr>
        <w:rPr>
          <w:sz w:val="32"/>
          <w:szCs w:val="32"/>
        </w:rPr>
      </w:pPr>
      <w:r>
        <w:rPr>
          <w:sz w:val="32"/>
          <w:szCs w:val="32"/>
        </w:rPr>
        <w:t xml:space="preserve">Common default </w:t>
      </w:r>
      <w:proofErr w:type="spellStart"/>
      <w:r>
        <w:rPr>
          <w:sz w:val="32"/>
          <w:szCs w:val="32"/>
        </w:rPr>
        <w:t>ttl</w:t>
      </w:r>
      <w:proofErr w:type="spellEnd"/>
      <w:r>
        <w:rPr>
          <w:sz w:val="32"/>
          <w:szCs w:val="32"/>
        </w:rPr>
        <w:t xml:space="preserve"> value in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is 64 </w:t>
      </w:r>
    </w:p>
    <w:p w:rsidR="005835CA" w:rsidRDefault="005835CA">
      <w:pPr>
        <w:rPr>
          <w:sz w:val="32"/>
          <w:szCs w:val="32"/>
        </w:rPr>
      </w:pPr>
      <w:r>
        <w:rPr>
          <w:sz w:val="32"/>
          <w:szCs w:val="32"/>
        </w:rPr>
        <w:t xml:space="preserve">Number of router is (64 – </w:t>
      </w:r>
      <w:proofErr w:type="spellStart"/>
      <w:r>
        <w:rPr>
          <w:sz w:val="32"/>
          <w:szCs w:val="32"/>
        </w:rPr>
        <w:t>ttl</w:t>
      </w:r>
      <w:proofErr w:type="spellEnd"/>
      <w:r>
        <w:rPr>
          <w:sz w:val="32"/>
          <w:szCs w:val="32"/>
        </w:rPr>
        <w:t xml:space="preserve"> value) = 64 -59 = 5</w:t>
      </w:r>
    </w:p>
    <w:p w:rsidR="005835CA" w:rsidRPr="007A691F" w:rsidRDefault="005835CA">
      <w:pPr>
        <w:rPr>
          <w:sz w:val="32"/>
          <w:szCs w:val="32"/>
        </w:rPr>
      </w:pPr>
    </w:p>
    <w:p w:rsidR="007A691F" w:rsidRDefault="007A691F">
      <w:pPr>
        <w:rPr>
          <w:sz w:val="32"/>
          <w:szCs w:val="32"/>
        </w:rPr>
      </w:pPr>
      <w:r w:rsidRPr="007A691F">
        <w:rPr>
          <w:sz w:val="32"/>
          <w:szCs w:val="32"/>
        </w:rPr>
        <w:t xml:space="preserve"> B) What does RTT (Round-Trip Time) value prove?</w:t>
      </w:r>
    </w:p>
    <w:p w:rsidR="005835CA" w:rsidRPr="007A691F" w:rsidRDefault="005835CA">
      <w:pPr>
        <w:rPr>
          <w:sz w:val="32"/>
          <w:szCs w:val="32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Round Trip Time (RTT) - the total time it takes for a packet of data to be sent from a source to a destination and then back to the source and often used as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an indicator of network latency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, which is the time it takes for data to travel from one point to another in a network.</w:t>
      </w:r>
    </w:p>
    <w:p w:rsidR="007A691F" w:rsidRDefault="007A691F"/>
    <w:sectPr w:rsidR="007A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519EB"/>
    <w:multiLevelType w:val="multilevel"/>
    <w:tmpl w:val="FC56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41F3E"/>
    <w:multiLevelType w:val="multilevel"/>
    <w:tmpl w:val="6DD2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1F"/>
    <w:rsid w:val="000E3B26"/>
    <w:rsid w:val="0044270C"/>
    <w:rsid w:val="005835CA"/>
    <w:rsid w:val="007A691F"/>
    <w:rsid w:val="00A94577"/>
    <w:rsid w:val="00C0198C"/>
    <w:rsid w:val="00D61740"/>
    <w:rsid w:val="00E9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8F52"/>
  <w15:chartTrackingRefBased/>
  <w15:docId w15:val="{26A2294A-D3E2-400A-8145-0005D8E3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1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2024-04-10T08:19:00Z</dcterms:created>
  <dcterms:modified xsi:type="dcterms:W3CDTF">2024-04-10T09:27:00Z</dcterms:modified>
</cp:coreProperties>
</file>