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ind w:left="2880" w:right="4151" w:firstLine="720"/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Experiment No: 8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ind w:left="2880" w:right="4151" w:firstLine="720"/>
        <w:jc w:val="center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820" w:right="142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code and register a service worker, and complete the install and activation process for a new service worker for the E-commerce PWA.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0" w:lineRule="auto"/>
        <w:ind w:firstLine="720"/>
        <w:rPr>
          <w:b w:val="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Theory</w:t>
      </w:r>
      <w:r w:rsidDel="00000000" w:rsidR="00000000" w:rsidRPr="00000000">
        <w:rPr>
          <w:b w:val="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before="1" w:lineRule="auto"/>
        <w:ind w:left="0" w:right="0" w:firstLine="72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before="1" w:lineRule="auto"/>
        <w:ind w:left="1440" w:right="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Service Worker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20" w:right="138" w:firstLine="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 is a script that works on browser background without user interaction independently. Also, It resembles a proxy that works on the user side. With this script, you can track network traffic of the page, manage push notifications and develop “offline first” web applications with Cache API.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firstLine="0"/>
        <w:jc w:val="left"/>
        <w:rPr>
          <w:i w:val="0"/>
          <w:smallCaps w:val="0"/>
          <w:strike w:val="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both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Things to note about Service Worker: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line="276" w:lineRule="auto"/>
        <w:ind w:left="1440" w:right="152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service worker is a programmable network proxy that lets you control how network requests from your page are handled.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beforeAutospacing="0" w:line="276" w:lineRule="auto"/>
        <w:ind w:left="1440" w:right="139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workers only run over HTTPS. Because service workers can intercept network requests and modify responses, "man-in-the-middle" attacks could be very bad.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beforeAutospacing="0" w:line="276" w:lineRule="auto"/>
        <w:ind w:left="1440" w:right="139" w:hanging="360"/>
        <w:jc w:val="both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service worker becomes idle when not in use and restarts when it's next needed. You cannot rely on a global state persisting between events. If there is information that you need to persist and reuse across restarts, you can use IndexedDB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2" w:line="276" w:lineRule="auto"/>
        <w:ind w:left="720" w:right="13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of </w:t>
      </w:r>
      <w:r w:rsidDel="00000000" w:rsidR="00000000" w:rsidRPr="00000000">
        <w:rPr>
          <w:rtl w:val="0"/>
        </w:rPr>
        <w:t xml:space="preserve">Service Workers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2160" w:right="0" w:hanging="360"/>
        <w:jc w:val="both"/>
        <w:rPr/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dominate Network Traffic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all network traffic of the page and do any manipulations. For example, when the page requests a CSS file, you can send plain text as a response or when the page requests an HTML file, you can send a png file as a response. You can also send a true response too.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216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Cache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cache any request/response pair with Service Worker and Cache API and you can access these offline content anytime.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afterAutospacing="0" w:before="0" w:line="240" w:lineRule="auto"/>
        <w:ind w:left="2160" w:right="0" w:hanging="360"/>
        <w:jc w:val="both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Push Notifications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manage push notifications with Service Worker and show any information message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beforeAutospacing="0" w:line="240" w:lineRule="auto"/>
        <w:ind w:left="216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 Continue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Although Internet connection is broken, you can start any process with Background Sync of Service Worker.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93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before="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Limitations of </w:t>
      </w:r>
      <w:r w:rsidDel="00000000" w:rsidR="00000000" w:rsidRPr="00000000">
        <w:rPr>
          <w:rtl w:val="0"/>
        </w:rPr>
        <w:t xml:space="preserve">Service Workers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firstLine="0"/>
        <w:jc w:val="left"/>
        <w:rPr>
          <w:b w:val="1"/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access the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access the window, therefore, You can’t manipulate DOM elements. But, you can communicate to the window through post Message and manage processes that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can’t work it on </w:t>
      </w:r>
      <w:r w:rsidDel="00000000" w:rsidR="00000000" w:rsidRPr="00000000"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80 Port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Service Worker just can work on HTTPS protocol. But you can work on localhost during development.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8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Worker Cycle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692150</wp:posOffset>
            </wp:positionH>
            <wp:positionV relativeFrom="paragraph">
              <wp:posOffset>198120</wp:posOffset>
            </wp:positionV>
            <wp:extent cx="5638800" cy="2171700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82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service worker goes through three steps in its life cycle: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Registration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3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43" w:line="240" w:lineRule="auto"/>
        <w:ind w:left="15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Activation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20" w:right="0" w:firstLine="0"/>
        <w:jc w:val="left"/>
        <w:rPr>
          <w:i w:val="0"/>
          <w:smallCaps w:val="0"/>
          <w:strike w:val="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flutter_service_worker.js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self.addEventListener('install', (event) =&gt; {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console.log('[Service Worker] Install event');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self.skipWaiting(); // Activate worker immediately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self.addEventListener('activate', (event) =&gt; {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console.log('[Service Worker] Activate event');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Cleanup old caches here if needed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self.addEventListener('fetch', (event) =&gt; {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event.respondWith(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caches.match(event.request).then((response) =&gt; {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response || fetch(event.request);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})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you are serving your web app in a path other than the root, change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href value below to reflect the base path you are serving from.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path provided below has to start and end with a slash "/" in order for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it to work correctly.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more details: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 https://developer.mozilla.org/en-US/docs/Web/HTML/Element/base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 is a placeholder for base href that will be replaced by the value of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the `--base-href` argument provided to `flutter build`.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--&gt;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&lt;base href="$FLUTTER_BASE_HREF"&gt;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content="IE=Edge" http-equiv="X-UA-Compatible"&gt;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name="description" content="A new Flutter project."&gt;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 iOS meta tags &amp; icons --&gt;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name="apple-mobile-web-app-capable" content="yes"&gt;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name="apple-mobile-web-app-status-bar-style" content="black"&gt;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name="apple-mobile-web-app-title" content="activibe"&gt;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rel="apple-touch-icon" href="icons/Icon-192.png"&gt;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&lt;meta name="google-signin-client_id" content="15128894708-pqnk893c2cnslsldu7g1ghk33dech5vm.apps.googleusercontent.com"&gt;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src="https://accounts.google.com/gsi/client" async defer&gt;&lt;/script&gt;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&lt;!-- Favicon --&gt;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rel="icon" type="image/png" href="favicon.png"/&gt;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&lt;title&gt;activibe&lt;/title&gt;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&lt;link rel="manifest" href="manifest.json"&gt;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&lt;script src="flutter_bootstrap.js" async&gt;&lt;/script&gt;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('serviceWorker' in navigator)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window.addEventListener('load', function ()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navigator.serviceWorker.register('flutter_service_worker.js')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.then(function (registration)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console.log('Service Worker registered with scope:', registration.scope);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}).catch(function (error)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console.log('Service Worker registration failed:', error);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0104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62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820" w:hanging="360"/>
      </w:pPr>
      <w:rPr>
        <w:rFonts w:ascii="Helvetica Neue" w:cs="Helvetica Neue" w:eastAsia="Helvetica Neue" w:hAnsi="Helvetica Neue"/>
        <w:sz w:val="24"/>
        <w:szCs w:val="24"/>
      </w:rPr>
    </w:lvl>
    <w:lvl w:ilvl="1">
      <w:start w:val="0"/>
      <w:numFmt w:val="bullet"/>
      <w:lvlText w:val="•"/>
      <w:lvlJc w:val="left"/>
      <w:pPr>
        <w:ind w:left="1842" w:hanging="360"/>
      </w:pPr>
      <w:rPr/>
    </w:lvl>
    <w:lvl w:ilvl="2">
      <w:start w:val="0"/>
      <w:numFmt w:val="bullet"/>
      <w:lvlText w:val="•"/>
      <w:lvlJc w:val="left"/>
      <w:pPr>
        <w:ind w:left="2864" w:hanging="360"/>
      </w:pPr>
      <w:rPr/>
    </w:lvl>
    <w:lvl w:ilvl="3">
      <w:start w:val="0"/>
      <w:numFmt w:val="bullet"/>
      <w:lvlText w:val="•"/>
      <w:lvlJc w:val="left"/>
      <w:pPr>
        <w:ind w:left="3886" w:hanging="360"/>
      </w:pPr>
      <w:rPr/>
    </w:lvl>
    <w:lvl w:ilvl="4">
      <w:start w:val="0"/>
      <w:numFmt w:val="bullet"/>
      <w:lvlText w:val="•"/>
      <w:lvlJc w:val="left"/>
      <w:pPr>
        <w:ind w:left="4908" w:hanging="360"/>
      </w:pPr>
      <w:rPr/>
    </w:lvl>
    <w:lvl w:ilvl="5">
      <w:start w:val="0"/>
      <w:numFmt w:val="bullet"/>
      <w:lvlText w:val="•"/>
      <w:lvlJc w:val="left"/>
      <w:pPr>
        <w:ind w:left="5930" w:hanging="360"/>
      </w:pPr>
      <w:rPr/>
    </w:lvl>
    <w:lvl w:ilvl="6">
      <w:start w:val="0"/>
      <w:numFmt w:val="bullet"/>
      <w:lvlText w:val="•"/>
      <w:lvlJc w:val="left"/>
      <w:pPr>
        <w:ind w:left="6952" w:hanging="360"/>
      </w:pPr>
      <w:rPr/>
    </w:lvl>
    <w:lvl w:ilvl="7">
      <w:start w:val="0"/>
      <w:numFmt w:val="bullet"/>
      <w:lvlText w:val="•"/>
      <w:lvlJc w:val="left"/>
      <w:pPr>
        <w:ind w:left="7974" w:hanging="360"/>
      </w:pPr>
      <w:rPr/>
    </w:lvl>
    <w:lvl w:ilvl="8">
      <w:start w:val="0"/>
      <w:numFmt w:val="bullet"/>
      <w:lvlText w:val="•"/>
      <w:lvlJc w:val="left"/>
      <w:pPr>
        <w:ind w:left="8996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