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52F6C" w14:textId="77777777" w:rsidR="00A63652" w:rsidRPr="00E95C5B" w:rsidRDefault="00A63652" w:rsidP="00E95C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b/>
          <w:bCs/>
          <w:kern w:val="0"/>
          <w:sz w:val="36"/>
          <w:szCs w:val="36"/>
        </w:rPr>
      </w:pPr>
      <w:r w:rsidRPr="00E95C5B">
        <w:rPr>
          <w:rFonts w:ascii="Times New Roman" w:eastAsia="TimesNewRomanPSMT" w:hAnsi="Times New Roman" w:cs="Times New Roman"/>
          <w:b/>
          <w:bCs/>
          <w:kern w:val="0"/>
          <w:sz w:val="36"/>
          <w:szCs w:val="36"/>
        </w:rPr>
        <w:t>Mix Bag</w:t>
      </w:r>
    </w:p>
    <w:p w14:paraId="7CEB2754" w14:textId="77777777" w:rsidR="00A63652" w:rsidRPr="00E95C5B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62B1BA6E" w14:textId="77777777" w:rsidR="00E95C5B" w:rsidRDefault="00E95C5B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>
        <w:rPr>
          <w:rFonts w:ascii="Times New Roman" w:eastAsia="TimesNewRomanPSMT" w:hAnsi="Times New Roman" w:cs="Times New Roman"/>
          <w:kern w:val="0"/>
          <w:sz w:val="28"/>
          <w:szCs w:val="28"/>
        </w:rPr>
        <w:t>Q1)</w:t>
      </w:r>
    </w:p>
    <w:p w14:paraId="32485104" w14:textId="68A5F66D" w:rsidR="00A63652" w:rsidRPr="00E95C5B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a. RYBR Inc., an all-equity firm, has net income of $100 million currently and expects this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number to grow at 10% a year for the next three years. The firm's working capital increased by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$10 million this year and is expected to increase by the same dollar amount each of the next three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years. The depreciation is $50 million and is expected to grow 8% a year for the next three years.</w:t>
      </w:r>
    </w:p>
    <w:p w14:paraId="2C33E59F" w14:textId="61D95B4B" w:rsidR="00A63652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Finally, the firm plans to invest $60 million in capital expenditure for each of the next three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years. The firm pays 60% of its earnings as dividends each year. RYBR has a cash balance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currently of $50. </w:t>
      </w:r>
      <w:proofErr w:type="gramStart"/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Assuming that</w:t>
      </w:r>
      <w:proofErr w:type="gramEnd"/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the cash does not earn any interest, how much would you expect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to have as a cash balance at the end of the third year? </w:t>
      </w:r>
    </w:p>
    <w:p w14:paraId="39900EF4" w14:textId="77777777" w:rsidR="00E95C5B" w:rsidRPr="00E95C5B" w:rsidRDefault="00E95C5B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43E14613" w14:textId="3C910494" w:rsidR="00A63652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b. Assume that RYBR had financed 20% of its reinvestment needs with debt, estimate the cash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balance at the end of the third year. </w:t>
      </w:r>
    </w:p>
    <w:p w14:paraId="404542AF" w14:textId="77777777" w:rsidR="00E95C5B" w:rsidRPr="00E95C5B" w:rsidRDefault="00E95C5B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1B25FDBE" w14:textId="26A2D19D" w:rsidR="004901DE" w:rsidRPr="00E95C5B" w:rsidRDefault="00A63652" w:rsidP="00E95C5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c. Now assume that stockholders in RYBR are primarily corporations. They are exempt from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ordinary taxes on 85% of the dividends that they receive (Ordinary tax rate=30%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) and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pay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capital gains on price appreciation at a 20% rate. If RYBR pays a dividend of $2 per share, how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much would you expect the stock price change to be on the ex-dividend date?</w:t>
      </w:r>
    </w:p>
    <w:p w14:paraId="4A5A5EDE" w14:textId="77777777" w:rsidR="00A63652" w:rsidRPr="00E95C5B" w:rsidRDefault="00A63652" w:rsidP="00A63652">
      <w:pPr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271406C9" w14:textId="1E8566E9" w:rsidR="00A63652" w:rsidRPr="00E95C5B" w:rsidRDefault="00E95C5B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Q2) </w:t>
      </w:r>
      <w:r w:rsidR="00A63652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Solo Corporation, a manufacturer of surf boards, has asked for your advice on whether</w:t>
      </w: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="00A63652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to invest $ 40 million in a new line of beach products:</w:t>
      </w:r>
    </w:p>
    <w:p w14:paraId="138DC3D2" w14:textId="58D18988" w:rsidR="00A63652" w:rsidRPr="00E95C5B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• The investment will yield earnings before interest and taxes of $ 10 million a year,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and any depreciation on the project will be invested back into the project as capital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maintenance expenditure. There will be no working capital investments.</w:t>
      </w:r>
    </w:p>
    <w:p w14:paraId="409E0995" w14:textId="77777777" w:rsidR="00A63652" w:rsidRPr="00E95C5B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• The project is expected to have an infinite life.</w:t>
      </w:r>
    </w:p>
    <w:p w14:paraId="2F18EBE2" w14:textId="54D4D9E4" w:rsidR="00A63652" w:rsidRPr="00E95C5B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• The company has a beta of 1.2, but this project is expected to have a beta of 1.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5. The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firm will maintain its existing financing mix of 60% equity and 40% debt. The cost of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borrowing is 10%.</w:t>
      </w:r>
    </w:p>
    <w:p w14:paraId="1B3E3CF2" w14:textId="5E8CFB91" w:rsidR="00A63652" w:rsidRPr="00E95C5B" w:rsidRDefault="00A63652" w:rsidP="00A636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• The tax rate for the company, including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s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tate taxes, is 40%. The ten-year</w:t>
      </w:r>
      <w:r w:rsid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bond rate is 7%.</w:t>
      </w:r>
    </w:p>
    <w:p w14:paraId="0C63AFF5" w14:textId="3DB4DB71" w:rsidR="00A63652" w:rsidRDefault="00A63652" w:rsidP="00A63652">
      <w:pPr>
        <w:rPr>
          <w:rFonts w:ascii="Times New Roman" w:eastAsia="TimesNewRomanPSMT" w:hAnsi="Times New Roman" w:cs="Times New Roman"/>
          <w:kern w:val="0"/>
          <w:sz w:val="28"/>
          <w:szCs w:val="28"/>
        </w:rPr>
      </w:pP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Calculate the NPV of this project.</w:t>
      </w:r>
    </w:p>
    <w:p w14:paraId="340F3DEE" w14:textId="77777777" w:rsidR="00E95C5B" w:rsidRDefault="00E95C5B" w:rsidP="00A63652">
      <w:pPr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519DFCA9" w14:textId="77777777" w:rsidR="00E95C5B" w:rsidRDefault="00E95C5B" w:rsidP="00A63652">
      <w:pPr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62735988" w14:textId="77777777" w:rsidR="00E95C5B" w:rsidRDefault="00E95C5B" w:rsidP="00A63652">
      <w:pPr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430DBD17" w14:textId="77777777" w:rsidR="00E95C5B" w:rsidRDefault="00E95C5B" w:rsidP="00A63652">
      <w:pPr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p w14:paraId="3EE9914B" w14:textId="20923677" w:rsidR="00A63652" w:rsidRPr="00E95C5B" w:rsidRDefault="00E95C5B" w:rsidP="00A63652">
      <w:pPr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NewRomanPSMT" w:hAnsi="Times New Roman" w:cs="Times New Roman"/>
          <w:kern w:val="0"/>
          <w:sz w:val="28"/>
          <w:szCs w:val="28"/>
        </w:rPr>
        <w:lastRenderedPageBreak/>
        <w:t xml:space="preserve">Q3) 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>If the company currently has a cash balance of $50 million, estimate the cash balance at the end of year 3.</w:t>
      </w:r>
    </w:p>
    <w:p w14:paraId="09B31CCA" w14:textId="65DE4307" w:rsidR="00A63652" w:rsidRPr="00E95C5B" w:rsidRDefault="00E95C5B" w:rsidP="00A63652">
      <w:pPr>
        <w:rPr>
          <w:rFonts w:ascii="Times New Roman" w:hAnsi="Times New Roman" w:cs="Times New Roman"/>
          <w:sz w:val="28"/>
          <w:szCs w:val="28"/>
        </w:rPr>
      </w:pPr>
      <w:r w:rsidRPr="00E95C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BE6279" wp14:editId="14D48A43">
            <wp:extent cx="4983912" cy="1409822"/>
            <wp:effectExtent l="0" t="0" r="7620" b="0"/>
            <wp:docPr id="4226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4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D162" w14:textId="77777777" w:rsidR="00E95C5B" w:rsidRPr="00E95C5B" w:rsidRDefault="00E95C5B" w:rsidP="00A63652">
      <w:pPr>
        <w:rPr>
          <w:rFonts w:ascii="Times New Roman" w:hAnsi="Times New Roman" w:cs="Times New Roman"/>
          <w:kern w:val="0"/>
          <w:sz w:val="28"/>
          <w:szCs w:val="28"/>
        </w:rPr>
      </w:pPr>
    </w:p>
    <w:p w14:paraId="4A3401C2" w14:textId="771A4539" w:rsidR="00E95C5B" w:rsidRPr="00E95C5B" w:rsidRDefault="00E95C5B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Q4) </w:t>
      </w:r>
      <w:proofErr w:type="spellStart"/>
      <w:r w:rsidRPr="00E95C5B">
        <w:rPr>
          <w:rFonts w:ascii="Times New Roman" w:hAnsi="Times New Roman" w:cs="Times New Roman"/>
          <w:kern w:val="0"/>
          <w:sz w:val="28"/>
          <w:szCs w:val="28"/>
        </w:rPr>
        <w:t>Varitek</w:t>
      </w:r>
      <w:proofErr w:type="spellEnd"/>
      <w:r w:rsidRPr="00E95C5B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E95C5B">
        <w:rPr>
          <w:rFonts w:ascii="Times New Roman" w:hAnsi="Times New Roman" w:cs="Times New Roman"/>
          <w:kern w:val="0"/>
          <w:sz w:val="28"/>
          <w:szCs w:val="28"/>
        </w:rPr>
        <w:t>inc</w:t>
      </w:r>
      <w:proofErr w:type="spellEnd"/>
      <w:r w:rsidRPr="00E95C5B">
        <w:rPr>
          <w:rFonts w:ascii="Times New Roman" w:hAnsi="Times New Roman" w:cs="Times New Roman"/>
          <w:kern w:val="0"/>
          <w:sz w:val="28"/>
          <w:szCs w:val="28"/>
        </w:rPr>
        <w:t xml:space="preserve"> is a publicly traded company that generated $ 80 million in after tax operating income in the most recent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>year, on invested capital of $500 million. The company had capital expenditures of $60 million, depreciation of $30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 xml:space="preserve">million and saw non-cash working capital increase from $60 million to $80 million in the most recent year. 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>If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 xml:space="preserve"> this company can maintain its return on capital and reinvestment rate for the next three years, and that the</w:t>
      </w:r>
    </w:p>
    <w:p w14:paraId="062ADCDC" w14:textId="4C7D447F" w:rsidR="00E95C5B" w:rsidRPr="00E95C5B" w:rsidRDefault="00E95C5B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95C5B">
        <w:rPr>
          <w:rFonts w:ascii="Times New Roman" w:hAnsi="Times New Roman" w:cs="Times New Roman"/>
          <w:kern w:val="0"/>
          <w:sz w:val="28"/>
          <w:szCs w:val="28"/>
        </w:rPr>
        <w:t>expected growth rate will drop to 2.5% after year 3 (with return on capital staying at current levels), estimate the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>value of the operating assets today. (The cost of capital is 9% for the next three years and 7.5% thereafter.)</w:t>
      </w:r>
    </w:p>
    <w:p w14:paraId="46ABA90A" w14:textId="77777777" w:rsidR="00FC2E49" w:rsidRDefault="00FC2E49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D04F589" w14:textId="70FBA806" w:rsidR="00E95C5B" w:rsidRPr="00E95C5B" w:rsidRDefault="00FC2E49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Q5) </w:t>
      </w:r>
      <w:r w:rsidR="00E95C5B" w:rsidRPr="00E95C5B">
        <w:rPr>
          <w:rFonts w:ascii="Times New Roman" w:hAnsi="Times New Roman" w:cs="Times New Roman"/>
          <w:kern w:val="0"/>
          <w:sz w:val="28"/>
          <w:szCs w:val="28"/>
        </w:rPr>
        <w:t>You work for a Genome Drugs, small biotechnology company that has a 10-year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E95C5B" w:rsidRPr="00E95C5B">
        <w:rPr>
          <w:rFonts w:ascii="Times New Roman" w:hAnsi="Times New Roman" w:cs="Times New Roman"/>
          <w:kern w:val="0"/>
          <w:sz w:val="28"/>
          <w:szCs w:val="28"/>
        </w:rPr>
        <w:t xml:space="preserve">patent for a drug that it plans to license to a larger pharmaceutical </w:t>
      </w:r>
      <w:proofErr w:type="gramStart"/>
      <w:r w:rsidR="00E95C5B" w:rsidRPr="00E95C5B">
        <w:rPr>
          <w:rFonts w:ascii="Times New Roman" w:hAnsi="Times New Roman" w:cs="Times New Roman"/>
          <w:kern w:val="0"/>
          <w:sz w:val="28"/>
          <w:szCs w:val="28"/>
        </w:rPr>
        <w:t>company</w:t>
      </w:r>
      <w:proofErr w:type="gramEnd"/>
      <w:r w:rsidR="00E95C5B" w:rsidRPr="00E95C5B">
        <w:rPr>
          <w:rFonts w:ascii="Times New Roman" w:hAnsi="Times New Roman" w:cs="Times New Roman"/>
          <w:kern w:val="0"/>
          <w:sz w:val="28"/>
          <w:szCs w:val="28"/>
        </w:rPr>
        <w:t xml:space="preserve"> and it has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E95C5B" w:rsidRPr="00E95C5B">
        <w:rPr>
          <w:rFonts w:ascii="Times New Roman" w:hAnsi="Times New Roman" w:cs="Times New Roman"/>
          <w:kern w:val="0"/>
          <w:sz w:val="28"/>
          <w:szCs w:val="28"/>
        </w:rPr>
        <w:t>two offers:</w:t>
      </w:r>
    </w:p>
    <w:p w14:paraId="024C5055" w14:textId="77777777" w:rsidR="00E95C5B" w:rsidRPr="00E95C5B" w:rsidRDefault="00E95C5B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95C5B">
        <w:rPr>
          <w:rFonts w:ascii="Times New Roman" w:hAnsi="Times New Roman" w:cs="Times New Roman"/>
          <w:kern w:val="0"/>
          <w:sz w:val="28"/>
          <w:szCs w:val="28"/>
        </w:rPr>
        <w:t>• Biogen has offered to pay $100 million today and $50 million a year, each</w:t>
      </w:r>
    </w:p>
    <w:p w14:paraId="44B26BE6" w14:textId="77777777" w:rsidR="00E95C5B" w:rsidRPr="00E95C5B" w:rsidRDefault="00E95C5B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95C5B">
        <w:rPr>
          <w:rFonts w:ascii="Times New Roman" w:hAnsi="Times New Roman" w:cs="Times New Roman"/>
          <w:kern w:val="0"/>
          <w:sz w:val="28"/>
          <w:szCs w:val="28"/>
        </w:rPr>
        <w:t xml:space="preserve">year </w:t>
      </w:r>
      <w:r w:rsidRPr="00E95C5B">
        <w:rPr>
          <w:rFonts w:ascii="Times New Roman" w:hAnsi="Times New Roman" w:cs="Times New Roman"/>
          <w:b/>
          <w:bCs/>
          <w:kern w:val="0"/>
          <w:sz w:val="28"/>
          <w:szCs w:val="28"/>
        </w:rPr>
        <w:t>for the next 5 years.</w:t>
      </w:r>
    </w:p>
    <w:p w14:paraId="0BE2380B" w14:textId="77777777" w:rsidR="00E95C5B" w:rsidRPr="00E95C5B" w:rsidRDefault="00E95C5B" w:rsidP="00E95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95C5B">
        <w:rPr>
          <w:rFonts w:ascii="Times New Roman" w:hAnsi="Times New Roman" w:cs="Times New Roman"/>
          <w:kern w:val="0"/>
          <w:sz w:val="28"/>
          <w:szCs w:val="28"/>
        </w:rPr>
        <w:t>• Merck has offered to pay $50 million today and share 15% of net income,</w:t>
      </w:r>
    </w:p>
    <w:p w14:paraId="2099067B" w14:textId="008CAE2E" w:rsidR="00E95C5B" w:rsidRPr="00E95C5B" w:rsidRDefault="00E95C5B" w:rsidP="00E95C5B">
      <w:pPr>
        <w:rPr>
          <w:rFonts w:ascii="Times New Roman" w:hAnsi="Times New Roman" w:cs="Times New Roman"/>
          <w:kern w:val="0"/>
          <w:sz w:val="28"/>
          <w:szCs w:val="28"/>
        </w:rPr>
      </w:pPr>
      <w:r w:rsidRPr="00E95C5B">
        <w:rPr>
          <w:rFonts w:ascii="Times New Roman" w:hAnsi="Times New Roman" w:cs="Times New Roman"/>
          <w:kern w:val="0"/>
          <w:sz w:val="28"/>
          <w:szCs w:val="28"/>
        </w:rPr>
        <w:t xml:space="preserve">expected to be $400 million annually, each year </w:t>
      </w:r>
      <w:r w:rsidRPr="00E95C5B">
        <w:rPr>
          <w:rFonts w:ascii="Times New Roman" w:hAnsi="Times New Roman" w:cs="Times New Roman"/>
          <w:b/>
          <w:bCs/>
          <w:kern w:val="0"/>
          <w:sz w:val="28"/>
          <w:szCs w:val="28"/>
        </w:rPr>
        <w:t>for the next 10 years</w:t>
      </w:r>
      <w:r w:rsidRPr="00E95C5B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757F06B0" w14:textId="612D8B61" w:rsidR="00E95C5B" w:rsidRPr="00E95C5B" w:rsidRDefault="00E95C5B" w:rsidP="00E95C5B">
      <w:pPr>
        <w:rPr>
          <w:rFonts w:ascii="Times New Roman" w:hAnsi="Times New Roman" w:cs="Times New Roman"/>
          <w:sz w:val="28"/>
          <w:szCs w:val="28"/>
        </w:rPr>
      </w:pPr>
      <w:r w:rsidRPr="00E95C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903B9" wp14:editId="1664A9B5">
            <wp:extent cx="5731510" cy="871855"/>
            <wp:effectExtent l="0" t="0" r="2540" b="4445"/>
            <wp:docPr id="152023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618C" w14:textId="6584DE3A" w:rsidR="00E95C5B" w:rsidRPr="00E95C5B" w:rsidRDefault="00E95C5B" w:rsidP="00E95C5B">
      <w:pPr>
        <w:rPr>
          <w:rFonts w:ascii="Times New Roman" w:hAnsi="Times New Roman" w:cs="Times New Roman"/>
          <w:kern w:val="0"/>
          <w:sz w:val="28"/>
          <w:szCs w:val="28"/>
        </w:rPr>
      </w:pPr>
      <w:r w:rsidRPr="00E95C5B">
        <w:rPr>
          <w:rFonts w:ascii="Times New Roman" w:hAnsi="Times New Roman" w:cs="Times New Roman"/>
          <w:kern w:val="0"/>
          <w:sz w:val="28"/>
          <w:szCs w:val="28"/>
        </w:rPr>
        <w:t>Which offer would create more value for you?</w:t>
      </w:r>
    </w:p>
    <w:p w14:paraId="15101CCD" w14:textId="77777777" w:rsidR="00E95C5B" w:rsidRPr="00E95C5B" w:rsidRDefault="00E95C5B" w:rsidP="00E95C5B">
      <w:pPr>
        <w:rPr>
          <w:rFonts w:ascii="Times New Roman" w:hAnsi="Times New Roman" w:cs="Times New Roman"/>
          <w:kern w:val="0"/>
          <w:sz w:val="28"/>
          <w:szCs w:val="28"/>
        </w:rPr>
      </w:pPr>
    </w:p>
    <w:p w14:paraId="3EBAD07C" w14:textId="1EE144E0" w:rsidR="00E95C5B" w:rsidRDefault="00FC2E49" w:rsidP="00FC2E4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Q6) 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Conway Inc. has 125 million shares, trading at $8/share, no </w:t>
      </w:r>
      <w:proofErr w:type="gramStart"/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debt</w:t>
      </w:r>
      <w:proofErr w:type="gramEnd"/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and a cost of equity of</w:t>
      </w: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9%. You believe that if the company </w:t>
      </w:r>
      <w:r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can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borrow $400 million and buy back</w:t>
      </w: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shares, the cost of capital will drop to 8%. If there is no growth in the savings (from a</w:t>
      </w: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lower cost of capital) and the shares are bought back at $10/share, estimate the value per</w:t>
      </w:r>
      <w:r>
        <w:rPr>
          <w:rFonts w:ascii="Times New Roman" w:eastAsia="TimesNewRomanPSMT" w:hAnsi="Times New Roman" w:cs="Times New Roman"/>
          <w:kern w:val="0"/>
          <w:sz w:val="28"/>
          <w:szCs w:val="28"/>
        </w:rPr>
        <w:t xml:space="preserve"> </w:t>
      </w:r>
      <w:r w:rsidR="00E95C5B" w:rsidRPr="00E95C5B">
        <w:rPr>
          <w:rFonts w:ascii="Times New Roman" w:eastAsia="TimesNewRomanPSMT" w:hAnsi="Times New Roman" w:cs="Times New Roman"/>
          <w:kern w:val="0"/>
          <w:sz w:val="28"/>
          <w:szCs w:val="28"/>
        </w:rPr>
        <w:t>share for the remaining shares after the buyback.</w:t>
      </w:r>
    </w:p>
    <w:p w14:paraId="346A2BC6" w14:textId="77777777" w:rsidR="00FC2E49" w:rsidRPr="00FC2E49" w:rsidRDefault="00FC2E49" w:rsidP="00FC2E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2E49">
        <w:rPr>
          <w:rFonts w:ascii="Source Sans Pro" w:eastAsia="Times New Roman" w:hAnsi="Source Sans Pro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 </w:t>
      </w:r>
    </w:p>
    <w:p w14:paraId="681E13C2" w14:textId="2608947A" w:rsidR="00FC2E49" w:rsidRDefault="00FC2E49" w:rsidP="00FC2E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Q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. A company is currently selling 100,000 units of its product at Rs 50 each unit. At the current 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level of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produ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ction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, the cost per unit is Rs 45, variable cost per unit is Rs 40. The company is 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currently extending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one month’s credit to its customers. It is thinking of extending credit period to 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two months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in that sales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expectation 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will increase by 25%. If required rate of return (before-tax) on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fi</w:t>
      </w: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rm’s investment is 30%, is the new credit policy desirable?</w:t>
      </w:r>
    </w:p>
    <w:p w14:paraId="2F7D6673" w14:textId="77777777" w:rsidR="00FC2E49" w:rsidRDefault="00FC2E49" w:rsidP="00FC2E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64B6AD46" w14:textId="329BFD90" w:rsidR="00FC2E49" w:rsidRDefault="00FC2E49" w:rsidP="00FC2E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Q8.</w:t>
      </w:r>
    </w:p>
    <w:p w14:paraId="3CF47BCA" w14:textId="01FAFFEE" w:rsidR="00FC2E49" w:rsidRDefault="00FC2E49" w:rsidP="00FC2E49">
      <w:pPr>
        <w:shd w:val="clear" w:color="auto" w:fill="FFFFFF"/>
        <w:spacing w:after="0" w:line="240" w:lineRule="auto"/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company currently has annual sales of Rs. 500,000 and an average 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collection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period of 30 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days. It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is considering a more liberal credit policy. If the credit period is extended, the company 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expects sales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and bad-debt losses to increase in following manne</w:t>
      </w:r>
      <w:r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r</w:t>
      </w:r>
    </w:p>
    <w:p w14:paraId="447604ED" w14:textId="77777777" w:rsidR="00FC2E49" w:rsidRDefault="00FC2E49" w:rsidP="00FC2E49">
      <w:pPr>
        <w:shd w:val="clear" w:color="auto" w:fill="FFFFFF"/>
        <w:spacing w:after="0" w:line="240" w:lineRule="auto"/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06983C97" w14:textId="0C8AED8E" w:rsidR="00FC2E49" w:rsidRDefault="00FC2E49" w:rsidP="00FC2E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C2E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8C80F7E" wp14:editId="016BCE41">
            <wp:extent cx="5731510" cy="1064260"/>
            <wp:effectExtent l="0" t="0" r="2540" b="2540"/>
            <wp:docPr id="1288757108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7108" name="Picture 1" descr="A table with numbers an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3463" w14:textId="77777777" w:rsidR="00FC2E49" w:rsidRDefault="00FC2E49" w:rsidP="00FC2E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1F35CF8" w14:textId="2B635960" w:rsidR="00FC2E49" w:rsidRPr="00FC2E49" w:rsidRDefault="00FC2E49" w:rsidP="00FC2E4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The selling price per unit is Rs 2. Average cost per unit at the current level of opera</w:t>
      </w:r>
      <w:r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tions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is Rs. 1.50</w:t>
      </w:r>
      <w:r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and variable cost per unit is Rs. 1.20. if current bad debt loss is 1% and required rate of return 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on investment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is 20%, which credit policy should be undertaken? Ignore taxes and assume 360 days in 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a year</w:t>
      </w:r>
      <w:r w:rsidRPr="00FC2E49">
        <w:rPr>
          <w:rStyle w:val="a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24688662" w14:textId="77777777" w:rsidR="00FC2E49" w:rsidRPr="00FC2E49" w:rsidRDefault="00FC2E49" w:rsidP="00FC2E4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kern w:val="0"/>
          <w:sz w:val="28"/>
          <w:szCs w:val="28"/>
        </w:rPr>
      </w:pPr>
    </w:p>
    <w:sectPr w:rsidR="00FC2E49" w:rsidRPr="00FC2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52"/>
    <w:rsid w:val="004901DE"/>
    <w:rsid w:val="0094318B"/>
    <w:rsid w:val="00A63652"/>
    <w:rsid w:val="00AB7F70"/>
    <w:rsid w:val="00BB5F86"/>
    <w:rsid w:val="00E95C5B"/>
    <w:rsid w:val="00FC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1A98"/>
  <w15:chartTrackingRefBased/>
  <w15:docId w15:val="{80F52FEC-723C-4728-B468-8AA49EA9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52"/>
    <w:rPr>
      <w:b/>
      <w:bCs/>
      <w:smallCaps/>
      <w:color w:val="0F4761" w:themeColor="accent1" w:themeShade="BF"/>
      <w:spacing w:val="5"/>
    </w:rPr>
  </w:style>
  <w:style w:type="character" w:customStyle="1" w:styleId="a">
    <w:name w:val="a"/>
    <w:basedOn w:val="DefaultParagraphFont"/>
    <w:rsid w:val="00FC2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9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AALIND VASHISTH</dc:creator>
  <cp:keywords/>
  <dc:description/>
  <cp:lastModifiedBy>AALIND VASHISTH</cp:lastModifiedBy>
  <cp:revision>1</cp:revision>
  <dcterms:created xsi:type="dcterms:W3CDTF">2024-03-01T07:18:00Z</dcterms:created>
  <dcterms:modified xsi:type="dcterms:W3CDTF">2024-03-01T07:48:00Z</dcterms:modified>
</cp:coreProperties>
</file>