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eadytogo"/>
    <w:p>
      <w:pPr>
        <w:pStyle w:val="Heading1"/>
      </w:pPr>
      <w:r>
        <w:t xml:space="preserve">ReadyToGo</w:t>
      </w:r>
    </w:p>
    <w:bookmarkStart w:id="21" w:name="Xf81faec309a7784f7a970cfcb8ba046a90e8daa"/>
    <w:p>
      <w:pPr>
        <w:pStyle w:val="Heading2"/>
      </w:pPr>
      <w:r>
        <w:t xml:space="preserve">Service de trottinettes électriques en libre-service à Tanger</w:t>
      </w:r>
    </w:p>
    <w:bookmarkStart w:id="20" w:name="Xed2294e1f5fd2a14250cce970219e05dc76bcd1"/>
    <w:p>
      <w:pPr>
        <w:pStyle w:val="Heading3"/>
      </w:pPr>
      <w:r>
        <w:t xml:space="preserve">Rapport de projet — Module « Gestion de projets »</w:t>
      </w:r>
    </w:p>
    <w:p>
      <w:pPr>
        <w:pStyle w:val="FirstParagraph"/>
      </w:pPr>
      <w:r>
        <w:rPr>
          <w:bCs/>
          <w:b/>
        </w:rPr>
        <w:t xml:space="preserve">Mobilité urbaine &amp; Coupe du Monde 2030</w:t>
      </w:r>
    </w:p>
    <w:p>
      <w:r>
        <w:pict>
          <v:rect style="width:0;height:1.5pt" o:hralign="center" o:hrstd="t" o:hr="t"/>
        </w:pict>
      </w:r>
    </w:p>
    <w:bookmarkEnd w:id="20"/>
    <w:bookmarkEnd w:id="21"/>
    <w:bookmarkEnd w:id="22"/>
    <w:bookmarkStart w:id="23" w:name="page-de-garde"/>
    <w:p>
      <w:pPr>
        <w:pStyle w:val="Heading2"/>
      </w:pPr>
      <w:r>
        <w:t xml:space="preserve">Page de garde</w:t>
      </w:r>
    </w:p>
    <w:tbl>
      <w:tblPr>
        <w:tblStyle w:val="Table"/>
        <w:tblW w:type="auto" w:w="0"/>
        <w:tblLook w:firstRow="0" w:lastRow="0" w:firstColumn="0" w:lastColumn="0" w:noHBand="0" w:noVBand="0" w:val="000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3960"/>
        <w:gridCol w:w="3960"/>
      </w:tblGrid>
      <w:tr>
        <w:tc>
          <w:tcPr>
            <w:shd w:val="clear" w:fill="0B5394"/>
          </w:tcPr>
          <w:p>
            <w:pPr>
              <w:pStyle w:val="Compact"/>
              <w:jc w:val="left"/>
            </w:pPr>
            <w:r>
              <w:rPr>
                <w:bCs/>
                <w:b/>
                <w:color w:val="FFFFFF"/>
                <w:sz w:val="17"/>
              </w:rPr>
              <w:t xml:space="preserve">Nom du projet</w:t>
            </w:r>
          </w:p>
        </w:tc>
        <w:tc>
          <w:tcPr>
            <w:shd w:val="clear" w:fill="0B5394"/>
          </w:tcPr>
          <w:p>
            <w:pPr>
              <w:pStyle w:val="Compact"/>
              <w:jc w:val="left"/>
            </w:pPr>
            <w:r>
              <w:rPr>
                <w:b/>
                <w:color w:val="FFFFFF"/>
                <w:sz w:val="17"/>
              </w:rPr>
              <w:t xml:space="preserve">ReadyToGo</w:t>
            </w:r>
          </w:p>
        </w:tc>
      </w:tr>
      <w:tr>
        <w:tc>
          <w:tcPr/>
          <w:p>
            <w:pPr>
              <w:pStyle w:val="Compact"/>
              <w:jc w:val="left"/>
            </w:pPr>
            <w:r>
              <w:rPr>
                <w:bCs/>
                <w:b/>
                <w:sz w:val="17"/>
              </w:rPr>
              <w:t xml:space="preserve">Module</w:t>
            </w:r>
          </w:p>
        </w:tc>
        <w:tc>
          <w:tcPr/>
          <w:p>
            <w:pPr>
              <w:pStyle w:val="Compact"/>
              <w:jc w:val="left"/>
            </w:pPr>
            <w:r>
              <w:rPr>
                <w:sz w:val="17"/>
              </w:rPr>
              <w:t xml:space="preserve">Gestion de projets</w:t>
            </w:r>
          </w:p>
        </w:tc>
      </w:tr>
      <w:tr>
        <w:tc>
          <w:tcPr>
            <w:shd w:val="clear" w:fill="F4F6F9"/>
          </w:tcPr>
          <w:p>
            <w:pPr>
              <w:pStyle w:val="Compact"/>
              <w:jc w:val="left"/>
            </w:pPr>
            <w:r>
              <w:rPr>
                <w:bCs/>
                <w:b/>
                <w:sz w:val="17"/>
              </w:rPr>
              <w:t xml:space="preserve">Ville</w:t>
            </w:r>
          </w:p>
        </w:tc>
        <w:tc>
          <w:tcPr>
            <w:shd w:val="clear" w:fill="F4F6F9"/>
          </w:tcPr>
          <w:p>
            <w:pPr>
              <w:pStyle w:val="Compact"/>
              <w:jc w:val="left"/>
            </w:pPr>
            <w:r>
              <w:rPr>
                <w:sz w:val="17"/>
              </w:rPr>
              <w:t xml:space="preserve">Tanger, Maroc</w:t>
            </w:r>
          </w:p>
        </w:tc>
      </w:tr>
      <w:tr>
        <w:tc>
          <w:tcPr/>
          <w:p>
            <w:pPr>
              <w:pStyle w:val="Compact"/>
              <w:jc w:val="left"/>
            </w:pPr>
            <w:r>
              <w:rPr>
                <w:bCs/>
                <w:b/>
                <w:sz w:val="17"/>
              </w:rPr>
              <w:t xml:space="preserve">Établissement</w:t>
            </w:r>
          </w:p>
        </w:tc>
        <w:tc>
          <w:tcPr/>
          <w:p>
            <w:pPr>
              <w:pStyle w:val="Compact"/>
              <w:jc w:val="left"/>
            </w:pPr>
            <w:r>
              <w:rPr>
                <w:iCs/>
                <w:i/>
                <w:sz w:val="17"/>
              </w:rPr>
              <w:t xml:space="preserve">[À compléter]</w:t>
            </w:r>
          </w:p>
        </w:tc>
      </w:tr>
      <w:tr>
        <w:tc>
          <w:tcPr>
            <w:shd w:val="clear" w:fill="F4F6F9"/>
          </w:tcPr>
          <w:p>
            <w:pPr>
              <w:pStyle w:val="Compact"/>
              <w:jc w:val="left"/>
            </w:pPr>
            <w:r>
              <w:rPr>
                <w:bCs/>
                <w:b/>
                <w:sz w:val="17"/>
              </w:rPr>
              <w:t xml:space="preserve">Filière</w:t>
            </w:r>
          </w:p>
        </w:tc>
        <w:tc>
          <w:tcPr>
            <w:shd w:val="clear" w:fill="F4F6F9"/>
          </w:tcPr>
          <w:p>
            <w:pPr>
              <w:pStyle w:val="Compact"/>
              <w:jc w:val="left"/>
            </w:pPr>
            <w:r>
              <w:rPr>
                <w:iCs/>
                <w:i/>
                <w:sz w:val="17"/>
              </w:rPr>
              <w:t xml:space="preserve">[À compléter]</w:t>
            </w:r>
          </w:p>
        </w:tc>
      </w:tr>
      <w:tr>
        <w:tc>
          <w:tcPr/>
          <w:p>
            <w:pPr>
              <w:pStyle w:val="Compact"/>
              <w:jc w:val="left"/>
            </w:pPr>
            <w:r>
              <w:rPr>
                <w:bCs/>
                <w:b/>
                <w:sz w:val="17"/>
              </w:rPr>
              <w:t xml:space="preserve">Enseignant</w:t>
            </w:r>
          </w:p>
        </w:tc>
        <w:tc>
          <w:tcPr/>
          <w:p>
            <w:pPr>
              <w:pStyle w:val="Compact"/>
              <w:jc w:val="left"/>
            </w:pPr>
            <w:r>
              <w:rPr>
                <w:iCs/>
                <w:i/>
                <w:sz w:val="17"/>
              </w:rPr>
              <w:t xml:space="preserve">[À compléter]</w:t>
            </w:r>
          </w:p>
        </w:tc>
      </w:tr>
      <w:tr>
        <w:tc>
          <w:tcPr>
            <w:shd w:val="clear" w:fill="F4F6F9"/>
          </w:tcPr>
          <w:p>
            <w:pPr>
              <w:pStyle w:val="Compact"/>
              <w:jc w:val="left"/>
            </w:pPr>
            <w:r>
              <w:rPr>
                <w:bCs/>
                <w:b/>
                <w:sz w:val="17"/>
              </w:rPr>
              <w:t xml:space="preserve">Année universitaire</w:t>
            </w:r>
          </w:p>
        </w:tc>
        <w:tc>
          <w:tcPr>
            <w:shd w:val="clear" w:fill="F4F6F9"/>
          </w:tcPr>
          <w:p>
            <w:pPr>
              <w:pStyle w:val="Compact"/>
              <w:jc w:val="left"/>
            </w:pPr>
            <w:r>
              <w:rPr>
                <w:sz w:val="17"/>
              </w:rPr>
              <w:t xml:space="preserve">2025-2026</w:t>
            </w:r>
          </w:p>
        </w:tc>
      </w:tr>
      <w:tr>
        <w:tc>
          <w:tcPr/>
          <w:p>
            <w:pPr>
              <w:pStyle w:val="Compact"/>
              <w:jc w:val="left"/>
            </w:pPr>
            <w:r>
              <w:rPr>
                <w:bCs/>
                <w:b/>
                <w:sz w:val="17"/>
              </w:rPr>
              <w:t xml:space="preserve">Date de remise</w:t>
            </w:r>
          </w:p>
        </w:tc>
        <w:tc>
          <w:tcPr/>
          <w:p>
            <w:pPr>
              <w:pStyle w:val="Compact"/>
              <w:jc w:val="left"/>
            </w:pPr>
            <w:r>
              <w:rPr>
                <w:iCs/>
                <w:i/>
                <w:sz w:val="17"/>
              </w:rPr>
              <w:t xml:space="preserve">[À compléter]</w:t>
            </w:r>
          </w:p>
        </w:tc>
      </w:tr>
    </w:tbl>
    <w:p>
      <w:pPr>
        <w:pStyle w:val="BodyText"/>
      </w:pPr>
      <w:r>
        <w:rPr>
          <w:bCs/>
          <w:b/>
        </w:rPr>
        <w:t xml:space="preserve">Équipe projet (5 membres) :</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3960"/>
        <w:gridCol w:w="3960"/>
      </w:tblGrid>
      <w:tr>
        <w:trPr>
          <w:tblHeader w:val="true"/>
        </w:trPr>
        <w:tc>
          <w:tcPr>
            <w:shd w:val="clear" w:fill="0B5394"/>
          </w:tcPr>
          <w:p>
            <w:pPr>
              <w:pStyle w:val="Compact"/>
              <w:jc w:val="left"/>
            </w:pPr>
            <w:r>
              <w:rPr>
                <w:b/>
                <w:color w:val="FFFFFF"/>
                <w:sz w:val="17"/>
              </w:rPr>
              <w:t xml:space="preserve">Rôle</w:t>
            </w:r>
          </w:p>
        </w:tc>
        <w:tc>
          <w:tcPr>
            <w:shd w:val="clear" w:fill="0B5394"/>
          </w:tcPr>
          <w:p>
            <w:pPr>
              <w:pStyle w:val="Compact"/>
              <w:jc w:val="left"/>
            </w:pPr>
            <w:r>
              <w:rPr>
                <w:b/>
                <w:color w:val="FFFFFF"/>
                <w:sz w:val="17"/>
              </w:rPr>
              <w:t xml:space="preserve">Membre</w:t>
            </w:r>
          </w:p>
        </w:tc>
      </w:tr>
      <w:tr>
        <w:tc>
          <w:tcPr/>
          <w:p>
            <w:pPr>
              <w:pStyle w:val="Compact"/>
              <w:jc w:val="left"/>
            </w:pPr>
            <w:r>
              <w:rPr>
                <w:sz w:val="17"/>
              </w:rPr>
              <w:t xml:space="preserve">Membre 1 — Chef de projet &amp; coordination</w:t>
            </w:r>
          </w:p>
        </w:tc>
        <w:tc>
          <w:tcPr/>
          <w:p>
            <w:pPr>
              <w:pStyle w:val="Compact"/>
              <w:jc w:val="left"/>
            </w:pPr>
            <w:r>
              <w:rPr>
                <w:iCs/>
                <w:i/>
                <w:sz w:val="17"/>
              </w:rPr>
              <w:t xml:space="preserve">[Nom et prénom à compléter]</w:t>
            </w:r>
          </w:p>
        </w:tc>
      </w:tr>
      <w:tr>
        <w:tc>
          <w:tcPr>
            <w:shd w:val="clear" w:fill="F4F6F9"/>
          </w:tcPr>
          <w:p>
            <w:pPr>
              <w:pStyle w:val="Compact"/>
              <w:jc w:val="left"/>
            </w:pPr>
            <w:r>
              <w:rPr>
                <w:sz w:val="17"/>
              </w:rPr>
              <w:t xml:space="preserve">Membre 2 — Responsable technique &amp; application</w:t>
            </w:r>
          </w:p>
        </w:tc>
        <w:tc>
          <w:tcPr>
            <w:shd w:val="clear" w:fill="F4F6F9"/>
          </w:tcPr>
          <w:p>
            <w:pPr>
              <w:pStyle w:val="Compact"/>
              <w:jc w:val="left"/>
            </w:pPr>
            <w:r>
              <w:rPr>
                <w:iCs/>
                <w:i/>
                <w:sz w:val="17"/>
              </w:rPr>
              <w:t xml:space="preserve">[Nom et prénom à compléter]</w:t>
            </w:r>
          </w:p>
        </w:tc>
      </w:tr>
      <w:tr>
        <w:tc>
          <w:tcPr/>
          <w:p>
            <w:pPr>
              <w:pStyle w:val="Compact"/>
              <w:jc w:val="left"/>
            </w:pPr>
            <w:r>
              <w:rPr>
                <w:sz w:val="17"/>
              </w:rPr>
              <w:t xml:space="preserve">Membre 3 — Responsable opérations, flotte &amp; logistique</w:t>
            </w:r>
          </w:p>
        </w:tc>
        <w:tc>
          <w:tcPr/>
          <w:p>
            <w:pPr>
              <w:pStyle w:val="Compact"/>
              <w:jc w:val="left"/>
            </w:pPr>
            <w:r>
              <w:rPr>
                <w:iCs/>
                <w:i/>
                <w:sz w:val="17"/>
              </w:rPr>
              <w:t xml:space="preserve">[Nom et prénom à compléter]</w:t>
            </w:r>
          </w:p>
        </w:tc>
      </w:tr>
      <w:tr>
        <w:tc>
          <w:tcPr>
            <w:shd w:val="clear" w:fill="F4F6F9"/>
          </w:tcPr>
          <w:p>
            <w:pPr>
              <w:pStyle w:val="Compact"/>
              <w:jc w:val="left"/>
            </w:pPr>
            <w:r>
              <w:rPr>
                <w:sz w:val="17"/>
              </w:rPr>
              <w:t xml:space="preserve">Membre 4 — Responsable finances, achats &amp; risques</w:t>
            </w:r>
          </w:p>
        </w:tc>
        <w:tc>
          <w:tcPr>
            <w:shd w:val="clear" w:fill="F4F6F9"/>
          </w:tcPr>
          <w:p>
            <w:pPr>
              <w:pStyle w:val="Compact"/>
              <w:jc w:val="left"/>
            </w:pPr>
            <w:r>
              <w:rPr>
                <w:iCs/>
                <w:i/>
                <w:sz w:val="17"/>
              </w:rPr>
              <w:t xml:space="preserve">[Nom et prénom à compléter]</w:t>
            </w:r>
          </w:p>
        </w:tc>
      </w:tr>
      <w:tr>
        <w:tc>
          <w:tcPr/>
          <w:p>
            <w:pPr>
              <w:pStyle w:val="Compact"/>
              <w:jc w:val="left"/>
            </w:pPr>
            <w:r>
              <w:rPr>
                <w:sz w:val="17"/>
              </w:rPr>
              <w:t xml:space="preserve">Membre 5 — Responsable communication &amp; parties prenantes</w:t>
            </w:r>
          </w:p>
        </w:tc>
        <w:tc>
          <w:tcPr/>
          <w:p>
            <w:pPr>
              <w:pStyle w:val="Compact"/>
              <w:jc w:val="left"/>
            </w:pPr>
            <w:r>
              <w:rPr>
                <w:iCs/>
                <w:i/>
                <w:sz w:val="17"/>
              </w:rPr>
              <w:t xml:space="preserve">[Nom et prénom à compléter]</w:t>
            </w:r>
          </w:p>
        </w:tc>
      </w:tr>
    </w:tbl>
    <w:p>
      <w:pPr>
        <w:pStyle w:val="BlockText"/>
      </w:pPr>
      <w:r>
        <w:rPr>
          <w:bCs/>
          <w:b/>
        </w:rPr>
        <w:t xml:space="preserve">En-tête recommandé pour l’export Word/PDF :</w:t>
      </w:r>
      <w:r>
        <w:t xml:space="preserve"> </w:t>
      </w:r>
      <w:r>
        <w:t xml:space="preserve">« ReadyToGo — Rapport de projet » · pieds de page avec numérotation. Charte : orange, bleu détroit, blanc, gris clair.</w:t>
      </w:r>
    </w:p>
    <w:p>
      <w:r>
        <w:pict>
          <v:rect style="width:0;height:1.5pt" o:hralign="center" o:hrstd="t" o:hr="t"/>
        </w:pict>
      </w:r>
    </w:p>
    <w:bookmarkEnd w:id="23"/>
    <w:bookmarkStart w:id="24" w:name="remerciements"/>
    <w:p>
      <w:pPr>
        <w:pStyle w:val="Heading2"/>
      </w:pPr>
      <w:r>
        <w:t xml:space="preserve">Remerciements</w:t>
      </w:r>
    </w:p>
    <w:p>
      <w:pPr>
        <w:pStyle w:val="FirstParagraph"/>
      </w:pPr>
      <w:r>
        <w:t xml:space="preserve">Nous adressons nos remerciements à notre enseignant du module « Gestion de projets » pour son encadrement méthodologique, ainsi qu’à l’ensemble des personnes qui ont accepté d’échanger avec nous sur les enjeux de mobilité urbaine à Tanger. Nous remercions également notre établissement pour la mise à disposition des ressources documentaires ayant permis de mener à bien ce travail collectif.</w:t>
      </w:r>
    </w:p>
    <w:p>
      <w:pPr>
        <w:pStyle w:val="BlockText"/>
      </w:pPr>
      <w:r>
        <w:rPr>
          <w:iCs/>
          <w:i/>
        </w:rPr>
        <w:t xml:space="preserve">Section facultative — à personnaliser par l’équipe.</w:t>
      </w:r>
    </w:p>
    <w:p>
      <w:r>
        <w:pict>
          <v:rect style="width:0;height:1.5pt" o:hralign="center" o:hrstd="t" o:hr="t"/>
        </w:pict>
      </w:r>
    </w:p>
    <w:bookmarkEnd w:id="24"/>
    <w:bookmarkStart w:id="25" w:name="résumé-exécutif"/>
    <w:p>
      <w:pPr>
        <w:pStyle w:val="Heading2"/>
      </w:pPr>
      <w:r>
        <w:t xml:space="preserve">Résumé exécutif</w:t>
      </w:r>
    </w:p>
    <w:p>
      <w:pPr>
        <w:pStyle w:val="FirstParagraph"/>
      </w:pPr>
      <w:r>
        <w:rPr>
          <w:bCs/>
          <w:b/>
        </w:rPr>
        <w:t xml:space="preserve">ReadyToGo</w:t>
      </w:r>
      <w:r>
        <w:t xml:space="preserve"> </w:t>
      </w:r>
      <w:r>
        <w:t xml:space="preserve">est un projet de micromobilité visant à déployer à Tanger un service de trottinettes électriques en libre-service. Il répond à un besoin concret : la congestion du centre-ville, la difficulté d’accès rapide à certaines zones stratégiques et l’afflux attendu de visiteurs à l’horizon de la</w:t>
      </w:r>
      <w:r>
        <w:t xml:space="preserve"> </w:t>
      </w:r>
      <w:r>
        <w:rPr>
          <w:bCs/>
          <w:b/>
        </w:rPr>
        <w:t xml:space="preserve">Coupe du Monde 2030</w:t>
      </w:r>
      <w:r>
        <w:t xml:space="preserve">. ReadyToGo se positionne comme une</w:t>
      </w:r>
      <w:r>
        <w:t xml:space="preserve"> </w:t>
      </w:r>
      <w:r>
        <w:rPr>
          <w:bCs/>
          <w:b/>
        </w:rPr>
        <w:t xml:space="preserve">solution complémentaire</w:t>
      </w:r>
      <w:r>
        <w:t xml:space="preserve"> </w:t>
      </w:r>
      <w:r>
        <w:t xml:space="preserve">aux transports existants (bus, taxi, voiture, marche) pour les trajets courts, et non comme un substitut aux transports publics.</w:t>
      </w:r>
    </w:p>
    <w:p>
      <w:pPr>
        <w:pStyle w:val="BodyText"/>
      </w:pPr>
      <w:r>
        <w:t xml:space="preserve">Le présent rapport traite le projet sous l’angle de la</w:t>
      </w:r>
      <w:r>
        <w:t xml:space="preserve"> </w:t>
      </w:r>
      <w:r>
        <w:rPr>
          <w:bCs/>
          <w:b/>
        </w:rPr>
        <w:t xml:space="preserve">gestion de projet</w:t>
      </w:r>
      <w:r>
        <w:t xml:space="preserve">, conformément aux sept étapes attendues : définition, planification, organisation du travail, gestion des risques, plan de communication, suivi &amp; indicateurs, et livraison. Il mobilise les outils standards de la discipline : arbre à problèmes et à objectifs, SWOT, PESTEL, objectifs SMART, WBS, diagramme de Gantt, matrice RACI, plan de charge, registre des risques, matrice probabilité-impact, KPI et</w:t>
      </w:r>
      <w:r>
        <w:t xml:space="preserve"> </w:t>
      </w:r>
      <w:r>
        <w:rPr>
          <w:bCs/>
          <w:b/>
        </w:rPr>
        <w:t xml:space="preserve">simulation de la valeur acquise (EVM)</w:t>
      </w:r>
      <w:r>
        <w:t xml:space="preserve">.</w:t>
      </w:r>
    </w:p>
    <w:p>
      <w:pPr>
        <w:pStyle w:val="BodyText"/>
      </w:pPr>
      <w:r>
        <w:t xml:space="preserve">Le déploiement est</w:t>
      </w:r>
      <w:r>
        <w:t xml:space="preserve"> </w:t>
      </w:r>
      <w:r>
        <w:rPr>
          <w:bCs/>
          <w:b/>
        </w:rPr>
        <w:t xml:space="preserve">progressif et jalonné</w:t>
      </w:r>
      <w:r>
        <w:t xml:space="preserve"> </w:t>
      </w:r>
      <w:r>
        <w:t xml:space="preserve">: phase pilote 2026-2027 (150 trottinettes, 12 bornes sur la corniche et le centre-ville), extension en 2028 (gare, aéroport, quartiers hôteliers), liaison vers le Grand Stade en 2029, puis dispositif renforcé pour 2030.</w:t>
      </w:r>
    </w:p>
    <w:p>
      <w:pPr>
        <w:pStyle w:val="BodyText"/>
      </w:pPr>
      <w:r>
        <w:t xml:space="preserve">Sur le plan économique, l’analyse budgétaire détaillée (bottom-up) produit trois scénarios :</w:t>
      </w:r>
      <w:r>
        <w:t xml:space="preserve"> </w:t>
      </w:r>
      <w:r>
        <w:rPr>
          <w:bCs/>
          <w:b/>
        </w:rPr>
        <w:t xml:space="preserve">minimal ≈ 1,68 M DH</w:t>
      </w:r>
      <w:r>
        <w:t xml:space="preserve">,</w:t>
      </w:r>
      <w:r>
        <w:t xml:space="preserve"> </w:t>
      </w:r>
      <w:r>
        <w:rPr>
          <w:bCs/>
          <w:b/>
        </w:rPr>
        <w:t xml:space="preserve">probable ≈ 2,16 M DH</w:t>
      </w:r>
      <w:r>
        <w:t xml:space="preserve">,</w:t>
      </w:r>
      <w:r>
        <w:t xml:space="preserve"> </w:t>
      </w:r>
      <w:r>
        <w:rPr>
          <w:bCs/>
          <w:b/>
        </w:rPr>
        <w:t xml:space="preserve">maximal ≈ 2,76 M DH</w:t>
      </w:r>
      <w:r>
        <w:t xml:space="preserve">. Le scénario probable dépasse légèrement (~8 %) la fourchette initiale de 1,5 à 2 M DH : cet écart est analysé et des leviers d’ajustement sont proposés. L’analyse du seuil de rentabilité situe le point mort opérationnel autour de</w:t>
      </w:r>
      <w:r>
        <w:t xml:space="preserve"> </w:t>
      </w:r>
      <w:r>
        <w:rPr>
          <w:bCs/>
          <w:b/>
        </w:rPr>
        <w:t xml:space="preserve">3,1 trajets par trottinette et par jour</w:t>
      </w:r>
      <w:r>
        <w:t xml:space="preserve"> </w:t>
      </w:r>
      <w:r>
        <w:t xml:space="preserve">; le scénario de fréquentation « faible » est déficitaire, tandis que les scénarios « probable » et « élevé » dégagent une marge. Aucune rentabilité n’est promise : elle est</w:t>
      </w:r>
      <w:r>
        <w:t xml:space="preserve"> </w:t>
      </w:r>
      <w:r>
        <w:rPr>
          <w:bCs/>
          <w:b/>
        </w:rPr>
        <w:t xml:space="preserve">conditionnée</w:t>
      </w:r>
      <w:r>
        <w:t xml:space="preserve"> </w:t>
      </w:r>
      <w:r>
        <w:t xml:space="preserve">à l’adoption réelle du service.</w:t>
      </w:r>
    </w:p>
    <w:p>
      <w:pPr>
        <w:pStyle w:val="BodyText"/>
      </w:pPr>
      <w:r>
        <w:t xml:space="preserve">Fait distinctif de ce rapport, une</w:t>
      </w:r>
      <w:r>
        <w:t xml:space="preserve"> </w:t>
      </w:r>
      <w:r>
        <w:rPr>
          <w:bCs/>
          <w:b/>
        </w:rPr>
        <w:t xml:space="preserve">simulation pédagogique des difficultés</w:t>
      </w:r>
      <w:r>
        <w:t xml:space="preserve"> </w:t>
      </w:r>
      <w:r>
        <w:t xml:space="preserve">est intégrée : dix problèmes réalistes (retard d’autorisation, hausse du prix des trottinettes, retard de l’application, surcharge d’un membre, pannes en test, stationnement non conforme, incident de cybersécurité, adoption faible, accident mineur, demande de changement de périmètre) surviennent effectivement dans le scénario et</w:t>
      </w:r>
      <w:r>
        <w:t xml:space="preserve"> </w:t>
      </w:r>
      <w:r>
        <w:rPr>
          <w:bCs/>
          <w:b/>
        </w:rPr>
        <w:t xml:space="preserve">modifient réellement</w:t>
      </w:r>
      <w:r>
        <w:t xml:space="preserve"> </w:t>
      </w:r>
      <w:r>
        <w:t xml:space="preserve">le planning, le budget, le plan de charge, les KPI et la courbe EVM (périodes avec SPI &lt; 1 et CPI &lt; 1), avant redressement grâce aux actions correctives.</w:t>
      </w:r>
    </w:p>
    <w:p>
      <w:pPr>
        <w:pStyle w:val="BodyText"/>
      </w:pPr>
      <w:r>
        <w:rPr>
          <w:bCs/>
          <w:b/>
        </w:rPr>
        <w:t xml:space="preserve">Conclusion :</w:t>
      </w:r>
      <w:r>
        <w:t xml:space="preserve"> </w:t>
      </w:r>
      <w:r>
        <w:t xml:space="preserve">ReadyToGo est</w:t>
      </w:r>
      <w:r>
        <w:t xml:space="preserve"> </w:t>
      </w:r>
      <w:r>
        <w:rPr>
          <w:bCs/>
          <w:b/>
        </w:rPr>
        <w:t xml:space="preserve">faisable sous conditions</w:t>
      </w:r>
      <w:r>
        <w:t xml:space="preserve"> </w:t>
      </w:r>
      <w:r>
        <w:t xml:space="preserve">(obtention des autorisations, maîtrise des coûts, adoption suffisante, qualité et sécurité). La réussite d’un projet ne réside pas dans l’absence de problèmes, mais dans la capacité de l’équipe à les détecter, décider et corriger rapidement.</w:t>
      </w:r>
    </w:p>
    <w:p>
      <w:r>
        <w:pict>
          <v:rect style="width:0;height:1.5pt" o:hralign="center" o:hrstd="t" o:hr="t"/>
        </w:pict>
      </w:r>
    </w:p>
    <w:bookmarkEnd w:id="25"/>
    <w:bookmarkStart w:id="26" w:name="liste-des-sigles-et-abréviations"/>
    <w:p>
      <w:pPr>
        <w:pStyle w:val="Heading2"/>
      </w:pPr>
      <w:r>
        <w:t xml:space="preserve">Liste des sigles et abréviations</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3960"/>
        <w:gridCol w:w="3960"/>
      </w:tblGrid>
      <w:tr>
        <w:trPr>
          <w:tblHeader w:val="true"/>
        </w:trPr>
        <w:tc>
          <w:tcPr>
            <w:shd w:val="clear" w:fill="0B5394"/>
          </w:tcPr>
          <w:p>
            <w:pPr>
              <w:pStyle w:val="Compact"/>
              <w:jc w:val="left"/>
            </w:pPr>
            <w:r>
              <w:rPr>
                <w:b/>
                <w:color w:val="FFFFFF"/>
                <w:sz w:val="17"/>
              </w:rPr>
              <w:t xml:space="preserve">Sigle</w:t>
            </w:r>
          </w:p>
        </w:tc>
        <w:tc>
          <w:tcPr>
            <w:shd w:val="clear" w:fill="0B5394"/>
          </w:tcPr>
          <w:p>
            <w:pPr>
              <w:pStyle w:val="Compact"/>
              <w:jc w:val="left"/>
            </w:pPr>
            <w:r>
              <w:rPr>
                <w:b/>
                <w:color w:val="FFFFFF"/>
                <w:sz w:val="17"/>
              </w:rPr>
              <w:t xml:space="preserve">Signification</w:t>
            </w:r>
          </w:p>
        </w:tc>
      </w:tr>
      <w:tr>
        <w:tc>
          <w:tcPr/>
          <w:p>
            <w:pPr>
              <w:pStyle w:val="Compact"/>
              <w:jc w:val="left"/>
            </w:pPr>
            <w:r>
              <w:rPr>
                <w:bCs/>
                <w:b/>
                <w:sz w:val="17"/>
              </w:rPr>
              <w:t xml:space="preserve">AC</w:t>
            </w:r>
          </w:p>
        </w:tc>
        <w:tc>
          <w:tcPr/>
          <w:p>
            <w:pPr>
              <w:pStyle w:val="Compact"/>
              <w:jc w:val="left"/>
            </w:pPr>
            <w:r>
              <w:rPr>
                <w:iCs/>
                <w:i/>
                <w:sz w:val="17"/>
              </w:rPr>
              <w:t xml:space="preserve">Actual Cost</w:t>
            </w:r>
            <w:r>
              <w:rPr>
                <w:sz w:val="17"/>
              </w:rPr>
              <w:t xml:space="preserve"> </w:t>
            </w:r>
            <w:r>
              <w:rPr>
                <w:sz w:val="17"/>
              </w:rPr>
              <w:t xml:space="preserve">— Coût réel (EVM)</w:t>
            </w:r>
          </w:p>
        </w:tc>
      </w:tr>
      <w:tr>
        <w:tc>
          <w:tcPr>
            <w:shd w:val="clear" w:fill="F4F6F9"/>
          </w:tcPr>
          <w:p>
            <w:pPr>
              <w:pStyle w:val="Compact"/>
              <w:jc w:val="left"/>
            </w:pPr>
            <w:r>
              <w:rPr>
                <w:bCs/>
                <w:b/>
                <w:sz w:val="17"/>
              </w:rPr>
              <w:t xml:space="preserve">BAC</w:t>
            </w:r>
          </w:p>
        </w:tc>
        <w:tc>
          <w:tcPr>
            <w:shd w:val="clear" w:fill="F4F6F9"/>
          </w:tcPr>
          <w:p>
            <w:pPr>
              <w:pStyle w:val="Compact"/>
              <w:jc w:val="left"/>
            </w:pPr>
            <w:r>
              <w:rPr>
                <w:iCs/>
                <w:i/>
                <w:sz w:val="17"/>
              </w:rPr>
              <w:t xml:space="preserve">Budget At Completion</w:t>
            </w:r>
            <w:r>
              <w:rPr>
                <w:sz w:val="17"/>
              </w:rPr>
              <w:t xml:space="preserve"> </w:t>
            </w:r>
            <w:r>
              <w:rPr>
                <w:sz w:val="17"/>
              </w:rPr>
              <w:t xml:space="preserve">— Budget à l’achèvement</w:t>
            </w:r>
          </w:p>
        </w:tc>
      </w:tr>
      <w:tr>
        <w:tc>
          <w:tcPr/>
          <w:p>
            <w:pPr>
              <w:pStyle w:val="Compact"/>
              <w:jc w:val="left"/>
            </w:pPr>
            <w:r>
              <w:rPr>
                <w:bCs/>
                <w:b/>
                <w:sz w:val="17"/>
              </w:rPr>
              <w:t xml:space="preserve">BRT</w:t>
            </w:r>
          </w:p>
        </w:tc>
        <w:tc>
          <w:tcPr/>
          <w:p>
            <w:pPr>
              <w:pStyle w:val="Compact"/>
              <w:jc w:val="left"/>
            </w:pPr>
            <w:r>
              <w:rPr>
                <w:iCs/>
                <w:i/>
                <w:sz w:val="17"/>
              </w:rPr>
              <w:t xml:space="preserve">Bus Rapid Transit</w:t>
            </w:r>
            <w:r>
              <w:rPr>
                <w:sz w:val="17"/>
              </w:rPr>
              <w:t xml:space="preserve"> </w:t>
            </w:r>
            <w:r>
              <w:rPr>
                <w:sz w:val="17"/>
              </w:rPr>
              <w:t xml:space="preserve">— Bus à haut niveau de service</w:t>
            </w:r>
          </w:p>
        </w:tc>
      </w:tr>
      <w:tr>
        <w:tc>
          <w:tcPr>
            <w:shd w:val="clear" w:fill="F4F6F9"/>
          </w:tcPr>
          <w:p>
            <w:pPr>
              <w:pStyle w:val="Compact"/>
              <w:jc w:val="left"/>
            </w:pPr>
            <w:r>
              <w:rPr>
                <w:bCs/>
                <w:b/>
                <w:sz w:val="17"/>
              </w:rPr>
              <w:t xml:space="preserve">CAPEX</w:t>
            </w:r>
          </w:p>
        </w:tc>
        <w:tc>
          <w:tcPr>
            <w:shd w:val="clear" w:fill="F4F6F9"/>
          </w:tcPr>
          <w:p>
            <w:pPr>
              <w:pStyle w:val="Compact"/>
              <w:jc w:val="left"/>
            </w:pPr>
            <w:r>
              <w:rPr>
                <w:iCs/>
                <w:i/>
                <w:sz w:val="17"/>
              </w:rPr>
              <w:t xml:space="preserve">Capital Expenditure</w:t>
            </w:r>
            <w:r>
              <w:rPr>
                <w:sz w:val="17"/>
              </w:rPr>
              <w:t xml:space="preserve"> </w:t>
            </w:r>
            <w:r>
              <w:rPr>
                <w:sz w:val="17"/>
              </w:rPr>
              <w:t xml:space="preserve">— Dépenses d’investissement</w:t>
            </w:r>
          </w:p>
        </w:tc>
      </w:tr>
      <w:tr>
        <w:tc>
          <w:tcPr/>
          <w:p>
            <w:pPr>
              <w:pStyle w:val="Compact"/>
              <w:jc w:val="left"/>
            </w:pPr>
            <w:r>
              <w:rPr>
                <w:bCs/>
                <w:b/>
                <w:sz w:val="17"/>
              </w:rPr>
              <w:t xml:space="preserve">CPI</w:t>
            </w:r>
          </w:p>
        </w:tc>
        <w:tc>
          <w:tcPr/>
          <w:p>
            <w:pPr>
              <w:pStyle w:val="Compact"/>
              <w:jc w:val="left"/>
            </w:pPr>
            <w:r>
              <w:rPr>
                <w:iCs/>
                <w:i/>
                <w:sz w:val="17"/>
              </w:rPr>
              <w:t xml:space="preserve">Cost Performance Index</w:t>
            </w:r>
            <w:r>
              <w:rPr>
                <w:sz w:val="17"/>
              </w:rPr>
              <w:t xml:space="preserve"> </w:t>
            </w:r>
            <w:r>
              <w:rPr>
                <w:sz w:val="17"/>
              </w:rPr>
              <w:t xml:space="preserve">— Indice de performance des coûts</w:t>
            </w:r>
          </w:p>
        </w:tc>
      </w:tr>
      <w:tr>
        <w:tc>
          <w:tcPr>
            <w:shd w:val="clear" w:fill="F4F6F9"/>
          </w:tcPr>
          <w:p>
            <w:pPr>
              <w:pStyle w:val="Compact"/>
              <w:jc w:val="left"/>
            </w:pPr>
            <w:r>
              <w:rPr>
                <w:bCs/>
                <w:b/>
                <w:sz w:val="17"/>
              </w:rPr>
              <w:t xml:space="preserve">CV</w:t>
            </w:r>
          </w:p>
        </w:tc>
        <w:tc>
          <w:tcPr>
            <w:shd w:val="clear" w:fill="F4F6F9"/>
          </w:tcPr>
          <w:p>
            <w:pPr>
              <w:pStyle w:val="Compact"/>
              <w:jc w:val="left"/>
            </w:pPr>
            <w:r>
              <w:rPr>
                <w:iCs/>
                <w:i/>
                <w:sz w:val="17"/>
              </w:rPr>
              <w:t xml:space="preserve">Cost Variance</w:t>
            </w:r>
            <w:r>
              <w:rPr>
                <w:sz w:val="17"/>
              </w:rPr>
              <w:t xml:space="preserve"> </w:t>
            </w:r>
            <w:r>
              <w:rPr>
                <w:sz w:val="17"/>
              </w:rPr>
              <w:t xml:space="preserve">— Écart de coût (EVM)</w:t>
            </w:r>
          </w:p>
        </w:tc>
      </w:tr>
      <w:tr>
        <w:tc>
          <w:tcPr/>
          <w:p>
            <w:pPr>
              <w:pStyle w:val="Compact"/>
              <w:jc w:val="left"/>
            </w:pPr>
            <w:r>
              <w:rPr>
                <w:bCs/>
                <w:b/>
                <w:sz w:val="17"/>
              </w:rPr>
              <w:t xml:space="preserve">DH</w:t>
            </w:r>
          </w:p>
        </w:tc>
        <w:tc>
          <w:tcPr/>
          <w:p>
            <w:pPr>
              <w:pStyle w:val="Compact"/>
              <w:jc w:val="left"/>
            </w:pPr>
            <w:r>
              <w:rPr>
                <w:sz w:val="17"/>
              </w:rPr>
              <w:t xml:space="preserve">Dirham marocain</w:t>
            </w:r>
          </w:p>
        </w:tc>
      </w:tr>
      <w:tr>
        <w:tc>
          <w:tcPr>
            <w:shd w:val="clear" w:fill="F4F6F9"/>
          </w:tcPr>
          <w:p>
            <w:pPr>
              <w:pStyle w:val="Compact"/>
              <w:jc w:val="left"/>
            </w:pPr>
            <w:r>
              <w:rPr>
                <w:bCs/>
                <w:b/>
                <w:sz w:val="17"/>
              </w:rPr>
              <w:t xml:space="preserve">EAC</w:t>
            </w:r>
          </w:p>
        </w:tc>
        <w:tc>
          <w:tcPr>
            <w:shd w:val="clear" w:fill="F4F6F9"/>
          </w:tcPr>
          <w:p>
            <w:pPr>
              <w:pStyle w:val="Compact"/>
              <w:jc w:val="left"/>
            </w:pPr>
            <w:r>
              <w:rPr>
                <w:iCs/>
                <w:i/>
                <w:sz w:val="17"/>
              </w:rPr>
              <w:t xml:space="preserve">Estimate At Completion</w:t>
            </w:r>
            <w:r>
              <w:rPr>
                <w:sz w:val="17"/>
              </w:rPr>
              <w:t xml:space="preserve"> </w:t>
            </w:r>
            <w:r>
              <w:rPr>
                <w:sz w:val="17"/>
              </w:rPr>
              <w:t xml:space="preserve">— Coût final estimé</w:t>
            </w:r>
          </w:p>
        </w:tc>
      </w:tr>
      <w:tr>
        <w:tc>
          <w:tcPr/>
          <w:p>
            <w:pPr>
              <w:pStyle w:val="Compact"/>
              <w:jc w:val="left"/>
            </w:pPr>
            <w:r>
              <w:rPr>
                <w:bCs/>
                <w:b/>
                <w:sz w:val="17"/>
              </w:rPr>
              <w:t xml:space="preserve">ETC</w:t>
            </w:r>
          </w:p>
        </w:tc>
        <w:tc>
          <w:tcPr/>
          <w:p>
            <w:pPr>
              <w:pStyle w:val="Compact"/>
              <w:jc w:val="left"/>
            </w:pPr>
            <w:r>
              <w:rPr>
                <w:iCs/>
                <w:i/>
                <w:sz w:val="17"/>
              </w:rPr>
              <w:t xml:space="preserve">Estimate To Complete</w:t>
            </w:r>
            <w:r>
              <w:rPr>
                <w:sz w:val="17"/>
              </w:rPr>
              <w:t xml:space="preserve"> </w:t>
            </w:r>
            <w:r>
              <w:rPr>
                <w:sz w:val="17"/>
              </w:rPr>
              <w:t xml:space="preserve">— Coût restant estimé</w:t>
            </w:r>
          </w:p>
        </w:tc>
      </w:tr>
      <w:tr>
        <w:tc>
          <w:tcPr>
            <w:shd w:val="clear" w:fill="F4F6F9"/>
          </w:tcPr>
          <w:p>
            <w:pPr>
              <w:pStyle w:val="Compact"/>
              <w:jc w:val="left"/>
            </w:pPr>
            <w:r>
              <w:rPr>
                <w:bCs/>
                <w:b/>
                <w:sz w:val="17"/>
              </w:rPr>
              <w:t xml:space="preserve">EV</w:t>
            </w:r>
          </w:p>
        </w:tc>
        <w:tc>
          <w:tcPr>
            <w:shd w:val="clear" w:fill="F4F6F9"/>
          </w:tcPr>
          <w:p>
            <w:pPr>
              <w:pStyle w:val="Compact"/>
              <w:jc w:val="left"/>
            </w:pPr>
            <w:r>
              <w:rPr>
                <w:iCs/>
                <w:i/>
                <w:sz w:val="17"/>
              </w:rPr>
              <w:t xml:space="preserve">Earned Value</w:t>
            </w:r>
            <w:r>
              <w:rPr>
                <w:sz w:val="17"/>
              </w:rPr>
              <w:t xml:space="preserve"> </w:t>
            </w:r>
            <w:r>
              <w:rPr>
                <w:sz w:val="17"/>
              </w:rPr>
              <w:t xml:space="preserve">— Valeur acquise (EVM)</w:t>
            </w:r>
          </w:p>
        </w:tc>
      </w:tr>
      <w:tr>
        <w:tc>
          <w:tcPr/>
          <w:p>
            <w:pPr>
              <w:pStyle w:val="Compact"/>
              <w:jc w:val="left"/>
            </w:pPr>
            <w:r>
              <w:rPr>
                <w:bCs/>
                <w:b/>
                <w:sz w:val="17"/>
              </w:rPr>
              <w:t xml:space="preserve">EVM</w:t>
            </w:r>
          </w:p>
        </w:tc>
        <w:tc>
          <w:tcPr/>
          <w:p>
            <w:pPr>
              <w:pStyle w:val="Compact"/>
              <w:jc w:val="left"/>
            </w:pPr>
            <w:r>
              <w:rPr>
                <w:iCs/>
                <w:i/>
                <w:sz w:val="17"/>
              </w:rPr>
              <w:t xml:space="preserve">Earned Value Management</w:t>
            </w:r>
            <w:r>
              <w:rPr>
                <w:sz w:val="17"/>
              </w:rPr>
              <w:t xml:space="preserve"> </w:t>
            </w:r>
            <w:r>
              <w:rPr>
                <w:sz w:val="17"/>
              </w:rPr>
              <w:t xml:space="preserve">— Gestion par la valeur acquise</w:t>
            </w:r>
          </w:p>
        </w:tc>
      </w:tr>
      <w:tr>
        <w:tc>
          <w:tcPr>
            <w:shd w:val="clear" w:fill="F4F6F9"/>
          </w:tcPr>
          <w:p>
            <w:pPr>
              <w:pStyle w:val="Compact"/>
              <w:jc w:val="left"/>
            </w:pPr>
            <w:r>
              <w:rPr>
                <w:bCs/>
                <w:b/>
                <w:sz w:val="17"/>
              </w:rPr>
              <w:t xml:space="preserve">FRMF</w:t>
            </w:r>
          </w:p>
        </w:tc>
        <w:tc>
          <w:tcPr>
            <w:shd w:val="clear" w:fill="F4F6F9"/>
          </w:tcPr>
          <w:p>
            <w:pPr>
              <w:pStyle w:val="Compact"/>
              <w:jc w:val="left"/>
            </w:pPr>
            <w:r>
              <w:rPr>
                <w:sz w:val="17"/>
              </w:rPr>
              <w:t xml:space="preserve">Fédération Royale Marocaine de Football</w:t>
            </w:r>
          </w:p>
        </w:tc>
      </w:tr>
      <w:tr>
        <w:tc>
          <w:tcPr/>
          <w:p>
            <w:pPr>
              <w:pStyle w:val="Compact"/>
              <w:jc w:val="left"/>
            </w:pPr>
            <w:r>
              <w:rPr>
                <w:bCs/>
                <w:b/>
                <w:sz w:val="17"/>
              </w:rPr>
              <w:t xml:space="preserve">GPS</w:t>
            </w:r>
          </w:p>
        </w:tc>
        <w:tc>
          <w:tcPr/>
          <w:p>
            <w:pPr>
              <w:pStyle w:val="Compact"/>
              <w:jc w:val="left"/>
            </w:pPr>
            <w:r>
              <w:rPr>
                <w:iCs/>
                <w:i/>
                <w:sz w:val="17"/>
              </w:rPr>
              <w:t xml:space="preserve">Global Positioning System</w:t>
            </w:r>
            <w:r>
              <w:rPr>
                <w:sz w:val="17"/>
              </w:rPr>
              <w:t xml:space="preserve"> </w:t>
            </w:r>
            <w:r>
              <w:rPr>
                <w:sz w:val="17"/>
              </w:rPr>
              <w:t xml:space="preserve">— Géolocalisation</w:t>
            </w:r>
          </w:p>
        </w:tc>
      </w:tr>
      <w:tr>
        <w:tc>
          <w:tcPr>
            <w:shd w:val="clear" w:fill="F4F6F9"/>
          </w:tcPr>
          <w:p>
            <w:pPr>
              <w:pStyle w:val="Compact"/>
              <w:jc w:val="left"/>
            </w:pPr>
            <w:r>
              <w:rPr>
                <w:bCs/>
                <w:b/>
                <w:sz w:val="17"/>
              </w:rPr>
              <w:t xml:space="preserve">IoT</w:t>
            </w:r>
          </w:p>
        </w:tc>
        <w:tc>
          <w:tcPr>
            <w:shd w:val="clear" w:fill="F4F6F9"/>
          </w:tcPr>
          <w:p>
            <w:pPr>
              <w:pStyle w:val="Compact"/>
              <w:jc w:val="left"/>
            </w:pPr>
            <w:r>
              <w:rPr>
                <w:iCs/>
                <w:i/>
                <w:sz w:val="17"/>
              </w:rPr>
              <w:t xml:space="preserve">Internet of Things</w:t>
            </w:r>
            <w:r>
              <w:rPr>
                <w:sz w:val="17"/>
              </w:rPr>
              <w:t xml:space="preserve"> </w:t>
            </w:r>
            <w:r>
              <w:rPr>
                <w:sz w:val="17"/>
              </w:rPr>
              <w:t xml:space="preserve">— Objets connectés</w:t>
            </w:r>
          </w:p>
        </w:tc>
      </w:tr>
      <w:tr>
        <w:tc>
          <w:tcPr/>
          <w:p>
            <w:pPr>
              <w:pStyle w:val="Compact"/>
              <w:jc w:val="left"/>
            </w:pPr>
            <w:r>
              <w:rPr>
                <w:bCs/>
                <w:b/>
                <w:sz w:val="17"/>
              </w:rPr>
              <w:t xml:space="preserve">KPI</w:t>
            </w:r>
          </w:p>
        </w:tc>
        <w:tc>
          <w:tcPr/>
          <w:p>
            <w:pPr>
              <w:pStyle w:val="Compact"/>
              <w:jc w:val="left"/>
            </w:pPr>
            <w:r>
              <w:rPr>
                <w:iCs/>
                <w:i/>
                <w:sz w:val="17"/>
              </w:rPr>
              <w:t xml:space="preserve">Key Performance Indicator</w:t>
            </w:r>
            <w:r>
              <w:rPr>
                <w:sz w:val="17"/>
              </w:rPr>
              <w:t xml:space="preserve"> </w:t>
            </w:r>
            <w:r>
              <w:rPr>
                <w:sz w:val="17"/>
              </w:rPr>
              <w:t xml:space="preserve">— Indicateur clé de performance</w:t>
            </w:r>
          </w:p>
        </w:tc>
      </w:tr>
      <w:tr>
        <w:tc>
          <w:tcPr>
            <w:shd w:val="clear" w:fill="F4F6F9"/>
          </w:tcPr>
          <w:p>
            <w:pPr>
              <w:pStyle w:val="Compact"/>
              <w:jc w:val="left"/>
            </w:pPr>
            <w:r>
              <w:rPr>
                <w:bCs/>
                <w:b/>
                <w:sz w:val="17"/>
              </w:rPr>
              <w:t xml:space="preserve">MVP</w:t>
            </w:r>
          </w:p>
        </w:tc>
        <w:tc>
          <w:tcPr>
            <w:shd w:val="clear" w:fill="F4F6F9"/>
          </w:tcPr>
          <w:p>
            <w:pPr>
              <w:pStyle w:val="Compact"/>
              <w:jc w:val="left"/>
            </w:pPr>
            <w:r>
              <w:rPr>
                <w:iCs/>
                <w:i/>
                <w:sz w:val="17"/>
              </w:rPr>
              <w:t xml:space="preserve">Minimum Viable Product</w:t>
            </w:r>
            <w:r>
              <w:rPr>
                <w:sz w:val="17"/>
              </w:rPr>
              <w:t xml:space="preserve"> </w:t>
            </w:r>
            <w:r>
              <w:rPr>
                <w:sz w:val="17"/>
              </w:rPr>
              <w:t xml:space="preserve">— Produit minimum viable</w:t>
            </w:r>
          </w:p>
        </w:tc>
      </w:tr>
      <w:tr>
        <w:tc>
          <w:tcPr/>
          <w:p>
            <w:pPr>
              <w:pStyle w:val="Compact"/>
              <w:jc w:val="left"/>
            </w:pPr>
            <w:r>
              <w:rPr>
                <w:bCs/>
                <w:b/>
                <w:sz w:val="17"/>
              </w:rPr>
              <w:t xml:space="preserve">OPEX</w:t>
            </w:r>
          </w:p>
        </w:tc>
        <w:tc>
          <w:tcPr/>
          <w:p>
            <w:pPr>
              <w:pStyle w:val="Compact"/>
              <w:jc w:val="left"/>
            </w:pPr>
            <w:r>
              <w:rPr>
                <w:iCs/>
                <w:i/>
                <w:sz w:val="17"/>
              </w:rPr>
              <w:t xml:space="preserve">Operational Expenditure</w:t>
            </w:r>
            <w:r>
              <w:rPr>
                <w:sz w:val="17"/>
              </w:rPr>
              <w:t xml:space="preserve"> </w:t>
            </w:r>
            <w:r>
              <w:rPr>
                <w:sz w:val="17"/>
              </w:rPr>
              <w:t xml:space="preserve">— Dépenses de fonctionnement</w:t>
            </w:r>
          </w:p>
        </w:tc>
      </w:tr>
      <w:tr>
        <w:tc>
          <w:tcPr>
            <w:shd w:val="clear" w:fill="F4F6F9"/>
          </w:tcPr>
          <w:p>
            <w:pPr>
              <w:pStyle w:val="Compact"/>
              <w:jc w:val="left"/>
            </w:pPr>
            <w:r>
              <w:rPr>
                <w:bCs/>
                <w:b/>
                <w:sz w:val="17"/>
              </w:rPr>
              <w:t xml:space="preserve">PESTEL</w:t>
            </w:r>
          </w:p>
        </w:tc>
        <w:tc>
          <w:tcPr>
            <w:shd w:val="clear" w:fill="F4F6F9"/>
          </w:tcPr>
          <w:p>
            <w:pPr>
              <w:pStyle w:val="Compact"/>
              <w:jc w:val="left"/>
            </w:pPr>
            <w:r>
              <w:rPr>
                <w:sz w:val="17"/>
              </w:rPr>
              <w:t xml:space="preserve">Politique, Économique, Social, Technologique, Environnemental, Légal</w:t>
            </w:r>
          </w:p>
        </w:tc>
      </w:tr>
      <w:tr>
        <w:tc>
          <w:tcPr/>
          <w:p>
            <w:pPr>
              <w:pStyle w:val="Compact"/>
              <w:jc w:val="left"/>
            </w:pPr>
            <w:r>
              <w:rPr>
                <w:bCs/>
                <w:b/>
                <w:sz w:val="17"/>
              </w:rPr>
              <w:t xml:space="preserve">PMB</w:t>
            </w:r>
          </w:p>
        </w:tc>
        <w:tc>
          <w:tcPr/>
          <w:p>
            <w:pPr>
              <w:pStyle w:val="Compact"/>
              <w:jc w:val="left"/>
            </w:pPr>
            <w:r>
              <w:rPr>
                <w:iCs/>
                <w:i/>
                <w:sz w:val="17"/>
              </w:rPr>
              <w:t xml:space="preserve">Performance Measurement Baseline</w:t>
            </w:r>
            <w:r>
              <w:rPr>
                <w:sz w:val="17"/>
              </w:rPr>
              <w:t xml:space="preserve"> </w:t>
            </w:r>
            <w:r>
              <w:rPr>
                <w:sz w:val="17"/>
              </w:rPr>
              <w:t xml:space="preserve">— Référentiel de mesure</w:t>
            </w:r>
          </w:p>
        </w:tc>
      </w:tr>
      <w:tr>
        <w:tc>
          <w:tcPr>
            <w:shd w:val="clear" w:fill="F4F6F9"/>
          </w:tcPr>
          <w:p>
            <w:pPr>
              <w:pStyle w:val="Compact"/>
              <w:jc w:val="left"/>
            </w:pPr>
            <w:r>
              <w:rPr>
                <w:bCs/>
                <w:b/>
                <w:sz w:val="17"/>
              </w:rPr>
              <w:t xml:space="preserve">PV</w:t>
            </w:r>
          </w:p>
        </w:tc>
        <w:tc>
          <w:tcPr>
            <w:shd w:val="clear" w:fill="F4F6F9"/>
          </w:tcPr>
          <w:p>
            <w:pPr>
              <w:pStyle w:val="Compact"/>
              <w:jc w:val="left"/>
            </w:pPr>
            <w:r>
              <w:rPr>
                <w:iCs/>
                <w:i/>
                <w:sz w:val="17"/>
              </w:rPr>
              <w:t xml:space="preserve">Planned Value</w:t>
            </w:r>
            <w:r>
              <w:rPr>
                <w:sz w:val="17"/>
              </w:rPr>
              <w:t xml:space="preserve"> </w:t>
            </w:r>
            <w:r>
              <w:rPr>
                <w:sz w:val="17"/>
              </w:rPr>
              <w:t xml:space="preserve">— Valeur planifiée (EVM)</w:t>
            </w:r>
          </w:p>
        </w:tc>
      </w:tr>
      <w:tr>
        <w:tc>
          <w:tcPr/>
          <w:p>
            <w:pPr>
              <w:pStyle w:val="Compact"/>
              <w:jc w:val="left"/>
            </w:pPr>
            <w:r>
              <w:rPr>
                <w:bCs/>
                <w:b/>
                <w:sz w:val="17"/>
              </w:rPr>
              <w:t xml:space="preserve">PV (doc.)</w:t>
            </w:r>
          </w:p>
        </w:tc>
        <w:tc>
          <w:tcPr/>
          <w:p>
            <w:pPr>
              <w:pStyle w:val="Compact"/>
              <w:jc w:val="left"/>
            </w:pPr>
            <w:r>
              <w:rPr>
                <w:sz w:val="17"/>
              </w:rPr>
              <w:t xml:space="preserve">Procès-verbal (contexte livraison/recette)</w:t>
            </w:r>
          </w:p>
        </w:tc>
      </w:tr>
      <w:tr>
        <w:tc>
          <w:tcPr>
            <w:shd w:val="clear" w:fill="F4F6F9"/>
          </w:tcPr>
          <w:p>
            <w:pPr>
              <w:pStyle w:val="Compact"/>
              <w:jc w:val="left"/>
            </w:pPr>
            <w:r>
              <w:rPr>
                <w:bCs/>
                <w:b/>
                <w:sz w:val="17"/>
              </w:rPr>
              <w:t xml:space="preserve">QR</w:t>
            </w:r>
          </w:p>
        </w:tc>
        <w:tc>
          <w:tcPr>
            <w:shd w:val="clear" w:fill="F4F6F9"/>
          </w:tcPr>
          <w:p>
            <w:pPr>
              <w:pStyle w:val="Compact"/>
              <w:jc w:val="left"/>
            </w:pPr>
            <w:r>
              <w:rPr>
                <w:iCs/>
                <w:i/>
                <w:sz w:val="17"/>
              </w:rPr>
              <w:t xml:space="preserve">Quick Response</w:t>
            </w:r>
            <w:r>
              <w:rPr>
                <w:sz w:val="17"/>
              </w:rPr>
              <w:t xml:space="preserve"> </w:t>
            </w:r>
            <w:r>
              <w:rPr>
                <w:sz w:val="17"/>
              </w:rPr>
              <w:t xml:space="preserve">(code)</w:t>
            </w:r>
          </w:p>
        </w:tc>
      </w:tr>
      <w:tr>
        <w:tc>
          <w:tcPr/>
          <w:p>
            <w:pPr>
              <w:pStyle w:val="Compact"/>
              <w:jc w:val="left"/>
            </w:pPr>
            <w:r>
              <w:rPr>
                <w:bCs/>
                <w:b/>
                <w:sz w:val="17"/>
              </w:rPr>
              <w:t xml:space="preserve">RACI</w:t>
            </w:r>
          </w:p>
        </w:tc>
        <w:tc>
          <w:tcPr/>
          <w:p>
            <w:pPr>
              <w:pStyle w:val="Compact"/>
              <w:jc w:val="left"/>
            </w:pPr>
            <w:r>
              <w:rPr>
                <w:sz w:val="17"/>
              </w:rPr>
              <w:t xml:space="preserve">Réalise, Approuve, Consulté, Informé</w:t>
            </w:r>
          </w:p>
        </w:tc>
      </w:tr>
      <w:tr>
        <w:tc>
          <w:tcPr>
            <w:shd w:val="clear" w:fill="F4F6F9"/>
          </w:tcPr>
          <w:p>
            <w:pPr>
              <w:pStyle w:val="Compact"/>
              <w:jc w:val="left"/>
            </w:pPr>
            <w:r>
              <w:rPr>
                <w:bCs/>
                <w:b/>
                <w:sz w:val="17"/>
              </w:rPr>
              <w:t xml:space="preserve">RC</w:t>
            </w:r>
          </w:p>
        </w:tc>
        <w:tc>
          <w:tcPr>
            <w:shd w:val="clear" w:fill="F4F6F9"/>
          </w:tcPr>
          <w:p>
            <w:pPr>
              <w:pStyle w:val="Compact"/>
              <w:jc w:val="left"/>
            </w:pPr>
            <w:r>
              <w:rPr>
                <w:sz w:val="17"/>
              </w:rPr>
              <w:t xml:space="preserve">Responsabilité Civile (assurance)</w:t>
            </w:r>
          </w:p>
        </w:tc>
      </w:tr>
      <w:tr>
        <w:tc>
          <w:tcPr/>
          <w:p>
            <w:pPr>
              <w:pStyle w:val="Compact"/>
              <w:jc w:val="left"/>
            </w:pPr>
            <w:r>
              <w:rPr>
                <w:bCs/>
                <w:b/>
                <w:sz w:val="17"/>
              </w:rPr>
              <w:t xml:space="preserve">RETEX</w:t>
            </w:r>
          </w:p>
        </w:tc>
        <w:tc>
          <w:tcPr/>
          <w:p>
            <w:pPr>
              <w:pStyle w:val="Compact"/>
              <w:jc w:val="left"/>
            </w:pPr>
            <w:r>
              <w:rPr>
                <w:sz w:val="17"/>
              </w:rPr>
              <w:t xml:space="preserve">Retour d’expérience</w:t>
            </w:r>
          </w:p>
        </w:tc>
      </w:tr>
      <w:tr>
        <w:tc>
          <w:tcPr>
            <w:shd w:val="clear" w:fill="F4F6F9"/>
          </w:tcPr>
          <w:p>
            <w:pPr>
              <w:pStyle w:val="Compact"/>
              <w:jc w:val="left"/>
            </w:pPr>
            <w:r>
              <w:rPr>
                <w:bCs/>
                <w:b/>
                <w:sz w:val="17"/>
              </w:rPr>
              <w:t xml:space="preserve">SLA</w:t>
            </w:r>
          </w:p>
        </w:tc>
        <w:tc>
          <w:tcPr>
            <w:shd w:val="clear" w:fill="F4F6F9"/>
          </w:tcPr>
          <w:p>
            <w:pPr>
              <w:pStyle w:val="Compact"/>
              <w:jc w:val="left"/>
            </w:pPr>
            <w:r>
              <w:rPr>
                <w:iCs/>
                <w:i/>
                <w:sz w:val="17"/>
              </w:rPr>
              <w:t xml:space="preserve">Service Level Agreement</w:t>
            </w:r>
            <w:r>
              <w:rPr>
                <w:sz w:val="17"/>
              </w:rPr>
              <w:t xml:space="preserve"> </w:t>
            </w:r>
            <w:r>
              <w:rPr>
                <w:sz w:val="17"/>
              </w:rPr>
              <w:t xml:space="preserve">— Niveau de service contractuel</w:t>
            </w:r>
          </w:p>
        </w:tc>
      </w:tr>
      <w:tr>
        <w:tc>
          <w:tcPr/>
          <w:p>
            <w:pPr>
              <w:pStyle w:val="Compact"/>
              <w:jc w:val="left"/>
            </w:pPr>
            <w:r>
              <w:rPr>
                <w:bCs/>
                <w:b/>
                <w:sz w:val="17"/>
              </w:rPr>
              <w:t xml:space="preserve">SMART</w:t>
            </w:r>
          </w:p>
        </w:tc>
        <w:tc>
          <w:tcPr/>
          <w:p>
            <w:pPr>
              <w:pStyle w:val="Compact"/>
              <w:jc w:val="left"/>
            </w:pPr>
            <w:r>
              <w:rPr>
                <w:sz w:val="17"/>
              </w:rPr>
              <w:t xml:space="preserve">Spécifique, Mesurable, Atteignable, Réaliste, Temporellement défini</w:t>
            </w:r>
          </w:p>
        </w:tc>
      </w:tr>
      <w:tr>
        <w:tc>
          <w:tcPr>
            <w:shd w:val="clear" w:fill="F4F6F9"/>
          </w:tcPr>
          <w:p>
            <w:pPr>
              <w:pStyle w:val="Compact"/>
              <w:jc w:val="left"/>
            </w:pPr>
            <w:r>
              <w:rPr>
                <w:bCs/>
                <w:b/>
                <w:sz w:val="17"/>
              </w:rPr>
              <w:t xml:space="preserve">SPI</w:t>
            </w:r>
          </w:p>
        </w:tc>
        <w:tc>
          <w:tcPr>
            <w:shd w:val="clear" w:fill="F4F6F9"/>
          </w:tcPr>
          <w:p>
            <w:pPr>
              <w:pStyle w:val="Compact"/>
              <w:jc w:val="left"/>
            </w:pPr>
            <w:r>
              <w:rPr>
                <w:iCs/>
                <w:i/>
                <w:sz w:val="17"/>
              </w:rPr>
              <w:t xml:space="preserve">Schedule Performance Index</w:t>
            </w:r>
            <w:r>
              <w:rPr>
                <w:sz w:val="17"/>
              </w:rPr>
              <w:t xml:space="preserve"> </w:t>
            </w:r>
            <w:r>
              <w:rPr>
                <w:sz w:val="17"/>
              </w:rPr>
              <w:t xml:space="preserve">— Indice de performance des délais</w:t>
            </w:r>
          </w:p>
        </w:tc>
      </w:tr>
      <w:tr>
        <w:tc>
          <w:tcPr/>
          <w:p>
            <w:pPr>
              <w:pStyle w:val="Compact"/>
              <w:jc w:val="left"/>
            </w:pPr>
            <w:r>
              <w:rPr>
                <w:bCs/>
                <w:b/>
                <w:sz w:val="17"/>
              </w:rPr>
              <w:t xml:space="preserve">SV</w:t>
            </w:r>
          </w:p>
        </w:tc>
        <w:tc>
          <w:tcPr/>
          <w:p>
            <w:pPr>
              <w:pStyle w:val="Compact"/>
              <w:jc w:val="left"/>
            </w:pPr>
            <w:r>
              <w:rPr>
                <w:iCs/>
                <w:i/>
                <w:sz w:val="17"/>
              </w:rPr>
              <w:t xml:space="preserve">Schedule Variance</w:t>
            </w:r>
            <w:r>
              <w:rPr>
                <w:sz w:val="17"/>
              </w:rPr>
              <w:t xml:space="preserve"> </w:t>
            </w:r>
            <w:r>
              <w:rPr>
                <w:sz w:val="17"/>
              </w:rPr>
              <w:t xml:space="preserve">— Écart de délai (EVM)</w:t>
            </w:r>
          </w:p>
        </w:tc>
      </w:tr>
      <w:tr>
        <w:tc>
          <w:tcPr>
            <w:shd w:val="clear" w:fill="F4F6F9"/>
          </w:tcPr>
          <w:p>
            <w:pPr>
              <w:pStyle w:val="Compact"/>
              <w:jc w:val="left"/>
            </w:pPr>
            <w:r>
              <w:rPr>
                <w:bCs/>
                <w:b/>
                <w:sz w:val="17"/>
              </w:rPr>
              <w:t xml:space="preserve">SWOT</w:t>
            </w:r>
          </w:p>
        </w:tc>
        <w:tc>
          <w:tcPr>
            <w:shd w:val="clear" w:fill="F4F6F9"/>
          </w:tcPr>
          <w:p>
            <w:pPr>
              <w:pStyle w:val="Compact"/>
              <w:jc w:val="left"/>
            </w:pPr>
            <w:r>
              <w:rPr>
                <w:sz w:val="17"/>
              </w:rPr>
              <w:t xml:space="preserve">Forces, Faiblesses, Opportunités, Menaces</w:t>
            </w:r>
          </w:p>
        </w:tc>
      </w:tr>
      <w:tr>
        <w:tc>
          <w:tcPr/>
          <w:p>
            <w:pPr>
              <w:pStyle w:val="Compact"/>
              <w:jc w:val="left"/>
            </w:pPr>
            <w:r>
              <w:rPr>
                <w:bCs/>
                <w:b/>
                <w:sz w:val="17"/>
              </w:rPr>
              <w:t xml:space="preserve">VAC</w:t>
            </w:r>
          </w:p>
        </w:tc>
        <w:tc>
          <w:tcPr/>
          <w:p>
            <w:pPr>
              <w:pStyle w:val="Compact"/>
              <w:jc w:val="left"/>
            </w:pPr>
            <w:r>
              <w:rPr>
                <w:iCs/>
                <w:i/>
                <w:sz w:val="17"/>
              </w:rPr>
              <w:t xml:space="preserve">Variance At Completion</w:t>
            </w:r>
            <w:r>
              <w:rPr>
                <w:sz w:val="17"/>
              </w:rPr>
              <w:t xml:space="preserve"> </w:t>
            </w:r>
            <w:r>
              <w:rPr>
                <w:sz w:val="17"/>
              </w:rPr>
              <w:t xml:space="preserve">— Écart final estimé</w:t>
            </w:r>
          </w:p>
        </w:tc>
      </w:tr>
      <w:tr>
        <w:tc>
          <w:tcPr>
            <w:shd w:val="clear" w:fill="F4F6F9"/>
          </w:tcPr>
          <w:p>
            <w:pPr>
              <w:pStyle w:val="Compact"/>
              <w:jc w:val="left"/>
            </w:pPr>
            <w:r>
              <w:rPr>
                <w:bCs/>
                <w:b/>
                <w:sz w:val="17"/>
              </w:rPr>
              <w:t xml:space="preserve">WBS</w:t>
            </w:r>
          </w:p>
        </w:tc>
        <w:tc>
          <w:tcPr>
            <w:shd w:val="clear" w:fill="F4F6F9"/>
          </w:tcPr>
          <w:p>
            <w:pPr>
              <w:pStyle w:val="Compact"/>
              <w:jc w:val="left"/>
            </w:pPr>
            <w:r>
              <w:rPr>
                <w:iCs/>
                <w:i/>
                <w:sz w:val="17"/>
              </w:rPr>
              <w:t xml:space="preserve">Work Breakdown Structure</w:t>
            </w:r>
            <w:r>
              <w:rPr>
                <w:sz w:val="17"/>
              </w:rPr>
              <w:t xml:space="preserve"> </w:t>
            </w:r>
            <w:r>
              <w:rPr>
                <w:sz w:val="17"/>
              </w:rPr>
              <w:t xml:space="preserve">— Structure de découpage du projet</w:t>
            </w:r>
          </w:p>
        </w:tc>
      </w:tr>
    </w:tbl>
    <w:p>
      <w:pPr>
        <w:pStyle w:val="BlockText"/>
      </w:pPr>
      <w:r>
        <w:rPr>
          <w:bCs/>
          <w:b/>
        </w:rPr>
        <w:t xml:space="preserve">Note terminologique :</w:t>
      </w:r>
      <w:r>
        <w:t xml:space="preserve"> </w:t>
      </w:r>
      <w:r>
        <w:t xml:space="preserve">dans ce rapport, « PV » désigne la</w:t>
      </w:r>
      <w:r>
        <w:t xml:space="preserve"> </w:t>
      </w:r>
      <w:r>
        <w:rPr>
          <w:iCs/>
          <w:i/>
        </w:rPr>
        <w:t xml:space="preserve">valeur planifiée</w:t>
      </w:r>
      <w:r>
        <w:t xml:space="preserve"> </w:t>
      </w:r>
      <w:r>
        <w:t xml:space="preserve">dans les sections EVM, et « procès-verbal » dans la section Livraison. Le contexte lève l’ambiguïté.</w:t>
      </w:r>
    </w:p>
    <w:p>
      <w:r>
        <w:pict>
          <v:rect style="width:0;height:1.5pt" o:hralign="center" o:hrstd="t" o:hr="t"/>
        </w:pict>
      </w:r>
    </w:p>
    <w:bookmarkEnd w:id="26"/>
    <w:bookmarkStart w:id="27" w:name="sommaire-détaillé"/>
    <w:p>
      <w:pPr>
        <w:pStyle w:val="Heading2"/>
      </w:pPr>
      <w:r>
        <w:t xml:space="preserve">Sommaire détaillé</w:t>
      </w:r>
    </w:p>
    <w:p>
      <w:pPr>
        <w:numPr>
          <w:ilvl w:val="0"/>
          <w:numId w:val="1001"/>
        </w:numPr>
        <w:pStyle w:val="Compact"/>
      </w:pPr>
      <w:r>
        <w:rPr>
          <w:bCs/>
          <w:b/>
        </w:rPr>
        <w:t xml:space="preserve">Introduction générale</w:t>
      </w:r>
    </w:p>
    <w:p>
      <w:pPr>
        <w:numPr>
          <w:ilvl w:val="0"/>
          <w:numId w:val="1001"/>
        </w:numPr>
        <w:pStyle w:val="Compact"/>
      </w:pPr>
      <w:r>
        <w:rPr>
          <w:bCs/>
          <w:b/>
        </w:rPr>
        <w:t xml:space="preserve">Définition du projet</w:t>
      </w:r>
    </w:p>
    <w:p>
      <w:pPr>
        <w:numPr>
          <w:ilvl w:val="1"/>
          <w:numId w:val="1002"/>
        </w:numPr>
        <w:pStyle w:val="Compact"/>
      </w:pPr>
      <w:r>
        <w:t xml:space="preserve">2.1 Présentation de ReadyToGo (concept, problème, solution, valeur, utilisateurs, zones, positionnement)</w:t>
      </w:r>
    </w:p>
    <w:p>
      <w:pPr>
        <w:numPr>
          <w:ilvl w:val="1"/>
          <w:numId w:val="1002"/>
        </w:numPr>
        <w:pStyle w:val="Compact"/>
      </w:pPr>
      <w:r>
        <w:t xml:space="preserve">2.2 Diagnostic (besoin, arbre à problèmes, arbre des objectifs, SWOT, PESTEL, justification)</w:t>
      </w:r>
    </w:p>
    <w:p>
      <w:pPr>
        <w:numPr>
          <w:ilvl w:val="1"/>
          <w:numId w:val="1002"/>
        </w:numPr>
        <w:pStyle w:val="Compact"/>
      </w:pPr>
      <w:r>
        <w:t xml:space="preserve">2.3 Objectifs SMART (général + spécifiques + tableau d’indicateurs)</w:t>
      </w:r>
    </w:p>
    <w:p>
      <w:pPr>
        <w:numPr>
          <w:ilvl w:val="1"/>
          <w:numId w:val="1002"/>
        </w:numPr>
        <w:pStyle w:val="Compact"/>
      </w:pPr>
      <w:r>
        <w:t xml:space="preserve">2.4 Périmètre (inclus, exclus, contraintes, hypothèses, dépendances, critères)</w:t>
      </w:r>
    </w:p>
    <w:p>
      <w:pPr>
        <w:numPr>
          <w:ilvl w:val="1"/>
          <w:numId w:val="1002"/>
        </w:numPr>
        <w:pStyle w:val="Compact"/>
      </w:pPr>
      <w:r>
        <w:t xml:space="preserve">2.5 Livrables attendus (tableau)</w:t>
      </w:r>
    </w:p>
    <w:p>
      <w:pPr>
        <w:numPr>
          <w:ilvl w:val="1"/>
          <w:numId w:val="1002"/>
        </w:numPr>
        <w:pStyle w:val="Compact"/>
      </w:pPr>
      <w:r>
        <w:t xml:space="preserve">2.6 Parties prenantes (registre, matrice pouvoir/intérêt, stratégie)</w:t>
      </w:r>
    </w:p>
    <w:p>
      <w:pPr>
        <w:numPr>
          <w:ilvl w:val="1"/>
          <w:numId w:val="1002"/>
        </w:numPr>
        <w:pStyle w:val="Compact"/>
      </w:pPr>
      <w:r>
        <w:t xml:space="preserve">2.7 Gouvernance</w:t>
      </w:r>
    </w:p>
    <w:p>
      <w:pPr>
        <w:numPr>
          <w:ilvl w:val="0"/>
          <w:numId w:val="1001"/>
        </w:numPr>
        <w:pStyle w:val="Compact"/>
      </w:pPr>
      <w:r>
        <w:rPr>
          <w:bCs/>
          <w:b/>
        </w:rPr>
        <w:t xml:space="preserve">Planification globale</w:t>
      </w:r>
    </w:p>
    <w:p>
      <w:pPr>
        <w:numPr>
          <w:ilvl w:val="1"/>
          <w:numId w:val="1003"/>
        </w:numPr>
        <w:pStyle w:val="Compact"/>
      </w:pPr>
      <w:r>
        <w:t xml:space="preserve">3.1 Méthode de gestion (hybride)</w:t>
      </w:r>
    </w:p>
    <w:p>
      <w:pPr>
        <w:numPr>
          <w:ilvl w:val="1"/>
          <w:numId w:val="1003"/>
        </w:numPr>
        <w:pStyle w:val="Compact"/>
      </w:pPr>
      <w:r>
        <w:t xml:space="preserve">3.2 WBS</w:t>
      </w:r>
    </w:p>
    <w:p>
      <w:pPr>
        <w:numPr>
          <w:ilvl w:val="1"/>
          <w:numId w:val="1003"/>
        </w:numPr>
        <w:pStyle w:val="Compact"/>
      </w:pPr>
      <w:r>
        <w:t xml:space="preserve">3.3 Planning détaillé</w:t>
      </w:r>
    </w:p>
    <w:p>
      <w:pPr>
        <w:numPr>
          <w:ilvl w:val="1"/>
          <w:numId w:val="1003"/>
        </w:numPr>
        <w:pStyle w:val="Compact"/>
      </w:pPr>
      <w:r>
        <w:t xml:space="preserve">3.4 Diagrammes de Gantt (global 2026-2030 + pilote) &amp; chemin critique</w:t>
      </w:r>
    </w:p>
    <w:p>
      <w:pPr>
        <w:numPr>
          <w:ilvl w:val="1"/>
          <w:numId w:val="1003"/>
        </w:numPr>
        <w:pStyle w:val="Compact"/>
      </w:pPr>
      <w:r>
        <w:t xml:space="preserve">3.5 Jalons</w:t>
      </w:r>
    </w:p>
    <w:p>
      <w:pPr>
        <w:numPr>
          <w:ilvl w:val="0"/>
          <w:numId w:val="1001"/>
        </w:numPr>
        <w:pStyle w:val="Compact"/>
      </w:pPr>
      <w:r>
        <w:rPr>
          <w:bCs/>
          <w:b/>
        </w:rPr>
        <w:t xml:space="preserve">Organisation du travail (5 personnes)</w:t>
      </w:r>
    </w:p>
    <w:p>
      <w:pPr>
        <w:numPr>
          <w:ilvl w:val="1"/>
          <w:numId w:val="1004"/>
        </w:numPr>
        <w:pStyle w:val="Compact"/>
      </w:pPr>
      <w:r>
        <w:t xml:space="preserve">4.1 Rôles des membres</w:t>
      </w:r>
    </w:p>
    <w:p>
      <w:pPr>
        <w:numPr>
          <w:ilvl w:val="1"/>
          <w:numId w:val="1004"/>
        </w:numPr>
        <w:pStyle w:val="Compact"/>
      </w:pPr>
      <w:r>
        <w:t xml:space="preserve">4.2 Règles de répartition</w:t>
      </w:r>
    </w:p>
    <w:p>
      <w:pPr>
        <w:numPr>
          <w:ilvl w:val="1"/>
          <w:numId w:val="1004"/>
        </w:numPr>
        <w:pStyle w:val="Compact"/>
      </w:pPr>
      <w:r>
        <w:t xml:space="preserve">4.3 Tableau de répartition</w:t>
      </w:r>
    </w:p>
    <w:p>
      <w:pPr>
        <w:numPr>
          <w:ilvl w:val="1"/>
          <w:numId w:val="1004"/>
        </w:numPr>
        <w:pStyle w:val="Compact"/>
      </w:pPr>
      <w:r>
        <w:t xml:space="preserve">4.4 Répartition de la rédaction</w:t>
      </w:r>
    </w:p>
    <w:p>
      <w:pPr>
        <w:numPr>
          <w:ilvl w:val="1"/>
          <w:numId w:val="1004"/>
        </w:numPr>
        <w:pStyle w:val="Compact"/>
      </w:pPr>
      <w:r>
        <w:t xml:space="preserve">4.5 Matrice RACI</w:t>
      </w:r>
    </w:p>
    <w:p>
      <w:pPr>
        <w:numPr>
          <w:ilvl w:val="1"/>
          <w:numId w:val="1004"/>
        </w:numPr>
        <w:pStyle w:val="Compact"/>
      </w:pPr>
      <w:r>
        <w:t xml:space="preserve">4.6 Plan de charge</w:t>
      </w:r>
    </w:p>
    <w:p>
      <w:pPr>
        <w:numPr>
          <w:ilvl w:val="1"/>
          <w:numId w:val="1004"/>
        </w:numPr>
        <w:pStyle w:val="Compact"/>
      </w:pPr>
      <w:r>
        <w:t xml:space="preserve">4.7 Contribution individuelle</w:t>
      </w:r>
    </w:p>
    <w:p>
      <w:pPr>
        <w:numPr>
          <w:ilvl w:val="0"/>
          <w:numId w:val="1001"/>
        </w:numPr>
        <w:pStyle w:val="Compact"/>
      </w:pPr>
      <w:r>
        <w:rPr>
          <w:bCs/>
          <w:b/>
        </w:rPr>
        <w:t xml:space="preserve">Gestion des risques</w:t>
      </w:r>
    </w:p>
    <w:p>
      <w:pPr>
        <w:numPr>
          <w:ilvl w:val="1"/>
          <w:numId w:val="1005"/>
        </w:numPr>
        <w:pStyle w:val="Compact"/>
      </w:pPr>
      <w:r>
        <w:t xml:space="preserve">5.1 Méthode · 5.2 Registre · 5.3 Matrice probabilité-impact · 5.4 Plans de réponse</w:t>
      </w:r>
    </w:p>
    <w:p>
      <w:pPr>
        <w:numPr>
          <w:ilvl w:val="0"/>
          <w:numId w:val="1001"/>
        </w:numPr>
        <w:pStyle w:val="Compact"/>
      </w:pPr>
      <w:r>
        <w:rPr>
          <w:bCs/>
          <w:b/>
        </w:rPr>
        <w:t xml:space="preserve">Plan de communication</w:t>
      </w:r>
    </w:p>
    <w:p>
      <w:pPr>
        <w:numPr>
          <w:ilvl w:val="1"/>
          <w:numId w:val="1006"/>
        </w:numPr>
        <w:pStyle w:val="Compact"/>
      </w:pPr>
      <w:r>
        <w:t xml:space="preserve">6.1 Objectifs · 6.2 Canaux, messages &amp; supports · 6.3 Matrice de communication · 6.4 Communication de crise</w:t>
      </w:r>
    </w:p>
    <w:p>
      <w:pPr>
        <w:numPr>
          <w:ilvl w:val="0"/>
          <w:numId w:val="1001"/>
        </w:numPr>
        <w:pStyle w:val="Compact"/>
      </w:pPr>
      <w:r>
        <w:rPr>
          <w:bCs/>
          <w:b/>
        </w:rPr>
        <w:t xml:space="preserve">Simulation des problèmes rencontrés</w:t>
      </w:r>
      <w:r>
        <w:t xml:space="preserve"> </w:t>
      </w:r>
      <w:r>
        <w:t xml:space="preserve">(journal des problèmes + 10 problèmes + cohérence)</w:t>
      </w:r>
    </w:p>
    <w:p>
      <w:pPr>
        <w:numPr>
          <w:ilvl w:val="0"/>
          <w:numId w:val="1001"/>
        </w:numPr>
        <w:pStyle w:val="Compact"/>
      </w:pPr>
      <w:r>
        <w:rPr>
          <w:bCs/>
          <w:b/>
        </w:rPr>
        <w:t xml:space="preserve">Suivi et indicateurs</w:t>
      </w:r>
    </w:p>
    <w:p>
      <w:pPr>
        <w:numPr>
          <w:ilvl w:val="1"/>
          <w:numId w:val="1007"/>
        </w:numPr>
        <w:pStyle w:val="Compact"/>
      </w:pPr>
      <w:r>
        <w:t xml:space="preserve">8.1 KPI · 8.2 Simulation EVM · 8.3 Burndown · 8.4 Gestion des changements</w:t>
      </w:r>
    </w:p>
    <w:p>
      <w:pPr>
        <w:numPr>
          <w:ilvl w:val="0"/>
          <w:numId w:val="1001"/>
        </w:numPr>
        <w:pStyle w:val="Compact"/>
      </w:pPr>
      <w:r>
        <w:rPr>
          <w:bCs/>
          <w:b/>
        </w:rPr>
        <w:t xml:space="preserve">Livraison du projet</w:t>
      </w:r>
    </w:p>
    <w:p>
      <w:pPr>
        <w:numPr>
          <w:ilvl w:val="1"/>
          <w:numId w:val="1008"/>
        </w:numPr>
        <w:pStyle w:val="Compact"/>
      </w:pPr>
      <w:r>
        <w:t xml:space="preserve">9.1 Vérification des livrables · 9.2 Validation · 9.3 Transfert · 9.4 RETEX simulés</w:t>
      </w:r>
    </w:p>
    <w:p>
      <w:pPr>
        <w:numPr>
          <w:ilvl w:val="0"/>
          <w:numId w:val="1001"/>
        </w:numPr>
        <w:pStyle w:val="Compact"/>
      </w:pPr>
      <w:r>
        <w:rPr>
          <w:bCs/>
          <w:b/>
        </w:rPr>
        <w:t xml:space="preserve">Analyse économique</w:t>
      </w:r>
    </w:p>
    <w:p>
      <w:pPr>
        <w:numPr>
          <w:ilvl w:val="1"/>
          <w:numId w:val="1009"/>
        </w:numPr>
        <w:pStyle w:val="Compact"/>
      </w:pPr>
      <w:r>
        <w:t xml:space="preserve">10.1 Budget détaillé (3 scénarios) · 10.2 Tarification &amp; revenus · 10.3 Seuil de rentabilité</w:t>
      </w:r>
    </w:p>
    <w:p>
      <w:pPr>
        <w:numPr>
          <w:ilvl w:val="0"/>
          <w:numId w:val="1001"/>
        </w:numPr>
        <w:pStyle w:val="Compact"/>
      </w:pPr>
      <w:r>
        <w:rPr>
          <w:bCs/>
          <w:b/>
        </w:rPr>
        <w:t xml:space="preserve">Qualité, sécurité et durabilité</w:t>
      </w:r>
    </w:p>
    <w:p>
      <w:pPr>
        <w:numPr>
          <w:ilvl w:val="0"/>
          <w:numId w:val="1001"/>
        </w:numPr>
        <w:pStyle w:val="Compact"/>
      </w:pPr>
      <w:r>
        <w:rPr>
          <w:bCs/>
          <w:b/>
        </w:rPr>
        <w:t xml:space="preserve">Identité de ReadyToGo</w:t>
      </w:r>
    </w:p>
    <w:p>
      <w:pPr>
        <w:numPr>
          <w:ilvl w:val="0"/>
          <w:numId w:val="1001"/>
        </w:numPr>
        <w:pStyle w:val="Compact"/>
      </w:pPr>
      <w:r>
        <w:rPr>
          <w:bCs/>
          <w:b/>
        </w:rPr>
        <w:t xml:space="preserve">Recommandations</w:t>
      </w:r>
    </w:p>
    <w:p>
      <w:pPr>
        <w:numPr>
          <w:ilvl w:val="0"/>
          <w:numId w:val="1001"/>
        </w:numPr>
        <w:pStyle w:val="Compact"/>
      </w:pPr>
      <w:r>
        <w:rPr>
          <w:bCs/>
          <w:b/>
        </w:rPr>
        <w:t xml:space="preserve">Conclusion générale</w:t>
      </w:r>
    </w:p>
    <w:p>
      <w:pPr>
        <w:numPr>
          <w:ilvl w:val="0"/>
          <w:numId w:val="1001"/>
        </w:numPr>
        <w:pStyle w:val="Compact"/>
      </w:pPr>
      <w:r>
        <w:rPr>
          <w:bCs/>
          <w:b/>
        </w:rPr>
        <w:t xml:space="preserve">Bibliographie</w:t>
      </w:r>
    </w:p>
    <w:p>
      <w:pPr>
        <w:numPr>
          <w:ilvl w:val="0"/>
          <w:numId w:val="1001"/>
        </w:numPr>
        <w:pStyle w:val="Compact"/>
      </w:pPr>
      <w:r>
        <w:rPr>
          <w:bCs/>
          <w:b/>
        </w:rPr>
        <w:t xml:space="preserve">Annexes</w:t>
      </w:r>
    </w:p>
    <w:p>
      <w:pPr>
        <w:numPr>
          <w:ilvl w:val="0"/>
          <w:numId w:val="1001"/>
        </w:numPr>
        <w:pStyle w:val="Compact"/>
      </w:pPr>
      <w:r>
        <w:rPr>
          <w:bCs/>
          <w:b/>
        </w:rPr>
        <w:t xml:space="preserve">Contrôle final</w:t>
      </w:r>
    </w:p>
    <w:p>
      <w:pPr>
        <w:pStyle w:val="BlockText"/>
      </w:pPr>
      <w:r>
        <w:rPr>
          <w:bCs/>
          <w:b/>
        </w:rPr>
        <w:t xml:space="preserve">Convention de lecture des encadrés :</w:t>
      </w:r>
      <w:r>
        <w:t xml:space="preserve"> </w:t>
      </w:r>
      <w:r>
        <w:t xml:space="preserve">- 🟠</w:t>
      </w:r>
      <w:r>
        <w:t xml:space="preserve"> </w:t>
      </w:r>
      <w:r>
        <w:rPr>
          <w:bCs/>
          <w:b/>
        </w:rPr>
        <w:t xml:space="preserve">Hypothèse de travail à valider</w:t>
      </w:r>
      <w:r>
        <w:t xml:space="preserve"> </w:t>
      </w:r>
      <w:r>
        <w:t xml:space="preserve">: donnée non vérifiée, à confirmer.</w:t>
      </w:r>
      <w:r>
        <w:t xml:space="preserve"> </w:t>
      </w:r>
      <w:r>
        <w:t xml:space="preserve">- 🔵</w:t>
      </w:r>
      <w:r>
        <w:t xml:space="preserve"> </w:t>
      </w:r>
      <w:r>
        <w:rPr>
          <w:bCs/>
          <w:b/>
        </w:rPr>
        <w:t xml:space="preserve">Décision</w:t>
      </w:r>
      <w:r>
        <w:t xml:space="preserve"> </w:t>
      </w:r>
      <w:r>
        <w:t xml:space="preserve">: choix structurant de l’équipe.</w:t>
      </w:r>
      <w:r>
        <w:t xml:space="preserve"> </w:t>
      </w:r>
      <w:r>
        <w:t xml:space="preserve">- 🔴</w:t>
      </w:r>
      <w:r>
        <w:t xml:space="preserve"> </w:t>
      </w:r>
      <w:r>
        <w:rPr>
          <w:bCs/>
          <w:b/>
        </w:rPr>
        <w:t xml:space="preserve">Risque / alerte</w:t>
      </w:r>
      <w:r>
        <w:t xml:space="preserve"> </w:t>
      </w:r>
      <w:r>
        <w:t xml:space="preserve">: point de vigilance.</w:t>
      </w:r>
      <w:r>
        <w:t xml:space="preserve"> </w:t>
      </w:r>
      <w:r>
        <w:t xml:space="preserve">- ✅</w:t>
      </w:r>
      <w:r>
        <w:t xml:space="preserve"> </w:t>
      </w:r>
      <w:r>
        <w:rPr>
          <w:bCs/>
          <w:b/>
        </w:rPr>
        <w:t xml:space="preserve">Donnée de référence</w:t>
      </w:r>
      <w:r>
        <w:t xml:space="preserve"> </w:t>
      </w:r>
      <w:r>
        <w:t xml:space="preserve">: valeur utilisée de façon cohérente dans tout le rapport.</w:t>
      </w:r>
    </w:p>
    <w:p>
      <w:r>
        <w:pict>
          <v:rect style="width:0;height:1.5pt" o:hralign="center" o:hrstd="t" o:hr="t"/>
        </w:pict>
      </w:r>
    </w:p>
    <w:bookmarkEnd w:id="27"/>
    <w:bookmarkStart w:id="28" w:name="introduction-générale"/>
    <w:p>
      <w:pPr>
        <w:pStyle w:val="Heading1"/>
      </w:pPr>
      <w:r>
        <w:t xml:space="preserve">1. Introduction générale</w:t>
      </w:r>
    </w:p>
    <w:p>
      <w:pPr>
        <w:pStyle w:val="FirstParagraph"/>
      </w:pPr>
      <w:r>
        <w:t xml:space="preserve">Tanger connaît une croissance urbaine et touristique soutenue. La ville accueillera des matchs de la</w:t>
      </w:r>
      <w:r>
        <w:t xml:space="preserve"> </w:t>
      </w:r>
      <w:r>
        <w:rPr>
          <w:bCs/>
          <w:b/>
        </w:rPr>
        <w:t xml:space="preserve">Coupe du Monde 2030</w:t>
      </w:r>
      <w:r>
        <w:t xml:space="preserve">, ce qui accentuera la pression sur ses réseaux de déplacement. Or, le centre-ville souffre déjà d’une congestion récurrente, les temps de trajet vers les zones stratégiques (notamment le Grand Stade) sont élevés, et l’offre de taxis peut se révéler insuffisante aux heures de pointe. Dans ce contexte, la</w:t>
      </w:r>
      <w:r>
        <w:t xml:space="preserve"> </w:t>
      </w:r>
      <w:r>
        <w:rPr>
          <w:bCs/>
          <w:b/>
        </w:rPr>
        <w:t xml:space="preserve">micromobilité</w:t>
      </w:r>
      <w:r>
        <w:t xml:space="preserve"> </w:t>
      </w:r>
      <w:r>
        <w:t xml:space="preserve">— et en particulier la trottinette électrique en libre-service — constitue une réponse pertinente pour les</w:t>
      </w:r>
      <w:r>
        <w:t xml:space="preserve"> </w:t>
      </w:r>
      <w:r>
        <w:rPr>
          <w:bCs/>
          <w:b/>
        </w:rPr>
        <w:t xml:space="preserve">trajets courts</w:t>
      </w:r>
      <w:r>
        <w:t xml:space="preserve">, en complément du bus, du taxi, de la voiture et de la marche.</w:t>
      </w:r>
    </w:p>
    <w:p>
      <w:pPr>
        <w:pStyle w:val="BodyText"/>
      </w:pPr>
      <w:r>
        <w:rPr>
          <w:bCs/>
          <w:b/>
        </w:rPr>
        <w:t xml:space="preserve">ReadyToGo</w:t>
      </w:r>
      <w:r>
        <w:t xml:space="preserve"> </w:t>
      </w:r>
      <w:r>
        <w:t xml:space="preserve">est le projet porté par notre équipe de cinq personnes pour répondre à ce besoin. Il ne s’agit pas seulement de présenter une idée commerciale : ce rapport a pour objet de</w:t>
      </w:r>
      <w:r>
        <w:t xml:space="preserve"> </w:t>
      </w:r>
      <w:r>
        <w:rPr>
          <w:bCs/>
          <w:b/>
        </w:rPr>
        <w:t xml:space="preserve">démontrer la maîtrise de la démarche de gestion de projet</w:t>
      </w:r>
      <w:r>
        <w:t xml:space="preserve">, depuis la définition du besoin jusqu’à la livraison, en passant par la planification, l’organisation de l’équipe, la gestion des risques, la communication et le pilotage par indicateurs.</w:t>
      </w:r>
    </w:p>
    <w:p>
      <w:pPr>
        <w:pStyle w:val="BodyText"/>
      </w:pPr>
      <w:r>
        <w:rPr>
          <w:bCs/>
          <w:b/>
        </w:rPr>
        <w:t xml:space="preserve">Problématique :</w:t>
      </w:r>
      <w:r>
        <w:t xml:space="preserve"> </w:t>
      </w:r>
      <w:r>
        <w:rPr>
          <w:iCs/>
          <w:i/>
        </w:rPr>
        <w:t xml:space="preserve">dans quelle mesure un service de trottinettes électriques en libre-service peut-il être planifié, organisé et piloté à Tanger pour améliorer la mobilité sur les trajets courts, de manière économiquement soutenable et suffisamment robuste pour absorber les aléas d’un projet réel, à l’horizon 2030 ?</w:t>
      </w:r>
    </w:p>
    <w:p>
      <w:pPr>
        <w:pStyle w:val="BodyText"/>
      </w:pPr>
      <w:r>
        <w:t xml:space="preserve">Pour y répondre, le rapport adopte le plan suivant : après la</w:t>
      </w:r>
      <w:r>
        <w:t xml:space="preserve"> </w:t>
      </w:r>
      <w:r>
        <w:rPr>
          <w:bCs/>
          <w:b/>
        </w:rPr>
        <w:t xml:space="preserve">définition</w:t>
      </w:r>
      <w:r>
        <w:t xml:space="preserve"> </w:t>
      </w:r>
      <w:r>
        <w:t xml:space="preserve">du projet (concept, diagnostic, objectifs SMART, périmètre, livrables, parties prenantes, gouvernance), il présente la</w:t>
      </w:r>
      <w:r>
        <w:t xml:space="preserve"> </w:t>
      </w:r>
      <w:r>
        <w:rPr>
          <w:bCs/>
          <w:b/>
        </w:rPr>
        <w:t xml:space="preserve">planification</w:t>
      </w:r>
      <w:r>
        <w:t xml:space="preserve"> </w:t>
      </w:r>
      <w:r>
        <w:t xml:space="preserve">(méthode hybride, WBS, planning, Gantt, jalons), l’</w:t>
      </w:r>
      <w:r>
        <w:rPr>
          <w:bCs/>
          <w:b/>
        </w:rPr>
        <w:t xml:space="preserve">organisation</w:t>
      </w:r>
      <w:r>
        <w:t xml:space="preserve"> </w:t>
      </w:r>
      <w:r>
        <w:t xml:space="preserve">de l’équipe (rôles, RACI, plan de charge), la</w:t>
      </w:r>
      <w:r>
        <w:t xml:space="preserve"> </w:t>
      </w:r>
      <w:r>
        <w:rPr>
          <w:bCs/>
          <w:b/>
        </w:rPr>
        <w:t xml:space="preserve">gestion des risques</w:t>
      </w:r>
      <w:r>
        <w:t xml:space="preserve">, le</w:t>
      </w:r>
      <w:r>
        <w:t xml:space="preserve"> </w:t>
      </w:r>
      <w:r>
        <w:rPr>
          <w:bCs/>
          <w:b/>
        </w:rPr>
        <w:t xml:space="preserve">plan de communication</w:t>
      </w:r>
      <w:r>
        <w:t xml:space="preserve">, puis une</w:t>
      </w:r>
      <w:r>
        <w:t xml:space="preserve"> </w:t>
      </w:r>
      <w:r>
        <w:rPr>
          <w:bCs/>
          <w:b/>
        </w:rPr>
        <w:t xml:space="preserve">simulation réaliste des problèmes rencontrés</w:t>
      </w:r>
      <w:r>
        <w:t xml:space="preserve">, le</w:t>
      </w:r>
      <w:r>
        <w:t xml:space="preserve"> </w:t>
      </w:r>
      <w:r>
        <w:rPr>
          <w:bCs/>
          <w:b/>
        </w:rPr>
        <w:t xml:space="preserve">suivi par indicateurs</w:t>
      </w:r>
      <w:r>
        <w:t xml:space="preserve"> </w:t>
      </w:r>
      <w:r>
        <w:t xml:space="preserve">(KPI et EVM), la</w:t>
      </w:r>
      <w:r>
        <w:t xml:space="preserve"> </w:t>
      </w:r>
      <w:r>
        <w:rPr>
          <w:bCs/>
          <w:b/>
        </w:rPr>
        <w:t xml:space="preserve">livraison</w:t>
      </w:r>
      <w:r>
        <w:t xml:space="preserve">, l’</w:t>
      </w:r>
      <w:r>
        <w:rPr>
          <w:bCs/>
          <w:b/>
        </w:rPr>
        <w:t xml:space="preserve">analyse économique</w:t>
      </w:r>
      <w:r>
        <w:t xml:space="preserve">, et enfin les dimensions</w:t>
      </w:r>
      <w:r>
        <w:t xml:space="preserve"> </w:t>
      </w:r>
      <w:r>
        <w:rPr>
          <w:bCs/>
          <w:b/>
        </w:rPr>
        <w:t xml:space="preserve">qualité, sécurité, durabilité</w:t>
      </w:r>
      <w:r>
        <w:t xml:space="preserve"> </w:t>
      </w:r>
      <w:r>
        <w:t xml:space="preserve">avant les recommandations et la conclusion.</w:t>
      </w:r>
    </w:p>
    <w:p>
      <w:pPr>
        <w:pStyle w:val="BodyText"/>
      </w:pPr>
      <w:r>
        <w:t xml:space="preserve">Deux partis pris méthodologiques structurent l’ensemble : (i) une</w:t>
      </w:r>
      <w:r>
        <w:t xml:space="preserve"> </w:t>
      </w:r>
      <w:r>
        <w:rPr>
          <w:bCs/>
          <w:b/>
        </w:rPr>
        <w:t xml:space="preserve">distinction systématique</w:t>
      </w:r>
      <w:r>
        <w:t xml:space="preserve"> </w:t>
      </w:r>
      <w:r>
        <w:t xml:space="preserve">entre données vérifiées, estimations et hypothèses de travail ; (ii) une</w:t>
      </w:r>
      <w:r>
        <w:t xml:space="preserve"> </w:t>
      </w:r>
      <w:r>
        <w:rPr>
          <w:bCs/>
          <w:b/>
        </w:rPr>
        <w:t xml:space="preserve">honnêteté de simulation</w:t>
      </w:r>
      <w:r>
        <w:t xml:space="preserve"> </w:t>
      </w:r>
      <w:r>
        <w:t xml:space="preserve">— le projet n’est pas présenté comme parfait, mais comme un projet réel confronté à des difficultés que l’équipe détecte, décide et corrige.</w:t>
      </w:r>
    </w:p>
    <w:p>
      <w:pPr>
        <w:pStyle w:val="BlockText"/>
      </w:pPr>
      <w:r>
        <w:t xml:space="preserve">🔵</w:t>
      </w:r>
      <w:r>
        <w:t xml:space="preserve"> </w:t>
      </w:r>
      <w:r>
        <w:rPr>
          <w:bCs/>
          <w:b/>
        </w:rPr>
        <w:t xml:space="preserve">Décision — Périmètre du rapport :</w:t>
      </w:r>
      <w:r>
        <w:t xml:space="preserve"> </w:t>
      </w:r>
      <w:r>
        <w:t xml:space="preserve">ReadyToGo est traité principalement comme un</w:t>
      </w:r>
      <w:r>
        <w:t xml:space="preserve"> </w:t>
      </w:r>
      <w:r>
        <w:rPr>
          <w:bCs/>
          <w:b/>
        </w:rPr>
        <w:t xml:space="preserve">objet de gestion de projet</w:t>
      </w:r>
      <w:r>
        <w:t xml:space="preserve">. Les éléments commerciaux (tarifs, revenus) sont mobilisés uniquement pour étayer l’analyse de faisabilité économique.</w:t>
      </w:r>
    </w:p>
    <w:p>
      <w:r>
        <w:pict>
          <v:rect style="width:0;height:1.5pt" o:hralign="center" o:hrstd="t" o:hr="t"/>
        </w:pict>
      </w:r>
    </w:p>
    <w:bookmarkEnd w:id="28"/>
    <w:bookmarkStart w:id="53" w:name="définition-du-projet-étape-1"/>
    <w:p>
      <w:pPr>
        <w:pStyle w:val="Heading1"/>
      </w:pPr>
      <w:r>
        <w:t xml:space="preserve">2. Définition du projet</w:t>
      </w:r>
      <w:r>
        <w:t xml:space="preserve"> </w:t>
      </w:r>
      <w:r>
        <w:rPr>
          <w:iCs/>
          <w:i/>
        </w:rPr>
        <w:t xml:space="preserve">(Étape 1)</w:t>
      </w:r>
    </w:p>
    <w:bookmarkStart w:id="29" w:name="présentation-de-readytogo"/>
    <w:p>
      <w:pPr>
        <w:pStyle w:val="Heading2"/>
      </w:pPr>
      <w:r>
        <w:t xml:space="preserve">2.1 Présentation de ReadyToGo</w:t>
      </w:r>
    </w:p>
    <w:p>
      <w:pPr>
        <w:pStyle w:val="FirstParagraph"/>
      </w:pPr>
      <w:r>
        <w:rPr>
          <w:bCs/>
          <w:b/>
        </w:rPr>
        <w:t xml:space="preserve">Concept.</w:t>
      </w:r>
      <w:r>
        <w:t xml:space="preserve"> </w:t>
      </w:r>
      <w:r>
        <w:t xml:space="preserve">ReadyToGo est un service de</w:t>
      </w:r>
      <w:r>
        <w:t xml:space="preserve"> </w:t>
      </w:r>
      <w:r>
        <w:rPr>
          <w:bCs/>
          <w:b/>
        </w:rPr>
        <w:t xml:space="preserve">trottinettes électriques partagées</w:t>
      </w:r>
      <w:r>
        <w:t xml:space="preserve"> </w:t>
      </w:r>
      <w:r>
        <w:t xml:space="preserve">accessibles via une application mobile. L’utilisateur localise, déverrouille et paie son trajet depuis son smartphone, puis stationne la trottinette dans une</w:t>
      </w:r>
      <w:r>
        <w:t xml:space="preserve"> </w:t>
      </w:r>
      <w:r>
        <w:rPr>
          <w:bCs/>
          <w:b/>
        </w:rPr>
        <w:t xml:space="preserve">zone autorisée</w:t>
      </w:r>
      <w:r>
        <w:t xml:space="preserve">. Une équipe locale assure la recharge, la redistribution, la maintenance et l’assistance.</w:t>
      </w:r>
    </w:p>
    <w:p>
      <w:pPr>
        <w:pStyle w:val="BodyText"/>
      </w:pPr>
      <w:r>
        <w:rPr>
          <w:bCs/>
          <w:b/>
        </w:rPr>
        <w:t xml:space="preserve">Problème.</w:t>
      </w:r>
      <w:r>
        <w:t xml:space="preserve"> </w:t>
      </w:r>
      <w:r>
        <w:t xml:space="preserve">Les déplacements courts en centre-ville de Tanger sont pénalisés par la congestion, l’irrégularité de l’offre de taxis aux heures de pointe et l’absence d’une solution rapide, flexible et abordable pour le « dernier kilomètre » entre la corniche, le centre-ville, la gare, les quartiers hôteliers et, à terme, les pôles de transport et le Grand Stade.</w:t>
      </w:r>
    </w:p>
    <w:p>
      <w:pPr>
        <w:pStyle w:val="BodyText"/>
      </w:pPr>
      <w:r>
        <w:rPr>
          <w:bCs/>
          <w:b/>
        </w:rPr>
        <w:t xml:space="preserve">Solution.</w:t>
      </w:r>
      <w:r>
        <w:t xml:space="preserve"> </w:t>
      </w:r>
      <w:r>
        <w:t xml:space="preserve">Un réseau de trottinettes et de bornes de stationnement/recharge, piloté par une plateforme numérique (GPS, verrouillage électronique, paiement intégré, géofencing), déployé de manière progressive et jalonnée jusqu’en 2030.</w:t>
      </w:r>
    </w:p>
    <w:p>
      <w:pPr>
        <w:pStyle w:val="BodyText"/>
      </w:pPr>
      <w:r>
        <w:rPr>
          <w:bCs/>
          <w:b/>
        </w:rPr>
        <w:t xml:space="preserve">Proposition de valeur.</w:t>
      </w:r>
      <w:r>
        <w:t xml:space="preserve"> </w:t>
      </w:r>
      <w:r>
        <w:t xml:space="preserve">-</w:t>
      </w:r>
      <w:r>
        <w:t xml:space="preserve"> </w:t>
      </w:r>
      <w:r>
        <w:rPr>
          <w:bCs/>
          <w:b/>
        </w:rPr>
        <w:t xml:space="preserve">Pour l’usager :</w:t>
      </w:r>
      <w:r>
        <w:t xml:space="preserve"> </w:t>
      </w:r>
      <w:r>
        <w:t xml:space="preserve">gagner du temps sur les trajets courts, à un prix intermédiaire entre le bus et le taxi, avec une disponibilité 7j/7.</w:t>
      </w:r>
      <w:r>
        <w:t xml:space="preserve"> </w:t>
      </w:r>
      <w:r>
        <w:t xml:space="preserve">-</w:t>
      </w:r>
      <w:r>
        <w:t xml:space="preserve"> </w:t>
      </w:r>
      <w:r>
        <w:rPr>
          <w:bCs/>
          <w:b/>
        </w:rPr>
        <w:t xml:space="preserve">Pour la ville :</w:t>
      </w:r>
      <w:r>
        <w:t xml:space="preserve"> </w:t>
      </w:r>
      <w:r>
        <w:t xml:space="preserve">une offre de mobilité douce complémentaire, susceptible de réduire une partie des trajets courts en voiture/taxi, utile pour l’image de Tanger à l’horizon 2030.</w:t>
      </w:r>
      <w:r>
        <w:t xml:space="preserve"> </w:t>
      </w:r>
      <w:r>
        <w:t xml:space="preserve">-</w:t>
      </w:r>
      <w:r>
        <w:t xml:space="preserve"> </w:t>
      </w:r>
      <w:r>
        <w:rPr>
          <w:bCs/>
          <w:b/>
        </w:rPr>
        <w:t xml:space="preserve">Pour les partenaires (hôtels, événements) :</w:t>
      </w:r>
      <w:r>
        <w:t xml:space="preserve"> </w:t>
      </w:r>
      <w:r>
        <w:t xml:space="preserve">un service à valeur ajoutée pour leurs clients et une surface de visibilité.</w:t>
      </w:r>
    </w:p>
    <w:p>
      <w:pPr>
        <w:pStyle w:val="BodyText"/>
      </w:pPr>
      <w:r>
        <w:rPr>
          <w:bCs/>
          <w:b/>
        </w:rPr>
        <w:t xml:space="preserve">Utilisateurs ciblés.</w:t>
      </w:r>
      <w:r>
        <w:t xml:space="preserve"> </w:t>
      </w:r>
      <w:r>
        <w:t xml:space="preserve">Habitants effectuant des trajets domicile-travail ou utilitaires courts ; étudiants ; touristes et visiteurs (notamment 2030) ; clientèle hôtelière.</w:t>
      </w:r>
    </w:p>
    <w:p>
      <w:pPr>
        <w:pStyle w:val="BodyText"/>
      </w:pPr>
      <w:r>
        <w:rPr>
          <w:bCs/>
          <w:b/>
        </w:rPr>
        <w:t xml:space="preserve">Zones concernées.</w:t>
      </w:r>
      <w:r>
        <w:t xml:space="preserve"> </w:t>
      </w:r>
      <w:r>
        <w:t xml:space="preserve">Corniche et centre-ville (pilote) ; puis gare Tanger-Ville, aéroport Ibn Battouta, quartiers hôteliers (extension) ; puis liaison vers le Grand Stade et pôles de transport (BRT).</w:t>
      </w:r>
    </w:p>
    <w:p>
      <w:pPr>
        <w:pStyle w:val="BodyText"/>
      </w:pPr>
      <w:r>
        <w:rPr>
          <w:bCs/>
          <w:b/>
        </w:rPr>
        <w:t xml:space="preserve">Positionnement.</w:t>
      </w:r>
      <w:r>
        <w:t xml:space="preserve"> </w:t>
      </w:r>
      <w:r>
        <w:t xml:space="preserve">Le tableau ci-dessous situe ReadyToGo par rapport aux alternatives.</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584"/>
        <w:gridCol w:w="1584"/>
        <w:gridCol w:w="1584"/>
        <w:gridCol w:w="1584"/>
        <w:gridCol w:w="1584"/>
      </w:tblGrid>
      <w:tr>
        <w:trPr>
          <w:tblHeader w:val="true"/>
        </w:trPr>
        <w:tc>
          <w:tcPr>
            <w:shd w:val="clear" w:fill="0B5394"/>
          </w:tcPr>
          <w:p>
            <w:pPr>
              <w:pStyle w:val="Compact"/>
              <w:jc w:val="left"/>
            </w:pPr>
            <w:r>
              <w:rPr>
                <w:b/>
                <w:color w:val="FFFFFF"/>
                <w:sz w:val="17"/>
              </w:rPr>
              <w:t xml:space="preserve">Mode</w:t>
            </w:r>
          </w:p>
        </w:tc>
        <w:tc>
          <w:tcPr>
            <w:shd w:val="clear" w:fill="0B5394"/>
          </w:tcPr>
          <w:p>
            <w:pPr>
              <w:pStyle w:val="Compact"/>
              <w:jc w:val="left"/>
            </w:pPr>
            <w:r>
              <w:rPr>
                <w:b/>
                <w:color w:val="FFFFFF"/>
                <w:sz w:val="17"/>
              </w:rPr>
              <w:t xml:space="preserve">Vitesse trajet court</w:t>
            </w:r>
          </w:p>
        </w:tc>
        <w:tc>
          <w:tcPr>
            <w:shd w:val="clear" w:fill="0B5394"/>
          </w:tcPr>
          <w:p>
            <w:pPr>
              <w:pStyle w:val="Compact"/>
              <w:jc w:val="left"/>
            </w:pPr>
            <w:r>
              <w:rPr>
                <w:b/>
                <w:color w:val="FFFFFF"/>
                <w:sz w:val="17"/>
              </w:rPr>
              <w:t xml:space="preserve">Coût indicatif (trajet court)</w:t>
            </w:r>
          </w:p>
        </w:tc>
        <w:tc>
          <w:tcPr>
            <w:shd w:val="clear" w:fill="0B5394"/>
          </w:tcPr>
          <w:p>
            <w:pPr>
              <w:pStyle w:val="Compact"/>
              <w:jc w:val="left"/>
            </w:pPr>
            <w:r>
              <w:rPr>
                <w:b/>
                <w:color w:val="FFFFFF"/>
                <w:sz w:val="17"/>
              </w:rPr>
              <w:t xml:space="preserve">Flexibilité</w:t>
            </w:r>
          </w:p>
        </w:tc>
        <w:tc>
          <w:tcPr>
            <w:shd w:val="clear" w:fill="0B5394"/>
          </w:tcPr>
          <w:p>
            <w:pPr>
              <w:pStyle w:val="Compact"/>
              <w:jc w:val="left"/>
            </w:pPr>
            <w:r>
              <w:rPr>
                <w:b/>
                <w:color w:val="FFFFFF"/>
                <w:sz w:val="17"/>
              </w:rPr>
              <w:t xml:space="preserve">Rôle vis-à-vis de ReadyToGo</w:t>
            </w:r>
          </w:p>
        </w:tc>
      </w:tr>
      <w:tr>
        <w:tc>
          <w:tcPr/>
          <w:p>
            <w:pPr>
              <w:pStyle w:val="Compact"/>
              <w:jc w:val="left"/>
            </w:pPr>
            <w:r>
              <w:rPr>
                <w:sz w:val="17"/>
              </w:rPr>
              <w:t xml:space="preserve">Marche</w:t>
            </w:r>
          </w:p>
        </w:tc>
        <w:tc>
          <w:tcPr/>
          <w:p>
            <w:pPr>
              <w:pStyle w:val="Compact"/>
              <w:jc w:val="left"/>
            </w:pPr>
            <w:r>
              <w:rPr>
                <w:sz w:val="17"/>
              </w:rPr>
              <w:t xml:space="preserve">Faible</w:t>
            </w:r>
          </w:p>
        </w:tc>
        <w:tc>
          <w:tcPr/>
          <w:p>
            <w:pPr>
              <w:pStyle w:val="Compact"/>
              <w:jc w:val="left"/>
            </w:pPr>
            <w:r>
              <w:rPr>
                <w:sz w:val="17"/>
              </w:rPr>
              <w:t xml:space="preserve">Gratuit</w:t>
            </w:r>
          </w:p>
        </w:tc>
        <w:tc>
          <w:tcPr/>
          <w:p>
            <w:pPr>
              <w:pStyle w:val="Compact"/>
              <w:jc w:val="left"/>
            </w:pPr>
            <w:r>
              <w:rPr>
                <w:sz w:val="17"/>
              </w:rPr>
              <w:t xml:space="preserve">Élevée</w:t>
            </w:r>
          </w:p>
        </w:tc>
        <w:tc>
          <w:tcPr/>
          <w:p>
            <w:pPr>
              <w:pStyle w:val="Compact"/>
              <w:jc w:val="left"/>
            </w:pPr>
            <w:r>
              <w:rPr>
                <w:sz w:val="17"/>
              </w:rPr>
              <w:t xml:space="preserve">Complémentaire (très courtes distances)</w:t>
            </w:r>
          </w:p>
        </w:tc>
      </w:tr>
      <w:tr>
        <w:tc>
          <w:tcPr>
            <w:shd w:val="clear" w:fill="F4F6F9"/>
          </w:tcPr>
          <w:p>
            <w:pPr>
              <w:pStyle w:val="Compact"/>
              <w:jc w:val="left"/>
            </w:pPr>
            <w:r>
              <w:rPr>
                <w:sz w:val="17"/>
              </w:rPr>
              <w:t xml:space="preserve">Bus / BRT</w:t>
            </w:r>
          </w:p>
        </w:tc>
        <w:tc>
          <w:tcPr>
            <w:shd w:val="clear" w:fill="F4F6F9"/>
          </w:tcPr>
          <w:p>
            <w:pPr>
              <w:pStyle w:val="Compact"/>
              <w:jc w:val="left"/>
            </w:pPr>
            <w:r>
              <w:rPr>
                <w:sz w:val="17"/>
              </w:rPr>
              <w:t xml:space="preserve">Moyenne</w:t>
            </w:r>
          </w:p>
        </w:tc>
        <w:tc>
          <w:tcPr>
            <w:shd w:val="clear" w:fill="F4F6F9"/>
          </w:tcPr>
          <w:p>
            <w:pPr>
              <w:pStyle w:val="Compact"/>
              <w:jc w:val="left"/>
            </w:pPr>
            <w:r>
              <w:rPr>
                <w:sz w:val="17"/>
              </w:rPr>
              <w:t xml:space="preserve">≈ 4-6 DH</w:t>
            </w:r>
          </w:p>
        </w:tc>
        <w:tc>
          <w:tcPr>
            <w:shd w:val="clear" w:fill="F4F6F9"/>
          </w:tcPr>
          <w:p>
            <w:pPr>
              <w:pStyle w:val="Compact"/>
              <w:jc w:val="left"/>
            </w:pPr>
            <w:r>
              <w:rPr>
                <w:sz w:val="17"/>
              </w:rPr>
              <w:t xml:space="preserve">Faible (lignes fixes)</w:t>
            </w:r>
          </w:p>
        </w:tc>
        <w:tc>
          <w:tcPr>
            <w:shd w:val="clear" w:fill="F4F6F9"/>
          </w:tcPr>
          <w:p>
            <w:pPr>
              <w:pStyle w:val="Compact"/>
              <w:jc w:val="left"/>
            </w:pPr>
            <w:r>
              <w:rPr>
                <w:sz w:val="17"/>
              </w:rPr>
              <w:t xml:space="preserve">Complémentaire (moyenne/longue distance)</w:t>
            </w:r>
          </w:p>
        </w:tc>
      </w:tr>
      <w:tr>
        <w:tc>
          <w:tcPr/>
          <w:p>
            <w:pPr>
              <w:pStyle w:val="Compact"/>
              <w:jc w:val="left"/>
            </w:pPr>
            <w:r>
              <w:rPr>
                <w:sz w:val="17"/>
              </w:rPr>
              <w:t xml:space="preserve">Petit taxi</w:t>
            </w:r>
          </w:p>
        </w:tc>
        <w:tc>
          <w:tcPr/>
          <w:p>
            <w:pPr>
              <w:pStyle w:val="Compact"/>
              <w:jc w:val="left"/>
            </w:pPr>
            <w:r>
              <w:rPr>
                <w:sz w:val="17"/>
              </w:rPr>
              <w:t xml:space="preserve">Moyenne à élevée</w:t>
            </w:r>
          </w:p>
        </w:tc>
        <w:tc>
          <w:tcPr/>
          <w:p>
            <w:pPr>
              <w:pStyle w:val="Compact"/>
              <w:jc w:val="left"/>
            </w:pPr>
            <w:r>
              <w:rPr>
                <w:sz w:val="17"/>
              </w:rPr>
              <w:t xml:space="preserve">≈ 10-25 DH</w:t>
            </w:r>
          </w:p>
        </w:tc>
        <w:tc>
          <w:tcPr/>
          <w:p>
            <w:pPr>
              <w:pStyle w:val="Compact"/>
              <w:jc w:val="left"/>
            </w:pPr>
            <w:r>
              <w:rPr>
                <w:sz w:val="17"/>
              </w:rPr>
              <w:t xml:space="preserve">Moyenne</w:t>
            </w:r>
          </w:p>
        </w:tc>
        <w:tc>
          <w:tcPr/>
          <w:p>
            <w:pPr>
              <w:pStyle w:val="Compact"/>
              <w:jc w:val="left"/>
            </w:pPr>
            <w:r>
              <w:rPr>
                <w:sz w:val="17"/>
              </w:rPr>
              <w:t xml:space="preserve">Concurrent partiel / complémentaire</w:t>
            </w:r>
          </w:p>
        </w:tc>
      </w:tr>
      <w:tr>
        <w:tc>
          <w:tcPr>
            <w:shd w:val="clear" w:fill="F4F6F9"/>
          </w:tcPr>
          <w:p>
            <w:pPr>
              <w:pStyle w:val="Compact"/>
              <w:jc w:val="left"/>
            </w:pPr>
            <w:r>
              <w:rPr>
                <w:sz w:val="17"/>
              </w:rPr>
              <w:t xml:space="preserve">Voiture personnelle</w:t>
            </w:r>
          </w:p>
        </w:tc>
        <w:tc>
          <w:tcPr>
            <w:shd w:val="clear" w:fill="F4F6F9"/>
          </w:tcPr>
          <w:p>
            <w:pPr>
              <w:pStyle w:val="Compact"/>
              <w:jc w:val="left"/>
            </w:pPr>
            <w:r>
              <w:rPr>
                <w:sz w:val="17"/>
              </w:rPr>
              <w:t xml:space="preserve">Faible en congestion</w:t>
            </w:r>
          </w:p>
        </w:tc>
        <w:tc>
          <w:tcPr>
            <w:shd w:val="clear" w:fill="F4F6F9"/>
          </w:tcPr>
          <w:p>
            <w:pPr>
              <w:pStyle w:val="Compact"/>
              <w:jc w:val="left"/>
            </w:pPr>
            <w:r>
              <w:rPr>
                <w:sz w:val="17"/>
              </w:rPr>
              <w:t xml:space="preserve">Élevé (essence, stationnement)</w:t>
            </w:r>
          </w:p>
        </w:tc>
        <w:tc>
          <w:tcPr>
            <w:shd w:val="clear" w:fill="F4F6F9"/>
          </w:tcPr>
          <w:p>
            <w:pPr>
              <w:pStyle w:val="Compact"/>
              <w:jc w:val="left"/>
            </w:pPr>
            <w:r>
              <w:rPr>
                <w:sz w:val="17"/>
              </w:rPr>
              <w:t xml:space="preserve">Moyenne</w:t>
            </w:r>
          </w:p>
        </w:tc>
        <w:tc>
          <w:tcPr>
            <w:shd w:val="clear" w:fill="F4F6F9"/>
          </w:tcPr>
          <w:p>
            <w:pPr>
              <w:pStyle w:val="Compact"/>
              <w:jc w:val="left"/>
            </w:pPr>
            <w:r>
              <w:rPr>
                <w:sz w:val="17"/>
              </w:rPr>
              <w:t xml:space="preserve">Substituable sur trajets courts</w:t>
            </w:r>
          </w:p>
        </w:tc>
      </w:tr>
      <w:tr>
        <w:tc>
          <w:tcPr/>
          <w:p>
            <w:pPr>
              <w:pStyle w:val="Compact"/>
              <w:jc w:val="left"/>
            </w:pPr>
            <w:r>
              <w:rPr>
                <w:bCs/>
                <w:b/>
                <w:sz w:val="17"/>
              </w:rPr>
              <w:t xml:space="preserve">ReadyToGo</w:t>
            </w:r>
          </w:p>
        </w:tc>
        <w:tc>
          <w:tcPr/>
          <w:p>
            <w:pPr>
              <w:pStyle w:val="Compact"/>
              <w:jc w:val="left"/>
            </w:pPr>
            <w:r>
              <w:rPr>
                <w:bCs/>
                <w:b/>
                <w:sz w:val="17"/>
              </w:rPr>
              <w:t xml:space="preserve">Élevée</w:t>
            </w:r>
          </w:p>
        </w:tc>
        <w:tc>
          <w:tcPr/>
          <w:p>
            <w:pPr>
              <w:pStyle w:val="Compact"/>
              <w:jc w:val="left"/>
            </w:pPr>
            <w:r>
              <w:rPr>
                <w:bCs/>
                <w:b/>
                <w:sz w:val="17"/>
              </w:rPr>
              <w:t xml:space="preserve">≈ 13 DH (10 min)</w:t>
            </w:r>
          </w:p>
        </w:tc>
        <w:tc>
          <w:tcPr/>
          <w:p>
            <w:pPr>
              <w:pStyle w:val="Compact"/>
              <w:jc w:val="left"/>
            </w:pPr>
            <w:r>
              <w:rPr>
                <w:bCs/>
                <w:b/>
                <w:sz w:val="17"/>
              </w:rPr>
              <w:t xml:space="preserve">Élevée</w:t>
            </w:r>
          </w:p>
        </w:tc>
        <w:tc>
          <w:tcPr/>
          <w:p>
            <w:pPr>
              <w:pStyle w:val="Compact"/>
              <w:jc w:val="left"/>
            </w:pPr>
            <w:r>
              <w:rPr>
                <w:bCs/>
                <w:b/>
                <w:sz w:val="17"/>
              </w:rPr>
              <w:t xml:space="preserve">Solution de micromobilité pour trajets courts</w:t>
            </w:r>
          </w:p>
        </w:tc>
      </w:tr>
    </w:tbl>
    <w:p>
      <w:pPr>
        <w:pStyle w:val="BlockText"/>
      </w:pPr>
      <w:r>
        <w:rPr>
          <w:iCs/>
          <w:i/>
        </w:rPr>
        <w:t xml:space="preserve">Interprétation :</w:t>
      </w:r>
      <w:r>
        <w:t xml:space="preserve"> </w:t>
      </w:r>
      <w:r>
        <w:t xml:space="preserve">ReadyToGo se place entre le bus (moins cher mais plus lent) et le taxi (plus rapide mais plus cher), en apportant une flexibilité supérieure sur les trajets courts. Il ne remplace pas les transports publics : il les</w:t>
      </w:r>
      <w:r>
        <w:t xml:space="preserve"> </w:t>
      </w:r>
      <w:r>
        <w:rPr>
          <w:bCs/>
          <w:b/>
        </w:rPr>
        <w:t xml:space="preserve">complète</w:t>
      </w:r>
      <w:r>
        <w:t xml:space="preserve">.</w:t>
      </w:r>
    </w:p>
    <w:p>
      <w:pPr>
        <w:pStyle w:val="BlockText"/>
      </w:pPr>
      <w:r>
        <w:t xml:space="preserve">🟠</w:t>
      </w:r>
      <w:r>
        <w:t xml:space="preserve"> </w:t>
      </w:r>
      <w:r>
        <w:rPr>
          <w:bCs/>
          <w:b/>
        </w:rPr>
        <w:t xml:space="preserve">Hypothèse de travail à valider :</w:t>
      </w:r>
      <w:r>
        <w:t xml:space="preserve"> </w:t>
      </w:r>
      <w:r>
        <w:t xml:space="preserve">les coûts des modes concurrents sont des ordres de grandeur du marché tangérois, à confirmer par relevé terrain.</w:t>
      </w:r>
    </w:p>
    <w:bookmarkEnd w:id="29"/>
    <w:bookmarkStart w:id="42" w:name="diagnostic"/>
    <w:p>
      <w:pPr>
        <w:pStyle w:val="Heading2"/>
      </w:pPr>
      <w:r>
        <w:t xml:space="preserve">2.2 Diagnostic</w:t>
      </w:r>
    </w:p>
    <w:bookmarkStart w:id="30" w:name="analyse-du-besoin"/>
    <w:p>
      <w:pPr>
        <w:pStyle w:val="Heading3"/>
      </w:pPr>
      <w:r>
        <w:t xml:space="preserve">2.2.1 Analyse du besoin</w:t>
      </w:r>
    </w:p>
    <w:p>
      <w:pPr>
        <w:pStyle w:val="FirstParagraph"/>
      </w:pPr>
      <w:r>
        <w:t xml:space="preserve">Le besoin est double : (i) un besoin</w:t>
      </w:r>
      <w:r>
        <w:t xml:space="preserve"> </w:t>
      </w:r>
      <w:r>
        <w:rPr>
          <w:bCs/>
          <w:b/>
        </w:rPr>
        <w:t xml:space="preserve">quotidien</w:t>
      </w:r>
      <w:r>
        <w:t xml:space="preserve"> </w:t>
      </w:r>
      <w:r>
        <w:t xml:space="preserve">des habitants et étudiants pour des trajets courts rapides et abordables ; (ii) un besoin</w:t>
      </w:r>
      <w:r>
        <w:t xml:space="preserve"> </w:t>
      </w:r>
      <w:r>
        <w:rPr>
          <w:bCs/>
          <w:b/>
        </w:rPr>
        <w:t xml:space="preserve">événementiel</w:t>
      </w:r>
      <w:r>
        <w:t xml:space="preserve"> </w:t>
      </w:r>
      <w:r>
        <w:t xml:space="preserve">lié à l’afflux de visiteurs en 2030. Le service doit donc être</w:t>
      </w:r>
      <w:r>
        <w:t xml:space="preserve"> </w:t>
      </w:r>
      <w:r>
        <w:rPr>
          <w:bCs/>
          <w:b/>
        </w:rPr>
        <w:t xml:space="preserve">dimensionnable</w:t>
      </w:r>
      <w:r>
        <w:t xml:space="preserve"> </w:t>
      </w:r>
      <w:r>
        <w:t xml:space="preserve">(montée en charge progressive) et</w:t>
      </w:r>
      <w:r>
        <w:t xml:space="preserve"> </w:t>
      </w:r>
      <w:r>
        <w:rPr>
          <w:bCs/>
          <w:b/>
        </w:rPr>
        <w:t xml:space="preserve">fiable</w:t>
      </w:r>
      <w:r>
        <w:t xml:space="preserve"> </w:t>
      </w:r>
      <w:r>
        <w:t xml:space="preserve">(disponibilité, sécurité, stationnement ordonné) pour être accepté par la ville et les habitants.</w:t>
      </w:r>
    </w:p>
    <w:bookmarkEnd w:id="30"/>
    <w:bookmarkStart w:id="34" w:name="arbre-à-problèmes"/>
    <w:p>
      <w:pPr>
        <w:pStyle w:val="Heading3"/>
      </w:pPr>
      <w:r>
        <w:t xml:space="preserve">2.2.2 Arbre à problèmes</w:t>
      </w:r>
    </w:p>
    <w:p>
      <w:pPr>
        <w:pStyle w:val="CaptionedFigure"/>
      </w:pPr>
      <w:r>
        <w:drawing>
          <wp:inline>
            <wp:extent cx="5334000" cy="2484661"/>
            <wp:effectExtent b="0" l="0" r="0" t="0"/>
            <wp:docPr descr="Figure 1" title="" id="32" name="Picture"/>
            <a:graphic>
              <a:graphicData uri="http://schemas.openxmlformats.org/drawingml/2006/picture">
                <pic:pic>
                  <pic:nvPicPr>
                    <pic:cNvPr descr="assets/diagrams/diagram_01.png" id="33" name="Picture"/>
                    <pic:cNvPicPr>
                      <a:picLocks noChangeArrowheads="1" noChangeAspect="1"/>
                    </pic:cNvPicPr>
                  </pic:nvPicPr>
                  <pic:blipFill>
                    <a:blip r:embed="rId31"/>
                    <a:stretch>
                      <a:fillRect/>
                    </a:stretch>
                  </pic:blipFill>
                  <pic:spPr bwMode="auto">
                    <a:xfrm>
                      <a:off x="0" y="0"/>
                      <a:ext cx="5334000" cy="2484661"/>
                    </a:xfrm>
                    <a:prstGeom prst="rect">
                      <a:avLst/>
                    </a:prstGeom>
                    <a:noFill/>
                    <a:ln w="9525">
                      <a:noFill/>
                      <a:headEnd/>
                      <a:tailEnd/>
                    </a:ln>
                  </pic:spPr>
                </pic:pic>
              </a:graphicData>
            </a:graphic>
          </wp:inline>
        </w:drawing>
      </w:r>
    </w:p>
    <w:p>
      <w:pPr>
        <w:pStyle w:val="ImageCaption"/>
      </w:pPr>
      <w:r>
        <w:t xml:space="preserve">Figure 1</w:t>
      </w:r>
    </w:p>
    <w:p>
      <w:pPr>
        <w:pStyle w:val="BlockText"/>
      </w:pPr>
      <w:r>
        <w:rPr>
          <w:iCs/>
          <w:i/>
        </w:rPr>
        <w:t xml:space="preserve">Interprétation :</w:t>
      </w:r>
      <w:r>
        <w:t xml:space="preserve"> </w:t>
      </w:r>
      <w:r>
        <w:t xml:space="preserve">le problème central provient surtout de l’</w:t>
      </w:r>
      <w:r>
        <w:rPr>
          <w:bCs/>
          <w:b/>
        </w:rPr>
        <w:t xml:space="preserve">absence d’une offre de micromobilité partagée</w:t>
      </w:r>
      <w:r>
        <w:t xml:space="preserve"> </w:t>
      </w:r>
      <w:r>
        <w:t xml:space="preserve">et de la dépendance à la voiture/taxi pour des trajets courts. Agir sur ces causes réduit mécaniquement les conséquences.</w:t>
      </w:r>
    </w:p>
    <w:bookmarkEnd w:id="34"/>
    <w:bookmarkStart w:id="38" w:name="arbre-des-objectifs"/>
    <w:p>
      <w:pPr>
        <w:pStyle w:val="Heading3"/>
      </w:pPr>
      <w:r>
        <w:t xml:space="preserve">2.2.3 Arbre des objectifs</w:t>
      </w:r>
    </w:p>
    <w:p>
      <w:pPr>
        <w:pStyle w:val="CaptionedFigure"/>
      </w:pPr>
      <w:r>
        <w:drawing>
          <wp:inline>
            <wp:extent cx="5334000" cy="2502914"/>
            <wp:effectExtent b="0" l="0" r="0" t="0"/>
            <wp:docPr descr="Figure 2" title="" id="36" name="Picture"/>
            <a:graphic>
              <a:graphicData uri="http://schemas.openxmlformats.org/drawingml/2006/picture">
                <pic:pic>
                  <pic:nvPicPr>
                    <pic:cNvPr descr="assets/diagrams/diagram_02.png" id="37" name="Picture"/>
                    <pic:cNvPicPr>
                      <a:picLocks noChangeArrowheads="1" noChangeAspect="1"/>
                    </pic:cNvPicPr>
                  </pic:nvPicPr>
                  <pic:blipFill>
                    <a:blip r:embed="rId35"/>
                    <a:stretch>
                      <a:fillRect/>
                    </a:stretch>
                  </pic:blipFill>
                  <pic:spPr bwMode="auto">
                    <a:xfrm>
                      <a:off x="0" y="0"/>
                      <a:ext cx="5334000" cy="2502914"/>
                    </a:xfrm>
                    <a:prstGeom prst="rect">
                      <a:avLst/>
                    </a:prstGeom>
                    <a:noFill/>
                    <a:ln w="9525">
                      <a:noFill/>
                      <a:headEnd/>
                      <a:tailEnd/>
                    </a:ln>
                  </pic:spPr>
                </pic:pic>
              </a:graphicData>
            </a:graphic>
          </wp:inline>
        </w:drawing>
      </w:r>
    </w:p>
    <w:p>
      <w:pPr>
        <w:pStyle w:val="ImageCaption"/>
      </w:pPr>
      <w:r>
        <w:t xml:space="preserve">Figure 2</w:t>
      </w:r>
    </w:p>
    <w:p>
      <w:pPr>
        <w:pStyle w:val="BlockText"/>
      </w:pPr>
      <w:r>
        <w:rPr>
          <w:iCs/>
          <w:i/>
        </w:rPr>
        <w:t xml:space="preserve">Interprétation :</w:t>
      </w:r>
      <w:r>
        <w:t xml:space="preserve"> </w:t>
      </w:r>
      <w:r>
        <w:t xml:space="preserve">l’arbre des objectifs est le miroir positif de l’arbre à problèmes ; il fonde les objectifs SMART de la section 2.3.</w:t>
      </w:r>
    </w:p>
    <w:bookmarkEnd w:id="38"/>
    <w:bookmarkStart w:id="39" w:name="analyse-swot"/>
    <w:p>
      <w:pPr>
        <w:pStyle w:val="Heading3"/>
      </w:pPr>
      <w:r>
        <w:t xml:space="preserve">2.2.4 Analyse SWOT</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3960"/>
        <w:gridCol w:w="3960"/>
      </w:tblGrid>
      <w:tr>
        <w:trPr>
          <w:tblHeader w:val="true"/>
        </w:trPr>
        <w:tc>
          <w:tcPr>
            <w:shd w:val="clear" w:fill="0B5394"/>
          </w:tcPr>
          <w:p>
            <w:pPr>
              <w:pStyle w:val="Compact"/>
              <w:jc w:val="left"/>
            </w:pPr>
            <w:r>
              <w:rPr>
                <w:bCs/>
                <w:b/>
                <w:color w:val="FFFFFF"/>
                <w:sz w:val="17"/>
              </w:rPr>
              <w:t xml:space="preserve">Forces (interne +)</w:t>
            </w:r>
          </w:p>
        </w:tc>
        <w:tc>
          <w:tcPr>
            <w:shd w:val="clear" w:fill="0B5394"/>
          </w:tcPr>
          <w:p>
            <w:pPr>
              <w:pStyle w:val="Compact"/>
              <w:jc w:val="left"/>
            </w:pPr>
            <w:r>
              <w:rPr>
                <w:bCs/>
                <w:b/>
                <w:color w:val="FFFFFF"/>
                <w:sz w:val="17"/>
              </w:rPr>
              <w:t xml:space="preserve">Faiblesses (interne −)</w:t>
            </w:r>
          </w:p>
        </w:tc>
      </w:tr>
      <w:tr>
        <w:tc>
          <w:tcPr/>
          <w:p>
            <w:pPr>
              <w:pStyle w:val="Compact"/>
              <w:jc w:val="left"/>
            </w:pPr>
            <w:r>
              <w:rPr>
                <w:sz w:val="17"/>
              </w:rPr>
              <w:t xml:space="preserve">Concept simple et éprouvé ailleurs</w:t>
            </w:r>
          </w:p>
        </w:tc>
        <w:tc>
          <w:tcPr/>
          <w:p>
            <w:pPr>
              <w:pStyle w:val="Compact"/>
              <w:jc w:val="left"/>
            </w:pPr>
            <w:r>
              <w:rPr>
                <w:sz w:val="17"/>
              </w:rPr>
              <w:t xml:space="preserve">Investissement initial élevé (CAPEX)</w:t>
            </w:r>
          </w:p>
        </w:tc>
      </w:tr>
      <w:tr>
        <w:tc>
          <w:tcPr>
            <w:shd w:val="clear" w:fill="F4F6F9"/>
          </w:tcPr>
          <w:p>
            <w:pPr>
              <w:pStyle w:val="Compact"/>
              <w:jc w:val="left"/>
            </w:pPr>
            <w:r>
              <w:rPr>
                <w:sz w:val="17"/>
              </w:rPr>
              <w:t xml:space="preserve">Déploiement progressif et jalonné</w:t>
            </w:r>
          </w:p>
        </w:tc>
        <w:tc>
          <w:tcPr>
            <w:shd w:val="clear" w:fill="F4F6F9"/>
          </w:tcPr>
          <w:p>
            <w:pPr>
              <w:pStyle w:val="Compact"/>
              <w:jc w:val="left"/>
            </w:pPr>
            <w:r>
              <w:rPr>
                <w:sz w:val="17"/>
              </w:rPr>
              <w:t xml:space="preserve">Dépendance à des fournisseurs externes</w:t>
            </w:r>
          </w:p>
        </w:tc>
      </w:tr>
      <w:tr>
        <w:tc>
          <w:tcPr/>
          <w:p>
            <w:pPr>
              <w:pStyle w:val="Compact"/>
              <w:jc w:val="left"/>
            </w:pPr>
            <w:r>
              <w:rPr>
                <w:sz w:val="17"/>
              </w:rPr>
              <w:t xml:space="preserve">Équipe pluridisciplinaire de 5 personnes</w:t>
            </w:r>
          </w:p>
        </w:tc>
        <w:tc>
          <w:tcPr/>
          <w:p>
            <w:pPr>
              <w:pStyle w:val="Compact"/>
              <w:jc w:val="left"/>
            </w:pPr>
            <w:r>
              <w:rPr>
                <w:sz w:val="17"/>
              </w:rPr>
              <w:t xml:space="preserve">Absence d’historique d’exploitation local</w:t>
            </w:r>
          </w:p>
        </w:tc>
      </w:tr>
      <w:tr>
        <w:tc>
          <w:tcPr>
            <w:shd w:val="clear" w:fill="F4F6F9"/>
          </w:tcPr>
          <w:p>
            <w:pPr>
              <w:pStyle w:val="Compact"/>
              <w:jc w:val="left"/>
            </w:pPr>
            <w:r>
              <w:rPr>
                <w:sz w:val="17"/>
              </w:rPr>
              <w:t xml:space="preserve">Positionnement tarifaire intermédiaire clair</w:t>
            </w:r>
          </w:p>
        </w:tc>
        <w:tc>
          <w:tcPr>
            <w:shd w:val="clear" w:fill="F4F6F9"/>
          </w:tcPr>
          <w:p>
            <w:pPr>
              <w:pStyle w:val="Compact"/>
              <w:jc w:val="left"/>
            </w:pPr>
            <w:r>
              <w:rPr>
                <w:sz w:val="17"/>
              </w:rPr>
              <w:t xml:space="preserve">Modèle économique sensible à l’adoption</w:t>
            </w:r>
          </w:p>
        </w:tc>
      </w:tr>
      <w:tr>
        <w:tc>
          <w:tcPr/>
          <w:p>
            <w:pPr>
              <w:pStyle w:val="Compact"/>
              <w:jc w:val="left"/>
            </w:pPr>
            <w:r>
              <w:rPr>
                <w:sz w:val="17"/>
              </w:rPr>
              <w:t xml:space="preserve">Plateforme numérique (GPS, géofencing, paiement)</w:t>
            </w:r>
          </w:p>
        </w:tc>
        <w:tc>
          <w:tcPr/>
          <w:p>
            <w:pPr>
              <w:pStyle w:val="Compact"/>
              <w:jc w:val="left"/>
            </w:pPr>
            <w:r>
              <w:rPr>
                <w:sz w:val="17"/>
              </w:rPr>
              <w:t xml:space="preserve">Besoin d’autorisations préalables</w:t>
            </w:r>
          </w:p>
        </w:tc>
      </w:tr>
    </w:tbl>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3960"/>
        <w:gridCol w:w="3960"/>
      </w:tblGrid>
      <w:tr>
        <w:trPr>
          <w:tblHeader w:val="true"/>
        </w:trPr>
        <w:tc>
          <w:tcPr>
            <w:shd w:val="clear" w:fill="0B5394"/>
          </w:tcPr>
          <w:p>
            <w:pPr>
              <w:pStyle w:val="Compact"/>
              <w:jc w:val="left"/>
            </w:pPr>
            <w:r>
              <w:rPr>
                <w:bCs/>
                <w:b/>
                <w:color w:val="FFFFFF"/>
                <w:sz w:val="17"/>
              </w:rPr>
              <w:t xml:space="preserve">Opportunités (externe +)</w:t>
            </w:r>
          </w:p>
        </w:tc>
        <w:tc>
          <w:tcPr>
            <w:shd w:val="clear" w:fill="0B5394"/>
          </w:tcPr>
          <w:p>
            <w:pPr>
              <w:pStyle w:val="Compact"/>
              <w:jc w:val="left"/>
            </w:pPr>
            <w:r>
              <w:rPr>
                <w:bCs/>
                <w:b/>
                <w:color w:val="FFFFFF"/>
                <w:sz w:val="17"/>
              </w:rPr>
              <w:t xml:space="preserve">Menaces (externe −)</w:t>
            </w:r>
          </w:p>
        </w:tc>
      </w:tr>
      <w:tr>
        <w:tc>
          <w:tcPr/>
          <w:p>
            <w:pPr>
              <w:pStyle w:val="Compact"/>
              <w:jc w:val="left"/>
            </w:pPr>
            <w:r>
              <w:rPr>
                <w:sz w:val="17"/>
              </w:rPr>
              <w:t xml:space="preserve">Coupe du Monde 2030 (demande, visibilité)</w:t>
            </w:r>
          </w:p>
        </w:tc>
        <w:tc>
          <w:tcPr/>
          <w:p>
            <w:pPr>
              <w:pStyle w:val="Compact"/>
              <w:jc w:val="left"/>
            </w:pPr>
            <w:r>
              <w:rPr>
                <w:sz w:val="17"/>
              </w:rPr>
              <w:t xml:space="preserve">Réglementation défavorable ou tardive</w:t>
            </w:r>
          </w:p>
        </w:tc>
      </w:tr>
      <w:tr>
        <w:tc>
          <w:tcPr>
            <w:shd w:val="clear" w:fill="F4F6F9"/>
          </w:tcPr>
          <w:p>
            <w:pPr>
              <w:pStyle w:val="Compact"/>
              <w:jc w:val="left"/>
            </w:pPr>
            <w:r>
              <w:rPr>
                <w:sz w:val="17"/>
              </w:rPr>
              <w:t xml:space="preserve">Volonté de mobilité durable</w:t>
            </w:r>
          </w:p>
        </w:tc>
        <w:tc>
          <w:tcPr>
            <w:shd w:val="clear" w:fill="F4F6F9"/>
          </w:tcPr>
          <w:p>
            <w:pPr>
              <w:pStyle w:val="Compact"/>
              <w:jc w:val="left"/>
            </w:pPr>
            <w:r>
              <w:rPr>
                <w:sz w:val="17"/>
              </w:rPr>
              <w:t xml:space="preserve">Vol, vandalisme, accidents</w:t>
            </w:r>
          </w:p>
        </w:tc>
      </w:tr>
      <w:tr>
        <w:tc>
          <w:tcPr/>
          <w:p>
            <w:pPr>
              <w:pStyle w:val="Compact"/>
              <w:jc w:val="left"/>
            </w:pPr>
            <w:r>
              <w:rPr>
                <w:sz w:val="17"/>
              </w:rPr>
              <w:t xml:space="preserve">Partenariats hôtels / événements envisageables</w:t>
            </w:r>
          </w:p>
        </w:tc>
        <w:tc>
          <w:tcPr/>
          <w:p>
            <w:pPr>
              <w:pStyle w:val="Compact"/>
              <w:jc w:val="left"/>
            </w:pPr>
            <w:r>
              <w:rPr>
                <w:sz w:val="17"/>
              </w:rPr>
              <w:t xml:space="preserve">Concurrence / copie rapide du concept</w:t>
            </w:r>
          </w:p>
        </w:tc>
      </w:tr>
      <w:tr>
        <w:tc>
          <w:tcPr>
            <w:shd w:val="clear" w:fill="F4F6F9"/>
          </w:tcPr>
          <w:p>
            <w:pPr>
              <w:pStyle w:val="Compact"/>
              <w:jc w:val="left"/>
            </w:pPr>
            <w:r>
              <w:rPr>
                <w:sz w:val="17"/>
              </w:rPr>
              <w:t xml:space="preserve">Complémentarité avec BRT et pistes cyclables</w:t>
            </w:r>
          </w:p>
        </w:tc>
        <w:tc>
          <w:tcPr>
            <w:shd w:val="clear" w:fill="F4F6F9"/>
          </w:tcPr>
          <w:p>
            <w:pPr>
              <w:pStyle w:val="Compact"/>
              <w:jc w:val="left"/>
            </w:pPr>
            <w:r>
              <w:rPr>
                <w:sz w:val="17"/>
              </w:rPr>
              <w:t xml:space="preserve">Acceptabilité sociale (stationnement, trottoirs)</w:t>
            </w:r>
          </w:p>
        </w:tc>
      </w:tr>
      <w:tr>
        <w:tc>
          <w:tcPr/>
          <w:p>
            <w:pPr>
              <w:pStyle w:val="Compact"/>
              <w:jc w:val="left"/>
            </w:pPr>
            <w:r>
              <w:rPr>
                <w:sz w:val="17"/>
              </w:rPr>
              <w:t xml:space="preserve">Marché touristique en croissance</w:t>
            </w:r>
          </w:p>
        </w:tc>
        <w:tc>
          <w:tcPr/>
          <w:p>
            <w:pPr>
              <w:pStyle w:val="Compact"/>
              <w:jc w:val="left"/>
            </w:pPr>
            <w:r>
              <w:rPr>
                <w:sz w:val="17"/>
              </w:rPr>
              <w:t xml:space="preserve">Aléas d’approvisionnement et hausse des coûts</w:t>
            </w:r>
          </w:p>
        </w:tc>
      </w:tr>
    </w:tbl>
    <w:p>
      <w:pPr>
        <w:pStyle w:val="BlockText"/>
      </w:pPr>
      <w:r>
        <w:rPr>
          <w:iCs/>
          <w:i/>
        </w:rPr>
        <w:t xml:space="preserve">Interprétation :</w:t>
      </w:r>
      <w:r>
        <w:t xml:space="preserve"> </w:t>
      </w:r>
      <w:r>
        <w:t xml:space="preserve">les forces et opportunités justifient le lancement ; les faiblesses et menaces (CAPEX, autorisations, adoption, sécurité) sont précisément les points que la</w:t>
      </w:r>
      <w:r>
        <w:t xml:space="preserve"> </w:t>
      </w:r>
      <w:r>
        <w:rPr>
          <w:bCs/>
          <w:b/>
        </w:rPr>
        <w:t xml:space="preserve">gestion des risques</w:t>
      </w:r>
      <w:r>
        <w:t xml:space="preserve"> </w:t>
      </w:r>
      <w:r>
        <w:t xml:space="preserve">(§5) et la</w:t>
      </w:r>
      <w:r>
        <w:t xml:space="preserve"> </w:t>
      </w:r>
      <w:r>
        <w:rPr>
          <w:bCs/>
          <w:b/>
        </w:rPr>
        <w:t xml:space="preserve">simulation des problèmes</w:t>
      </w:r>
      <w:r>
        <w:t xml:space="preserve"> </w:t>
      </w:r>
      <w:r>
        <w:t xml:space="preserve">(§7) traiteront.</w:t>
      </w:r>
    </w:p>
    <w:bookmarkEnd w:id="39"/>
    <w:bookmarkStart w:id="40" w:name="analyse-pestel-synthétique"/>
    <w:p>
      <w:pPr>
        <w:pStyle w:val="Heading3"/>
      </w:pPr>
      <w:r>
        <w:t xml:space="preserve">2.2.5 Analyse PESTEL synthétique</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3960"/>
        <w:gridCol w:w="3960"/>
      </w:tblGrid>
      <w:tr>
        <w:trPr>
          <w:tblHeader w:val="true"/>
        </w:trPr>
        <w:tc>
          <w:tcPr>
            <w:shd w:val="clear" w:fill="0B5394"/>
          </w:tcPr>
          <w:p>
            <w:pPr>
              <w:pStyle w:val="Compact"/>
              <w:jc w:val="left"/>
            </w:pPr>
            <w:r>
              <w:rPr>
                <w:b/>
                <w:color w:val="FFFFFF"/>
                <w:sz w:val="17"/>
              </w:rPr>
              <w:t xml:space="preserve">Facteur</w:t>
            </w:r>
          </w:p>
        </w:tc>
        <w:tc>
          <w:tcPr>
            <w:shd w:val="clear" w:fill="0B5394"/>
          </w:tcPr>
          <w:p>
            <w:pPr>
              <w:pStyle w:val="Compact"/>
              <w:jc w:val="left"/>
            </w:pPr>
            <w:r>
              <w:rPr>
                <w:b/>
                <w:color w:val="FFFFFF"/>
                <w:sz w:val="17"/>
              </w:rPr>
              <w:t xml:space="preserve">Éléments clés pour ReadyToGo</w:t>
            </w:r>
          </w:p>
        </w:tc>
      </w:tr>
      <w:tr>
        <w:tc>
          <w:tcPr/>
          <w:p>
            <w:pPr>
              <w:pStyle w:val="Compact"/>
              <w:jc w:val="left"/>
            </w:pPr>
            <w:r>
              <w:rPr>
                <w:bCs/>
                <w:b/>
                <w:sz w:val="17"/>
              </w:rPr>
              <w:t xml:space="preserve">Politique</w:t>
            </w:r>
          </w:p>
        </w:tc>
        <w:tc>
          <w:tcPr/>
          <w:p>
            <w:pPr>
              <w:pStyle w:val="Compact"/>
              <w:jc w:val="left"/>
            </w:pPr>
            <w:r>
              <w:rPr>
                <w:sz w:val="17"/>
              </w:rPr>
              <w:t xml:space="preserve">Volonté d’améliorer la mobilité en vue de 2030 ; rôle de la mairie pour l’occupation de l’espace public.</w:t>
            </w:r>
          </w:p>
        </w:tc>
      </w:tr>
      <w:tr>
        <w:tc>
          <w:tcPr>
            <w:shd w:val="clear" w:fill="F4F6F9"/>
          </w:tcPr>
          <w:p>
            <w:pPr>
              <w:pStyle w:val="Compact"/>
              <w:jc w:val="left"/>
            </w:pPr>
            <w:r>
              <w:rPr>
                <w:bCs/>
                <w:b/>
                <w:sz w:val="17"/>
              </w:rPr>
              <w:t xml:space="preserve">Économique</w:t>
            </w:r>
          </w:p>
        </w:tc>
        <w:tc>
          <w:tcPr>
            <w:shd w:val="clear" w:fill="F4F6F9"/>
          </w:tcPr>
          <w:p>
            <w:pPr>
              <w:pStyle w:val="Compact"/>
              <w:jc w:val="left"/>
            </w:pPr>
            <w:r>
              <w:rPr>
                <w:sz w:val="17"/>
              </w:rPr>
              <w:t xml:space="preserve">Pouvoir d’achat, sensibilité au prix, coûts d’importation des équipements, fluctuation des composants.</w:t>
            </w:r>
          </w:p>
        </w:tc>
      </w:tr>
      <w:tr>
        <w:tc>
          <w:tcPr/>
          <w:p>
            <w:pPr>
              <w:pStyle w:val="Compact"/>
              <w:jc w:val="left"/>
            </w:pPr>
            <w:r>
              <w:rPr>
                <w:bCs/>
                <w:b/>
                <w:sz w:val="17"/>
              </w:rPr>
              <w:t xml:space="preserve">Social</w:t>
            </w:r>
          </w:p>
        </w:tc>
        <w:tc>
          <w:tcPr/>
          <w:p>
            <w:pPr>
              <w:pStyle w:val="Compact"/>
              <w:jc w:val="left"/>
            </w:pPr>
            <w:r>
              <w:rPr>
                <w:sz w:val="17"/>
              </w:rPr>
              <w:t xml:space="preserve">Culture de la marche/taxi, acceptabilité du stationnement, sécurité perçue, clientèle étudiante et touristique.</w:t>
            </w:r>
          </w:p>
        </w:tc>
      </w:tr>
      <w:tr>
        <w:tc>
          <w:tcPr>
            <w:shd w:val="clear" w:fill="F4F6F9"/>
          </w:tcPr>
          <w:p>
            <w:pPr>
              <w:pStyle w:val="Compact"/>
              <w:jc w:val="left"/>
            </w:pPr>
            <w:r>
              <w:rPr>
                <w:bCs/>
                <w:b/>
                <w:sz w:val="17"/>
              </w:rPr>
              <w:t xml:space="preserve">Technologique</w:t>
            </w:r>
          </w:p>
        </w:tc>
        <w:tc>
          <w:tcPr>
            <w:shd w:val="clear" w:fill="F4F6F9"/>
          </w:tcPr>
          <w:p>
            <w:pPr>
              <w:pStyle w:val="Compact"/>
              <w:jc w:val="left"/>
            </w:pPr>
            <w:r>
              <w:rPr>
                <w:sz w:val="17"/>
              </w:rPr>
              <w:t xml:space="preserve">Maturité des solutions IoT (GPS, verrouillage, paiement mobile), connectivité, géofencing.</w:t>
            </w:r>
          </w:p>
        </w:tc>
      </w:tr>
      <w:tr>
        <w:tc>
          <w:tcPr/>
          <w:p>
            <w:pPr>
              <w:pStyle w:val="Compact"/>
              <w:jc w:val="left"/>
            </w:pPr>
            <w:r>
              <w:rPr>
                <w:bCs/>
                <w:b/>
                <w:sz w:val="17"/>
              </w:rPr>
              <w:t xml:space="preserve">Environnemental</w:t>
            </w:r>
          </w:p>
        </w:tc>
        <w:tc>
          <w:tcPr/>
          <w:p>
            <w:pPr>
              <w:pStyle w:val="Compact"/>
              <w:jc w:val="left"/>
            </w:pPr>
            <w:r>
              <w:rPr>
                <w:sz w:val="17"/>
              </w:rPr>
              <w:t xml:space="preserve">Bénéfice potentiel si report modal de la voiture ; enjeux de recharge, durée de vie et recyclage des batteries.</w:t>
            </w:r>
          </w:p>
        </w:tc>
      </w:tr>
      <w:tr>
        <w:tc>
          <w:tcPr>
            <w:shd w:val="clear" w:fill="F4F6F9"/>
          </w:tcPr>
          <w:p>
            <w:pPr>
              <w:pStyle w:val="Compact"/>
              <w:jc w:val="left"/>
            </w:pPr>
            <w:r>
              <w:rPr>
                <w:bCs/>
                <w:b/>
                <w:sz w:val="17"/>
              </w:rPr>
              <w:t xml:space="preserve">Légal</w:t>
            </w:r>
          </w:p>
        </w:tc>
        <w:tc>
          <w:tcPr>
            <w:shd w:val="clear" w:fill="F4F6F9"/>
          </w:tcPr>
          <w:p>
            <w:pPr>
              <w:pStyle w:val="Compact"/>
              <w:jc w:val="left"/>
            </w:pPr>
            <w:r>
              <w:rPr>
                <w:sz w:val="17"/>
              </w:rPr>
              <w:t xml:space="preserve">Autorisations d’occupation du domaine public, assurances, protection des données personnelles, règles de circulation.</w:t>
            </w:r>
          </w:p>
        </w:tc>
      </w:tr>
    </w:tbl>
    <w:p>
      <w:pPr>
        <w:pStyle w:val="BlockText"/>
      </w:pPr>
      <w:r>
        <w:rPr>
          <w:iCs/>
          <w:i/>
        </w:rPr>
        <w:t xml:space="preserve">Interprétation :</w:t>
      </w:r>
      <w:r>
        <w:t xml:space="preserve"> </w:t>
      </w:r>
      <w:r>
        <w:t xml:space="preserve">les facteurs</w:t>
      </w:r>
      <w:r>
        <w:t xml:space="preserve"> </w:t>
      </w:r>
      <w:r>
        <w:rPr>
          <w:bCs/>
          <w:b/>
        </w:rPr>
        <w:t xml:space="preserve">Politique/Légal</w:t>
      </w:r>
      <w:r>
        <w:t xml:space="preserve"> </w:t>
      </w:r>
      <w:r>
        <w:t xml:space="preserve">(autorisations) et</w:t>
      </w:r>
      <w:r>
        <w:t xml:space="preserve"> </w:t>
      </w:r>
      <w:r>
        <w:rPr>
          <w:bCs/>
          <w:b/>
        </w:rPr>
        <w:t xml:space="preserve">Social</w:t>
      </w:r>
      <w:r>
        <w:t xml:space="preserve"> </w:t>
      </w:r>
      <w:r>
        <w:t xml:space="preserve">(acceptabilité, stationnement) sont les plus déterminants à court terme ; ils orientent la stratégie d’engagement des parties prenantes (§2.6).</w:t>
      </w:r>
    </w:p>
    <w:bookmarkEnd w:id="40"/>
    <w:bookmarkStart w:id="41" w:name="justification-de-lutilité-du-projet"/>
    <w:p>
      <w:pPr>
        <w:pStyle w:val="Heading3"/>
      </w:pPr>
      <w:r>
        <w:t xml:space="preserve">2.2.6 Justification de l’utilité du projet</w:t>
      </w:r>
    </w:p>
    <w:p>
      <w:pPr>
        <w:pStyle w:val="FirstParagraph"/>
      </w:pPr>
      <w:r>
        <w:t xml:space="preserve">ReadyToGo est utile s’il</w:t>
      </w:r>
      <w:r>
        <w:t xml:space="preserve"> </w:t>
      </w:r>
      <w:r>
        <w:rPr>
          <w:bCs/>
          <w:b/>
        </w:rPr>
        <w:t xml:space="preserve">réduit effectivement</w:t>
      </w:r>
      <w:r>
        <w:t xml:space="preserve"> </w:t>
      </w:r>
      <w:r>
        <w:t xml:space="preserve">le temps et le coût perçus des trajets courts pour une part significative d’usagers, tout en restant</w:t>
      </w:r>
      <w:r>
        <w:t xml:space="preserve"> </w:t>
      </w:r>
      <w:r>
        <w:rPr>
          <w:bCs/>
          <w:b/>
        </w:rPr>
        <w:t xml:space="preserve">acceptable</w:t>
      </w:r>
      <w:r>
        <w:t xml:space="preserve"> </w:t>
      </w:r>
      <w:r>
        <w:t xml:space="preserve">(stationnement ordonné, sécurité) et</w:t>
      </w:r>
      <w:r>
        <w:t xml:space="preserve"> </w:t>
      </w:r>
      <w:r>
        <w:rPr>
          <w:bCs/>
          <w:b/>
        </w:rPr>
        <w:t xml:space="preserve">soutenable</w:t>
      </w:r>
      <w:r>
        <w:t xml:space="preserve"> </w:t>
      </w:r>
      <w:r>
        <w:t xml:space="preserve">économiquement. Le rapport ne postule pas cette utilité : il la</w:t>
      </w:r>
      <w:r>
        <w:t xml:space="preserve"> </w:t>
      </w:r>
      <w:r>
        <w:rPr>
          <w:bCs/>
          <w:b/>
        </w:rPr>
        <w:t xml:space="preserve">conditionne</w:t>
      </w:r>
      <w:r>
        <w:t xml:space="preserve"> </w:t>
      </w:r>
      <w:r>
        <w:t xml:space="preserve">à des critères vérifiables (objectifs SMART, KPI, seuil de rentabilité) et l’éprouve via une simulation d’aléas.</w:t>
      </w:r>
    </w:p>
    <w:bookmarkEnd w:id="41"/>
    <w:bookmarkEnd w:id="42"/>
    <w:bookmarkStart w:id="43" w:name="objectifs-smart"/>
    <w:p>
      <w:pPr>
        <w:pStyle w:val="Heading2"/>
      </w:pPr>
      <w:r>
        <w:t xml:space="preserve">2.3 Objectifs SMART</w:t>
      </w:r>
    </w:p>
    <w:p>
      <w:pPr>
        <w:pStyle w:val="FirstParagraph"/>
      </w:pPr>
      <w:r>
        <w:rPr>
          <w:bCs/>
          <w:b/>
        </w:rPr>
        <w:t xml:space="preserve">Objectif général (SMART).</w:t>
      </w:r>
      <w:r>
        <w:t xml:space="preserve"> </w:t>
      </w:r>
      <w:r>
        <w:rPr>
          <w:iCs/>
          <w:i/>
        </w:rPr>
        <w:t xml:space="preserve">Concevoir, autoriser et déployer d’ici le 1ᵉʳ octobre 2026 un service pilote ReadyToGo de 150 trottinettes et 12 bornes sur la corniche et le centre-ville de Tanger, avec une application fonctionnelle et une équipe locale opérationnelle, en respectant un budget de référence de 2,0 M DH (± 10 %) et une disponibilité de flotte ≥ 90 % sur les trois premiers mois d’exploitation.</w:t>
      </w:r>
    </w:p>
    <w:p>
      <w:pPr>
        <w:pStyle w:val="BodyText"/>
      </w:pPr>
      <w:r>
        <w:rPr>
          <w:bCs/>
          <w:b/>
        </w:rPr>
        <w:t xml:space="preserve">Objectifs spécifiques (SMART) et indicateurs :</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131"/>
        <w:gridCol w:w="1131"/>
        <w:gridCol w:w="1131"/>
        <w:gridCol w:w="1131"/>
        <w:gridCol w:w="1131"/>
        <w:gridCol w:w="1131"/>
        <w:gridCol w:w="1131"/>
      </w:tblGrid>
      <w:tr>
        <w:trPr>
          <w:tblHeader w:val="true"/>
        </w:trPr>
        <w:tc>
          <w:tcPr>
            <w:shd w:val="clear" w:fill="0B5394"/>
          </w:tcPr>
          <w:p>
            <w:pPr>
              <w:pStyle w:val="Compact"/>
              <w:jc w:val="left"/>
            </w:pPr>
            <w:r>
              <w:rPr>
                <w:b/>
                <w:color w:val="FFFFFF"/>
                <w:sz w:val="17"/>
              </w:rPr>
              <w:t xml:space="preserve">#</w:t>
            </w:r>
          </w:p>
        </w:tc>
        <w:tc>
          <w:tcPr>
            <w:shd w:val="clear" w:fill="0B5394"/>
          </w:tcPr>
          <w:p>
            <w:pPr>
              <w:pStyle w:val="Compact"/>
              <w:jc w:val="left"/>
            </w:pPr>
            <w:r>
              <w:rPr>
                <w:b/>
                <w:color w:val="FFFFFF"/>
                <w:sz w:val="17"/>
              </w:rPr>
              <w:t xml:space="preserve">Objectif</w:t>
            </w:r>
          </w:p>
        </w:tc>
        <w:tc>
          <w:tcPr>
            <w:shd w:val="clear" w:fill="0B5394"/>
          </w:tcPr>
          <w:p>
            <w:pPr>
              <w:pStyle w:val="Compact"/>
              <w:jc w:val="left"/>
            </w:pPr>
            <w:r>
              <w:rPr>
                <w:b/>
                <w:color w:val="FFFFFF"/>
                <w:sz w:val="17"/>
              </w:rPr>
              <w:t xml:space="preserve">Indicateur</w:t>
            </w:r>
          </w:p>
        </w:tc>
        <w:tc>
          <w:tcPr>
            <w:shd w:val="clear" w:fill="0B5394"/>
          </w:tcPr>
          <w:p>
            <w:pPr>
              <w:pStyle w:val="Compact"/>
              <w:jc w:val="left"/>
            </w:pPr>
            <w:r>
              <w:rPr>
                <w:b/>
                <w:color w:val="FFFFFF"/>
                <w:sz w:val="17"/>
              </w:rPr>
              <w:t xml:space="preserve">Valeur cible</w:t>
            </w:r>
          </w:p>
        </w:tc>
        <w:tc>
          <w:tcPr>
            <w:shd w:val="clear" w:fill="0B5394"/>
          </w:tcPr>
          <w:p>
            <w:pPr>
              <w:pStyle w:val="Compact"/>
              <w:jc w:val="left"/>
            </w:pPr>
            <w:r>
              <w:rPr>
                <w:b/>
                <w:color w:val="FFFFFF"/>
                <w:sz w:val="17"/>
              </w:rPr>
              <w:t xml:space="preserve">Échéance</w:t>
            </w:r>
          </w:p>
        </w:tc>
        <w:tc>
          <w:tcPr>
            <w:shd w:val="clear" w:fill="0B5394"/>
          </w:tcPr>
          <w:p>
            <w:pPr>
              <w:pStyle w:val="Compact"/>
              <w:jc w:val="left"/>
            </w:pPr>
            <w:r>
              <w:rPr>
                <w:b/>
                <w:color w:val="FFFFFF"/>
                <w:sz w:val="17"/>
              </w:rPr>
              <w:t xml:space="preserve">Responsable</w:t>
            </w:r>
          </w:p>
        </w:tc>
        <w:tc>
          <w:tcPr>
            <w:shd w:val="clear" w:fill="0B5394"/>
          </w:tcPr>
          <w:p>
            <w:pPr>
              <w:pStyle w:val="Compact"/>
              <w:jc w:val="left"/>
            </w:pPr>
            <w:r>
              <w:rPr>
                <w:b/>
                <w:color w:val="FFFFFF"/>
                <w:sz w:val="17"/>
              </w:rPr>
              <w:t xml:space="preserve">Moyen de vérification</w:t>
            </w:r>
          </w:p>
        </w:tc>
      </w:tr>
      <w:tr>
        <w:tc>
          <w:tcPr/>
          <w:p>
            <w:pPr>
              <w:pStyle w:val="Compact"/>
              <w:jc w:val="left"/>
            </w:pPr>
            <w:r>
              <w:rPr>
                <w:sz w:val="17"/>
              </w:rPr>
              <w:t xml:space="preserve">OS1</w:t>
            </w:r>
          </w:p>
        </w:tc>
        <w:tc>
          <w:tcPr/>
          <w:p>
            <w:pPr>
              <w:pStyle w:val="Compact"/>
              <w:jc w:val="left"/>
            </w:pPr>
            <w:r>
              <w:rPr>
                <w:sz w:val="17"/>
              </w:rPr>
              <w:t xml:space="preserve">Déployer la flotte pilote</w:t>
            </w:r>
          </w:p>
        </w:tc>
        <w:tc>
          <w:tcPr/>
          <w:p>
            <w:pPr>
              <w:pStyle w:val="Compact"/>
              <w:jc w:val="left"/>
            </w:pPr>
            <w:r>
              <w:rPr>
                <w:sz w:val="17"/>
              </w:rPr>
              <w:t xml:space="preserve">Nb de trottinettes en service</w:t>
            </w:r>
          </w:p>
        </w:tc>
        <w:tc>
          <w:tcPr/>
          <w:p>
            <w:pPr>
              <w:pStyle w:val="Compact"/>
              <w:jc w:val="left"/>
            </w:pPr>
            <w:r>
              <w:rPr>
                <w:sz w:val="17"/>
              </w:rPr>
              <w:t xml:space="preserve">150</w:t>
            </w:r>
          </w:p>
        </w:tc>
        <w:tc>
          <w:tcPr/>
          <w:p>
            <w:pPr>
              <w:pStyle w:val="Compact"/>
              <w:jc w:val="left"/>
            </w:pPr>
            <w:r>
              <w:rPr>
                <w:sz w:val="17"/>
              </w:rPr>
              <w:t xml:space="preserve">30/09/2026</w:t>
            </w:r>
          </w:p>
        </w:tc>
        <w:tc>
          <w:tcPr/>
          <w:p>
            <w:pPr>
              <w:pStyle w:val="Compact"/>
              <w:jc w:val="left"/>
            </w:pPr>
            <w:r>
              <w:rPr>
                <w:sz w:val="17"/>
              </w:rPr>
              <w:t xml:space="preserve">Membre 3</w:t>
            </w:r>
          </w:p>
        </w:tc>
        <w:tc>
          <w:tcPr/>
          <w:p>
            <w:pPr>
              <w:pStyle w:val="Compact"/>
              <w:jc w:val="left"/>
            </w:pPr>
            <w:r>
              <w:rPr>
                <w:sz w:val="17"/>
              </w:rPr>
              <w:t xml:space="preserve">Inventaire flotte / back-office</w:t>
            </w:r>
          </w:p>
        </w:tc>
      </w:tr>
      <w:tr>
        <w:tc>
          <w:tcPr>
            <w:shd w:val="clear" w:fill="F4F6F9"/>
          </w:tcPr>
          <w:p>
            <w:pPr>
              <w:pStyle w:val="Compact"/>
              <w:jc w:val="left"/>
            </w:pPr>
            <w:r>
              <w:rPr>
                <w:sz w:val="17"/>
              </w:rPr>
              <w:t xml:space="preserve">OS2</w:t>
            </w:r>
          </w:p>
        </w:tc>
        <w:tc>
          <w:tcPr>
            <w:shd w:val="clear" w:fill="F4F6F9"/>
          </w:tcPr>
          <w:p>
            <w:pPr>
              <w:pStyle w:val="Compact"/>
              <w:jc w:val="left"/>
            </w:pPr>
            <w:r>
              <w:rPr>
                <w:sz w:val="17"/>
              </w:rPr>
              <w:t xml:space="preserve">Installer les bornes</w:t>
            </w:r>
          </w:p>
        </w:tc>
        <w:tc>
          <w:tcPr>
            <w:shd w:val="clear" w:fill="F4F6F9"/>
          </w:tcPr>
          <w:p>
            <w:pPr>
              <w:pStyle w:val="Compact"/>
              <w:jc w:val="left"/>
            </w:pPr>
            <w:r>
              <w:rPr>
                <w:sz w:val="17"/>
              </w:rPr>
              <w:t xml:space="preserve">Nb de bornes opérationnelles</w:t>
            </w:r>
          </w:p>
        </w:tc>
        <w:tc>
          <w:tcPr>
            <w:shd w:val="clear" w:fill="F4F6F9"/>
          </w:tcPr>
          <w:p>
            <w:pPr>
              <w:pStyle w:val="Compact"/>
              <w:jc w:val="left"/>
            </w:pPr>
            <w:r>
              <w:rPr>
                <w:sz w:val="17"/>
              </w:rPr>
              <w:t xml:space="preserve">12</w:t>
            </w:r>
          </w:p>
        </w:tc>
        <w:tc>
          <w:tcPr>
            <w:shd w:val="clear" w:fill="F4F6F9"/>
          </w:tcPr>
          <w:p>
            <w:pPr>
              <w:pStyle w:val="Compact"/>
              <w:jc w:val="left"/>
            </w:pPr>
            <w:r>
              <w:rPr>
                <w:sz w:val="17"/>
              </w:rPr>
              <w:t xml:space="preserve">31/07/2026</w:t>
            </w:r>
          </w:p>
        </w:tc>
        <w:tc>
          <w:tcPr>
            <w:shd w:val="clear" w:fill="F4F6F9"/>
          </w:tcPr>
          <w:p>
            <w:pPr>
              <w:pStyle w:val="Compact"/>
              <w:jc w:val="left"/>
            </w:pPr>
            <w:r>
              <w:rPr>
                <w:sz w:val="17"/>
              </w:rPr>
              <w:t xml:space="preserve">Membre 3</w:t>
            </w:r>
          </w:p>
        </w:tc>
        <w:tc>
          <w:tcPr>
            <w:shd w:val="clear" w:fill="F4F6F9"/>
          </w:tcPr>
          <w:p>
            <w:pPr>
              <w:pStyle w:val="Compact"/>
              <w:jc w:val="left"/>
            </w:pPr>
            <w:r>
              <w:rPr>
                <w:sz w:val="17"/>
              </w:rPr>
              <w:t xml:space="preserve">PV d’installation</w:t>
            </w:r>
          </w:p>
        </w:tc>
      </w:tr>
      <w:tr>
        <w:tc>
          <w:tcPr/>
          <w:p>
            <w:pPr>
              <w:pStyle w:val="Compact"/>
              <w:jc w:val="left"/>
            </w:pPr>
            <w:r>
              <w:rPr>
                <w:sz w:val="17"/>
              </w:rPr>
              <w:t xml:space="preserve">OS3</w:t>
            </w:r>
          </w:p>
        </w:tc>
        <w:tc>
          <w:tcPr/>
          <w:p>
            <w:pPr>
              <w:pStyle w:val="Compact"/>
              <w:jc w:val="left"/>
            </w:pPr>
            <w:r>
              <w:rPr>
                <w:sz w:val="17"/>
              </w:rPr>
              <w:t xml:space="preserve">Livrer l’application</w:t>
            </w:r>
          </w:p>
        </w:tc>
        <w:tc>
          <w:tcPr/>
          <w:p>
            <w:pPr>
              <w:pStyle w:val="Compact"/>
              <w:jc w:val="left"/>
            </w:pPr>
            <w:r>
              <w:rPr>
                <w:sz w:val="17"/>
              </w:rPr>
              <w:t xml:space="preserve">Version en production (paiement + GPS)</w:t>
            </w:r>
          </w:p>
        </w:tc>
        <w:tc>
          <w:tcPr/>
          <w:p>
            <w:pPr>
              <w:pStyle w:val="Compact"/>
              <w:jc w:val="left"/>
            </w:pPr>
            <w:r>
              <w:rPr>
                <w:sz w:val="17"/>
              </w:rPr>
              <w:t xml:space="preserve">1 (MVP)</w:t>
            </w:r>
          </w:p>
        </w:tc>
        <w:tc>
          <w:tcPr/>
          <w:p>
            <w:pPr>
              <w:pStyle w:val="Compact"/>
              <w:jc w:val="left"/>
            </w:pPr>
            <w:r>
              <w:rPr>
                <w:sz w:val="17"/>
              </w:rPr>
              <w:t xml:space="preserve">31/08/2026</w:t>
            </w:r>
          </w:p>
        </w:tc>
        <w:tc>
          <w:tcPr/>
          <w:p>
            <w:pPr>
              <w:pStyle w:val="Compact"/>
              <w:jc w:val="left"/>
            </w:pPr>
            <w:r>
              <w:rPr>
                <w:sz w:val="17"/>
              </w:rPr>
              <w:t xml:space="preserve">Membre 2</w:t>
            </w:r>
          </w:p>
        </w:tc>
        <w:tc>
          <w:tcPr/>
          <w:p>
            <w:pPr>
              <w:pStyle w:val="Compact"/>
              <w:jc w:val="left"/>
            </w:pPr>
            <w:r>
              <w:rPr>
                <w:sz w:val="17"/>
              </w:rPr>
              <w:t xml:space="preserve">Recette technique</w:t>
            </w:r>
          </w:p>
        </w:tc>
      </w:tr>
      <w:tr>
        <w:tc>
          <w:tcPr>
            <w:shd w:val="clear" w:fill="F4F6F9"/>
          </w:tcPr>
          <w:p>
            <w:pPr>
              <w:pStyle w:val="Compact"/>
              <w:jc w:val="left"/>
            </w:pPr>
            <w:r>
              <w:rPr>
                <w:sz w:val="17"/>
              </w:rPr>
              <w:t xml:space="preserve">OS4</w:t>
            </w:r>
          </w:p>
        </w:tc>
        <w:tc>
          <w:tcPr>
            <w:shd w:val="clear" w:fill="F4F6F9"/>
          </w:tcPr>
          <w:p>
            <w:pPr>
              <w:pStyle w:val="Compact"/>
              <w:jc w:val="left"/>
            </w:pPr>
            <w:r>
              <w:rPr>
                <w:sz w:val="17"/>
              </w:rPr>
              <w:t xml:space="preserve">Assurer la disponibilité</w:t>
            </w:r>
          </w:p>
        </w:tc>
        <w:tc>
          <w:tcPr>
            <w:shd w:val="clear" w:fill="F4F6F9"/>
          </w:tcPr>
          <w:p>
            <w:pPr>
              <w:pStyle w:val="Compact"/>
              <w:jc w:val="left"/>
            </w:pPr>
            <w:r>
              <w:rPr>
                <w:sz w:val="17"/>
              </w:rPr>
              <w:t xml:space="preserve">Taux de disponibilité flotte</w:t>
            </w:r>
          </w:p>
        </w:tc>
        <w:tc>
          <w:tcPr>
            <w:shd w:val="clear" w:fill="F4F6F9"/>
          </w:tcPr>
          <w:p>
            <w:pPr>
              <w:pStyle w:val="Compact"/>
              <w:jc w:val="left"/>
            </w:pPr>
            <w:r>
              <w:rPr>
                <w:sz w:val="17"/>
              </w:rPr>
              <w:t xml:space="preserve">≥ 90 %</w:t>
            </w:r>
          </w:p>
        </w:tc>
        <w:tc>
          <w:tcPr>
            <w:shd w:val="clear" w:fill="F4F6F9"/>
          </w:tcPr>
          <w:p>
            <w:pPr>
              <w:pStyle w:val="Compact"/>
              <w:jc w:val="left"/>
            </w:pPr>
            <w:r>
              <w:rPr>
                <w:sz w:val="17"/>
              </w:rPr>
              <w:t xml:space="preserve">31/12/2026</w:t>
            </w:r>
          </w:p>
        </w:tc>
        <w:tc>
          <w:tcPr>
            <w:shd w:val="clear" w:fill="F4F6F9"/>
          </w:tcPr>
          <w:p>
            <w:pPr>
              <w:pStyle w:val="Compact"/>
              <w:jc w:val="left"/>
            </w:pPr>
            <w:r>
              <w:rPr>
                <w:sz w:val="17"/>
              </w:rPr>
              <w:t xml:space="preserve">Membre 3</w:t>
            </w:r>
          </w:p>
        </w:tc>
        <w:tc>
          <w:tcPr>
            <w:shd w:val="clear" w:fill="F4F6F9"/>
          </w:tcPr>
          <w:p>
            <w:pPr>
              <w:pStyle w:val="Compact"/>
              <w:jc w:val="left"/>
            </w:pPr>
            <w:r>
              <w:rPr>
                <w:sz w:val="17"/>
              </w:rPr>
              <w:t xml:space="preserve">Tableau de bord exploitation</w:t>
            </w:r>
          </w:p>
        </w:tc>
      </w:tr>
      <w:tr>
        <w:tc>
          <w:tcPr/>
          <w:p>
            <w:pPr>
              <w:pStyle w:val="Compact"/>
              <w:jc w:val="left"/>
            </w:pPr>
            <w:r>
              <w:rPr>
                <w:sz w:val="17"/>
              </w:rPr>
              <w:t xml:space="preserve">OS5</w:t>
            </w:r>
          </w:p>
        </w:tc>
        <w:tc>
          <w:tcPr/>
          <w:p>
            <w:pPr>
              <w:pStyle w:val="Compact"/>
              <w:jc w:val="left"/>
            </w:pPr>
            <w:r>
              <w:rPr>
                <w:sz w:val="17"/>
              </w:rPr>
              <w:t xml:space="preserve">Satisfaire les utilisateurs</w:t>
            </w:r>
          </w:p>
        </w:tc>
        <w:tc>
          <w:tcPr/>
          <w:p>
            <w:pPr>
              <w:pStyle w:val="Compact"/>
              <w:jc w:val="left"/>
            </w:pPr>
            <w:r>
              <w:rPr>
                <w:sz w:val="17"/>
              </w:rPr>
              <w:t xml:space="preserve">Note moyenne de satisfaction</w:t>
            </w:r>
          </w:p>
        </w:tc>
        <w:tc>
          <w:tcPr/>
          <w:p>
            <w:pPr>
              <w:pStyle w:val="Compact"/>
              <w:jc w:val="left"/>
            </w:pPr>
            <w:r>
              <w:rPr>
                <w:sz w:val="17"/>
              </w:rPr>
              <w:t xml:space="preserve">≥ 4/5</w:t>
            </w:r>
          </w:p>
        </w:tc>
        <w:tc>
          <w:tcPr/>
          <w:p>
            <w:pPr>
              <w:pStyle w:val="Compact"/>
              <w:jc w:val="left"/>
            </w:pPr>
            <w:r>
              <w:rPr>
                <w:sz w:val="17"/>
              </w:rPr>
              <w:t xml:space="preserve">31/12/2026</w:t>
            </w:r>
          </w:p>
        </w:tc>
        <w:tc>
          <w:tcPr/>
          <w:p>
            <w:pPr>
              <w:pStyle w:val="Compact"/>
              <w:jc w:val="left"/>
            </w:pPr>
            <w:r>
              <w:rPr>
                <w:sz w:val="17"/>
              </w:rPr>
              <w:t xml:space="preserve">Membre 5</w:t>
            </w:r>
          </w:p>
        </w:tc>
        <w:tc>
          <w:tcPr/>
          <w:p>
            <w:pPr>
              <w:pStyle w:val="Compact"/>
              <w:jc w:val="left"/>
            </w:pPr>
            <w:r>
              <w:rPr>
                <w:sz w:val="17"/>
              </w:rPr>
              <w:t xml:space="preserve">Enquête in-app</w:t>
            </w:r>
          </w:p>
        </w:tc>
      </w:tr>
      <w:tr>
        <w:tc>
          <w:tcPr>
            <w:shd w:val="clear" w:fill="F4F6F9"/>
          </w:tcPr>
          <w:p>
            <w:pPr>
              <w:pStyle w:val="Compact"/>
              <w:jc w:val="left"/>
            </w:pPr>
            <w:r>
              <w:rPr>
                <w:sz w:val="17"/>
              </w:rPr>
              <w:t xml:space="preserve">OS6</w:t>
            </w:r>
          </w:p>
        </w:tc>
        <w:tc>
          <w:tcPr>
            <w:shd w:val="clear" w:fill="F4F6F9"/>
          </w:tcPr>
          <w:p>
            <w:pPr>
              <w:pStyle w:val="Compact"/>
              <w:jc w:val="left"/>
            </w:pPr>
            <w:r>
              <w:rPr>
                <w:sz w:val="17"/>
              </w:rPr>
              <w:t xml:space="preserve">Maîtriser la réparation</w:t>
            </w:r>
          </w:p>
        </w:tc>
        <w:tc>
          <w:tcPr>
            <w:shd w:val="clear" w:fill="F4F6F9"/>
          </w:tcPr>
          <w:p>
            <w:pPr>
              <w:pStyle w:val="Compact"/>
              <w:jc w:val="left"/>
            </w:pPr>
            <w:r>
              <w:rPr>
                <w:sz w:val="17"/>
              </w:rPr>
              <w:t xml:space="preserve">Délai moyen de remise en service</w:t>
            </w:r>
          </w:p>
        </w:tc>
        <w:tc>
          <w:tcPr>
            <w:shd w:val="clear" w:fill="F4F6F9"/>
          </w:tcPr>
          <w:p>
            <w:pPr>
              <w:pStyle w:val="Compact"/>
              <w:jc w:val="left"/>
            </w:pPr>
            <w:r>
              <w:rPr>
                <w:sz w:val="17"/>
              </w:rPr>
              <w:t xml:space="preserve">≤ 48 h</w:t>
            </w:r>
          </w:p>
        </w:tc>
        <w:tc>
          <w:tcPr>
            <w:shd w:val="clear" w:fill="F4F6F9"/>
          </w:tcPr>
          <w:p>
            <w:pPr>
              <w:pStyle w:val="Compact"/>
              <w:jc w:val="left"/>
            </w:pPr>
            <w:r>
              <w:rPr>
                <w:sz w:val="17"/>
              </w:rPr>
              <w:t xml:space="preserve">31/12/2026</w:t>
            </w:r>
          </w:p>
        </w:tc>
        <w:tc>
          <w:tcPr>
            <w:shd w:val="clear" w:fill="F4F6F9"/>
          </w:tcPr>
          <w:p>
            <w:pPr>
              <w:pStyle w:val="Compact"/>
              <w:jc w:val="left"/>
            </w:pPr>
            <w:r>
              <w:rPr>
                <w:sz w:val="17"/>
              </w:rPr>
              <w:t xml:space="preserve">Membre 3</w:t>
            </w:r>
          </w:p>
        </w:tc>
        <w:tc>
          <w:tcPr>
            <w:shd w:val="clear" w:fill="F4F6F9"/>
          </w:tcPr>
          <w:p>
            <w:pPr>
              <w:pStyle w:val="Compact"/>
              <w:jc w:val="left"/>
            </w:pPr>
            <w:r>
              <w:rPr>
                <w:sz w:val="17"/>
              </w:rPr>
              <w:t xml:space="preserve">Journal maintenance</w:t>
            </w:r>
          </w:p>
        </w:tc>
      </w:tr>
      <w:tr>
        <w:tc>
          <w:tcPr/>
          <w:p>
            <w:pPr>
              <w:pStyle w:val="Compact"/>
              <w:jc w:val="left"/>
            </w:pPr>
            <w:r>
              <w:rPr>
                <w:sz w:val="17"/>
              </w:rPr>
              <w:t xml:space="preserve">OS7</w:t>
            </w:r>
          </w:p>
        </w:tc>
        <w:tc>
          <w:tcPr/>
          <w:p>
            <w:pPr>
              <w:pStyle w:val="Compact"/>
              <w:jc w:val="left"/>
            </w:pPr>
            <w:r>
              <w:rPr>
                <w:sz w:val="17"/>
              </w:rPr>
              <w:t xml:space="preserve">Respecter le budget</w:t>
            </w:r>
          </w:p>
        </w:tc>
        <w:tc>
          <w:tcPr/>
          <w:p>
            <w:pPr>
              <w:pStyle w:val="Compact"/>
              <w:jc w:val="left"/>
            </w:pPr>
            <w:r>
              <w:rPr>
                <w:sz w:val="17"/>
              </w:rPr>
              <w:t xml:space="preserve">Écart budgétaire (CPI)</w:t>
            </w:r>
          </w:p>
        </w:tc>
        <w:tc>
          <w:tcPr/>
          <w:p>
            <w:pPr>
              <w:pStyle w:val="Compact"/>
              <w:jc w:val="left"/>
            </w:pPr>
            <w:r>
              <w:rPr>
                <w:sz w:val="17"/>
              </w:rPr>
              <w:t xml:space="preserve">CPI ≥ 0,95</w:t>
            </w:r>
          </w:p>
        </w:tc>
        <w:tc>
          <w:tcPr/>
          <w:p>
            <w:pPr>
              <w:pStyle w:val="Compact"/>
              <w:jc w:val="left"/>
            </w:pPr>
            <w:r>
              <w:rPr>
                <w:sz w:val="17"/>
              </w:rPr>
              <w:t xml:space="preserve">31/12/2026</w:t>
            </w:r>
          </w:p>
        </w:tc>
        <w:tc>
          <w:tcPr/>
          <w:p>
            <w:pPr>
              <w:pStyle w:val="Compact"/>
              <w:jc w:val="left"/>
            </w:pPr>
            <w:r>
              <w:rPr>
                <w:sz w:val="17"/>
              </w:rPr>
              <w:t xml:space="preserve">Membre 4</w:t>
            </w:r>
          </w:p>
        </w:tc>
        <w:tc>
          <w:tcPr/>
          <w:p>
            <w:pPr>
              <w:pStyle w:val="Compact"/>
              <w:jc w:val="left"/>
            </w:pPr>
            <w:r>
              <w:rPr>
                <w:sz w:val="17"/>
              </w:rPr>
              <w:t xml:space="preserve">Suivi budgétaire / EVM</w:t>
            </w:r>
          </w:p>
        </w:tc>
      </w:tr>
      <w:tr>
        <w:tc>
          <w:tcPr>
            <w:shd w:val="clear" w:fill="F4F6F9"/>
          </w:tcPr>
          <w:p>
            <w:pPr>
              <w:pStyle w:val="Compact"/>
              <w:jc w:val="left"/>
            </w:pPr>
            <w:r>
              <w:rPr>
                <w:sz w:val="17"/>
              </w:rPr>
              <w:t xml:space="preserve">OS8</w:t>
            </w:r>
          </w:p>
        </w:tc>
        <w:tc>
          <w:tcPr>
            <w:shd w:val="clear" w:fill="F4F6F9"/>
          </w:tcPr>
          <w:p>
            <w:pPr>
              <w:pStyle w:val="Compact"/>
              <w:jc w:val="left"/>
            </w:pPr>
            <w:r>
              <w:rPr>
                <w:sz w:val="17"/>
              </w:rPr>
              <w:t xml:space="preserve">Assurer un stationnement conforme</w:t>
            </w:r>
          </w:p>
        </w:tc>
        <w:tc>
          <w:tcPr>
            <w:shd w:val="clear" w:fill="F4F6F9"/>
          </w:tcPr>
          <w:p>
            <w:pPr>
              <w:pStyle w:val="Compact"/>
              <w:jc w:val="left"/>
            </w:pPr>
            <w:r>
              <w:rPr>
                <w:sz w:val="17"/>
              </w:rPr>
              <w:t xml:space="preserve">Taux de stationnement conforme</w:t>
            </w:r>
          </w:p>
        </w:tc>
        <w:tc>
          <w:tcPr>
            <w:shd w:val="clear" w:fill="F4F6F9"/>
          </w:tcPr>
          <w:p>
            <w:pPr>
              <w:pStyle w:val="Compact"/>
              <w:jc w:val="left"/>
            </w:pPr>
            <w:r>
              <w:rPr>
                <w:sz w:val="17"/>
              </w:rPr>
              <w:t xml:space="preserve">≥ 85 %</w:t>
            </w:r>
          </w:p>
        </w:tc>
        <w:tc>
          <w:tcPr>
            <w:shd w:val="clear" w:fill="F4F6F9"/>
          </w:tcPr>
          <w:p>
            <w:pPr>
              <w:pStyle w:val="Compact"/>
              <w:jc w:val="left"/>
            </w:pPr>
            <w:r>
              <w:rPr>
                <w:sz w:val="17"/>
              </w:rPr>
              <w:t xml:space="preserve">31/12/2026</w:t>
            </w:r>
          </w:p>
        </w:tc>
        <w:tc>
          <w:tcPr>
            <w:shd w:val="clear" w:fill="F4F6F9"/>
          </w:tcPr>
          <w:p>
            <w:pPr>
              <w:pStyle w:val="Compact"/>
              <w:jc w:val="left"/>
            </w:pPr>
            <w:r>
              <w:rPr>
                <w:sz w:val="17"/>
              </w:rPr>
              <w:t xml:space="preserve">Membre 5</w:t>
            </w:r>
          </w:p>
        </w:tc>
        <w:tc>
          <w:tcPr>
            <w:shd w:val="clear" w:fill="F4F6F9"/>
          </w:tcPr>
          <w:p>
            <w:pPr>
              <w:pStyle w:val="Compact"/>
              <w:jc w:val="left"/>
            </w:pPr>
            <w:r>
              <w:rPr>
                <w:sz w:val="17"/>
              </w:rPr>
              <w:t xml:space="preserve">Données géofencing</w:t>
            </w:r>
          </w:p>
        </w:tc>
      </w:tr>
      <w:tr>
        <w:tc>
          <w:tcPr/>
          <w:p>
            <w:pPr>
              <w:pStyle w:val="Compact"/>
              <w:jc w:val="left"/>
            </w:pPr>
            <w:r>
              <w:rPr>
                <w:sz w:val="17"/>
              </w:rPr>
              <w:t xml:space="preserve">OS9</w:t>
            </w:r>
          </w:p>
        </w:tc>
        <w:tc>
          <w:tcPr/>
          <w:p>
            <w:pPr>
              <w:pStyle w:val="Compact"/>
              <w:jc w:val="left"/>
            </w:pPr>
            <w:r>
              <w:rPr>
                <w:sz w:val="17"/>
              </w:rPr>
              <w:t xml:space="preserve">Garantir la sécurité</w:t>
            </w:r>
          </w:p>
        </w:tc>
        <w:tc>
          <w:tcPr/>
          <w:p>
            <w:pPr>
              <w:pStyle w:val="Compact"/>
              <w:jc w:val="left"/>
            </w:pPr>
            <w:r>
              <w:rPr>
                <w:sz w:val="17"/>
              </w:rPr>
              <w:t xml:space="preserve">Taux d’incidents / 1 000 trajets</w:t>
            </w:r>
          </w:p>
        </w:tc>
        <w:tc>
          <w:tcPr/>
          <w:p>
            <w:pPr>
              <w:pStyle w:val="Compact"/>
              <w:jc w:val="left"/>
            </w:pPr>
            <w:r>
              <w:rPr>
                <w:sz w:val="17"/>
              </w:rPr>
              <w:t xml:space="preserve">≤ 1,5</w:t>
            </w:r>
          </w:p>
        </w:tc>
        <w:tc>
          <w:tcPr/>
          <w:p>
            <w:pPr>
              <w:pStyle w:val="Compact"/>
              <w:jc w:val="left"/>
            </w:pPr>
            <w:r>
              <w:rPr>
                <w:sz w:val="17"/>
              </w:rPr>
              <w:t xml:space="preserve">31/12/2026</w:t>
            </w:r>
          </w:p>
        </w:tc>
        <w:tc>
          <w:tcPr/>
          <w:p>
            <w:pPr>
              <w:pStyle w:val="Compact"/>
              <w:jc w:val="left"/>
            </w:pPr>
            <w:r>
              <w:rPr>
                <w:sz w:val="17"/>
              </w:rPr>
              <w:t xml:space="preserve">Membre 3</w:t>
            </w:r>
          </w:p>
        </w:tc>
        <w:tc>
          <w:tcPr/>
          <w:p>
            <w:pPr>
              <w:pStyle w:val="Compact"/>
              <w:jc w:val="left"/>
            </w:pPr>
            <w:r>
              <w:rPr>
                <w:sz w:val="17"/>
              </w:rPr>
              <w:t xml:space="preserve">Registre d’incidents</w:t>
            </w:r>
          </w:p>
        </w:tc>
      </w:tr>
    </w:tbl>
    <w:p>
      <w:pPr>
        <w:pStyle w:val="BlockText"/>
      </w:pPr>
      <w:r>
        <w:rPr>
          <w:iCs/>
          <w:i/>
        </w:rPr>
        <w:t xml:space="preserve">Interprétation :</w:t>
      </w:r>
      <w:r>
        <w:t xml:space="preserve"> </w:t>
      </w:r>
      <w:r>
        <w:t xml:space="preserve">ces objectifs couvrent délai (OS1-OS3), performance opérationnelle (OS4, OS6, OS8), coût (OS7), et valeur d’usage/sécurité (OS5, OS9). Ils alimentent directement les KPI de suivi (§8.1). Les cibles sont des</w:t>
      </w:r>
      <w:r>
        <w:t xml:space="preserve"> </w:t>
      </w:r>
      <w:r>
        <w:rPr>
          <w:bCs/>
          <w:b/>
        </w:rPr>
        <w:t xml:space="preserve">hypothèses de travail à valider</w:t>
      </w:r>
      <w:r>
        <w:t xml:space="preserve"> </w:t>
      </w:r>
      <w:r>
        <w:t xml:space="preserve">lors du cadrage définitif.</w:t>
      </w:r>
    </w:p>
    <w:bookmarkEnd w:id="43"/>
    <w:bookmarkStart w:id="44" w:name="périmètre"/>
    <w:p>
      <w:pPr>
        <w:pStyle w:val="Heading2"/>
      </w:pPr>
      <w:r>
        <w:t xml:space="preserve">2.4 Périmètre</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3960"/>
        <w:gridCol w:w="3960"/>
      </w:tblGrid>
      <w:tr>
        <w:trPr>
          <w:tblHeader w:val="true"/>
        </w:trPr>
        <w:tc>
          <w:tcPr>
            <w:shd w:val="clear" w:fill="0B5394"/>
          </w:tcPr>
          <w:p>
            <w:pPr>
              <w:pStyle w:val="Compact"/>
              <w:jc w:val="left"/>
            </w:pPr>
            <w:r>
              <w:rPr>
                <w:b/>
                <w:color w:val="FFFFFF"/>
                <w:sz w:val="17"/>
              </w:rPr>
              <w:t xml:space="preserve">Dimension</w:t>
            </w:r>
          </w:p>
        </w:tc>
        <w:tc>
          <w:tcPr>
            <w:shd w:val="clear" w:fill="0B5394"/>
          </w:tcPr>
          <w:p>
            <w:pPr>
              <w:pStyle w:val="Compact"/>
              <w:jc w:val="left"/>
            </w:pPr>
            <w:r>
              <w:rPr>
                <w:b/>
                <w:color w:val="FFFFFF"/>
                <w:sz w:val="17"/>
              </w:rPr>
              <w:t xml:space="preserve">Contenu</w:t>
            </w:r>
          </w:p>
        </w:tc>
      </w:tr>
      <w:tr>
        <w:tc>
          <w:tcPr/>
          <w:p>
            <w:pPr>
              <w:pStyle w:val="Compact"/>
              <w:jc w:val="left"/>
            </w:pPr>
            <w:r>
              <w:rPr>
                <w:bCs/>
                <w:b/>
                <w:sz w:val="17"/>
              </w:rPr>
              <w:t xml:space="preserve">Inclus</w:t>
            </w:r>
          </w:p>
        </w:tc>
        <w:tc>
          <w:tcPr/>
          <w:p>
            <w:pPr>
              <w:pStyle w:val="Compact"/>
              <w:jc w:val="left"/>
            </w:pPr>
            <w:r>
              <w:rPr>
                <w:sz w:val="17"/>
              </w:rPr>
              <w:t xml:space="preserve">Service pilote (corniche + centre-ville) ; 150 trottinettes ; 12 bornes ; application mobile (MVP : compte, localisation, scan/déverrouillage, paiement, fin de trajet) ; GPS + verrouillage + géofencing ; dispositif de maintenance/recharge/redistribution ; équipe locale ; tableau de bord ; documentation ; formation.</w:t>
            </w:r>
          </w:p>
        </w:tc>
      </w:tr>
      <w:tr>
        <w:tc>
          <w:tcPr>
            <w:shd w:val="clear" w:fill="F4F6F9"/>
          </w:tcPr>
          <w:p>
            <w:pPr>
              <w:pStyle w:val="Compact"/>
              <w:jc w:val="left"/>
            </w:pPr>
            <w:r>
              <w:rPr>
                <w:bCs/>
                <w:b/>
                <w:sz w:val="17"/>
              </w:rPr>
              <w:t xml:space="preserve">Exclus</w:t>
            </w:r>
          </w:p>
        </w:tc>
        <w:tc>
          <w:tcPr>
            <w:shd w:val="clear" w:fill="F4F6F9"/>
          </w:tcPr>
          <w:p>
            <w:pPr>
              <w:pStyle w:val="Compact"/>
              <w:jc w:val="left"/>
            </w:pPr>
            <w:r>
              <w:rPr>
                <w:sz w:val="17"/>
              </w:rPr>
              <w:t xml:space="preserve">Extension géographique (gare, aéroport, hôtels, stade) — phases 2 à 4 ; fabrication des trottinettes ; exploitation à grande échelle 2030 (préparée mais hors périmètre pilote) ; services annexes (assurance client optionnelle, casques connectés).</w:t>
            </w:r>
          </w:p>
        </w:tc>
      </w:tr>
      <w:tr>
        <w:tc>
          <w:tcPr/>
          <w:p>
            <w:pPr>
              <w:pStyle w:val="Compact"/>
              <w:jc w:val="left"/>
            </w:pPr>
            <w:r>
              <w:rPr>
                <w:bCs/>
                <w:b/>
                <w:sz w:val="17"/>
              </w:rPr>
              <w:t xml:space="preserve">Contraintes</w:t>
            </w:r>
          </w:p>
        </w:tc>
        <w:tc>
          <w:tcPr/>
          <w:p>
            <w:pPr>
              <w:pStyle w:val="Compact"/>
              <w:jc w:val="left"/>
            </w:pPr>
            <w:r>
              <w:rPr>
                <w:sz w:val="17"/>
              </w:rPr>
              <w:t xml:space="preserve">Obtention préalable des autorisations ; budget de référence 2,0 M DH (± 10 %) ; échéance de lancement pilote ; conformité protection des données ; disponibilité des 5 membres (étudiants).</w:t>
            </w:r>
          </w:p>
        </w:tc>
      </w:tr>
      <w:tr>
        <w:tc>
          <w:tcPr>
            <w:shd w:val="clear" w:fill="F4F6F9"/>
          </w:tcPr>
          <w:p>
            <w:pPr>
              <w:pStyle w:val="Compact"/>
              <w:jc w:val="left"/>
            </w:pPr>
            <w:r>
              <w:rPr>
                <w:bCs/>
                <w:b/>
                <w:sz w:val="17"/>
              </w:rPr>
              <w:t xml:space="preserve">Hypothèses</w:t>
            </w:r>
          </w:p>
        </w:tc>
        <w:tc>
          <w:tcPr>
            <w:shd w:val="clear" w:fill="F4F6F9"/>
          </w:tcPr>
          <w:p>
            <w:pPr>
              <w:pStyle w:val="Compact"/>
              <w:jc w:val="left"/>
            </w:pPr>
            <w:r>
              <w:rPr>
                <w:sz w:val="17"/>
              </w:rPr>
              <w:t xml:space="preserve">Autorisations obtenues dans les délais négociés ; fournisseurs livrant conformément ; adoption suffisante ; stabilité relative des prix (</w:t>
            </w:r>
            <w:r>
              <w:rPr>
                <w:iCs/>
                <w:i/>
                <w:sz w:val="17"/>
              </w:rPr>
              <w:t xml:space="preserve">hypothèses de travail à valider</w:t>
            </w:r>
            <w:r>
              <w:rPr>
                <w:sz w:val="17"/>
              </w:rPr>
              <w:t xml:space="preserve">).</w:t>
            </w:r>
          </w:p>
        </w:tc>
      </w:tr>
      <w:tr>
        <w:tc>
          <w:tcPr/>
          <w:p>
            <w:pPr>
              <w:pStyle w:val="Compact"/>
              <w:jc w:val="left"/>
            </w:pPr>
            <w:r>
              <w:rPr>
                <w:bCs/>
                <w:b/>
                <w:sz w:val="17"/>
              </w:rPr>
              <w:t xml:space="preserve">Dépendances</w:t>
            </w:r>
          </w:p>
        </w:tc>
        <w:tc>
          <w:tcPr/>
          <w:p>
            <w:pPr>
              <w:pStyle w:val="Compact"/>
              <w:jc w:val="left"/>
            </w:pPr>
            <w:r>
              <w:rPr>
                <w:sz w:val="17"/>
              </w:rPr>
              <w:t xml:space="preserve">Autorisation municipale → installation des bornes ; livraison trottinettes → tests ; application → tests utilisateurs ; formation → lancement.</w:t>
            </w:r>
          </w:p>
        </w:tc>
      </w:tr>
      <w:tr>
        <w:tc>
          <w:tcPr>
            <w:shd w:val="clear" w:fill="F4F6F9"/>
          </w:tcPr>
          <w:p>
            <w:pPr>
              <w:pStyle w:val="Compact"/>
              <w:jc w:val="left"/>
            </w:pPr>
            <w:r>
              <w:rPr>
                <w:bCs/>
                <w:b/>
                <w:sz w:val="17"/>
              </w:rPr>
              <w:t xml:space="preserve">Critères de réussite</w:t>
            </w:r>
          </w:p>
        </w:tc>
        <w:tc>
          <w:tcPr>
            <w:shd w:val="clear" w:fill="F4F6F9"/>
          </w:tcPr>
          <w:p>
            <w:pPr>
              <w:pStyle w:val="Compact"/>
              <w:jc w:val="left"/>
            </w:pPr>
            <w:r>
              <w:rPr>
                <w:sz w:val="17"/>
              </w:rPr>
              <w:t xml:space="preserve">Pilote lancé dans les délais et le budget ± 10 %, disponibilité ≥ 90 %, satisfaction ≥ 4/5, aucun incident grave.</w:t>
            </w:r>
          </w:p>
        </w:tc>
      </w:tr>
      <w:tr>
        <w:tc>
          <w:tcPr/>
          <w:p>
            <w:pPr>
              <w:pStyle w:val="Compact"/>
              <w:jc w:val="left"/>
            </w:pPr>
            <w:r>
              <w:rPr>
                <w:bCs/>
                <w:b/>
                <w:sz w:val="17"/>
              </w:rPr>
              <w:t xml:space="preserve">Critères d’acceptation</w:t>
            </w:r>
          </w:p>
        </w:tc>
        <w:tc>
          <w:tcPr/>
          <w:p>
            <w:pPr>
              <w:pStyle w:val="Compact"/>
              <w:jc w:val="left"/>
            </w:pPr>
            <w:r>
              <w:rPr>
                <w:sz w:val="17"/>
              </w:rPr>
              <w:t xml:space="preserve">Chaque livrable validé selon son critère (voir §2.5) et procès-verbal de recette signé (voir §9.2).</w:t>
            </w:r>
          </w:p>
        </w:tc>
      </w:tr>
    </w:tbl>
    <w:p>
      <w:pPr>
        <w:pStyle w:val="BlockText"/>
      </w:pPr>
      <w:r>
        <w:t xml:space="preserve">🔵</w:t>
      </w:r>
      <w:r>
        <w:t xml:space="preserve"> </w:t>
      </w:r>
      <w:r>
        <w:rPr>
          <w:bCs/>
          <w:b/>
        </w:rPr>
        <w:t xml:space="preserve">Décision — Gestion du périmètre :</w:t>
      </w:r>
      <w:r>
        <w:t xml:space="preserve"> </w:t>
      </w:r>
      <w:r>
        <w:t xml:space="preserve">toute demande hors périmètre suit le</w:t>
      </w:r>
      <w:r>
        <w:t xml:space="preserve"> </w:t>
      </w:r>
      <w:r>
        <w:rPr>
          <w:bCs/>
          <w:b/>
        </w:rPr>
        <w:t xml:space="preserve">processus de changement</w:t>
      </w:r>
      <w:r>
        <w:t xml:space="preserve"> </w:t>
      </w:r>
      <w:r>
        <w:t xml:space="preserve">(§8.4) ; par défaut, les demandes d’extension sont reportées en phase 2 (voir Problème 10, §7).</w:t>
      </w:r>
    </w:p>
    <w:bookmarkEnd w:id="44"/>
    <w:bookmarkStart w:id="45" w:name="livrables-attendus"/>
    <w:p>
      <w:pPr>
        <w:pStyle w:val="Heading2"/>
      </w:pPr>
      <w:r>
        <w:t xml:space="preserve">2.5 Livrables attendus</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320"/>
        <w:gridCol w:w="1320"/>
        <w:gridCol w:w="1320"/>
        <w:gridCol w:w="1320"/>
        <w:gridCol w:w="1320"/>
        <w:gridCol w:w="1320"/>
      </w:tblGrid>
      <w:tr>
        <w:trPr>
          <w:tblHeader w:val="true"/>
        </w:trPr>
        <w:tc>
          <w:tcPr>
            <w:shd w:val="clear" w:fill="0B5394"/>
          </w:tcPr>
          <w:p>
            <w:pPr>
              <w:pStyle w:val="Compact"/>
              <w:jc w:val="left"/>
            </w:pPr>
            <w:r>
              <w:rPr>
                <w:b/>
                <w:color w:val="FFFFFF"/>
                <w:sz w:val="17"/>
              </w:rPr>
              <w:t xml:space="preserve">Livrable</w:t>
            </w:r>
          </w:p>
        </w:tc>
        <w:tc>
          <w:tcPr>
            <w:shd w:val="clear" w:fill="0B5394"/>
          </w:tcPr>
          <w:p>
            <w:pPr>
              <w:pStyle w:val="Compact"/>
              <w:jc w:val="left"/>
            </w:pPr>
            <w:r>
              <w:rPr>
                <w:b/>
                <w:color w:val="FFFFFF"/>
                <w:sz w:val="17"/>
              </w:rPr>
              <w:t xml:space="preserve">Description</w:t>
            </w:r>
          </w:p>
        </w:tc>
        <w:tc>
          <w:tcPr>
            <w:shd w:val="clear" w:fill="0B5394"/>
          </w:tcPr>
          <w:p>
            <w:pPr>
              <w:pStyle w:val="Compact"/>
              <w:jc w:val="left"/>
            </w:pPr>
            <w:r>
              <w:rPr>
                <w:b/>
                <w:color w:val="FFFFFF"/>
                <w:sz w:val="17"/>
              </w:rPr>
              <w:t xml:space="preserve">Responsable</w:t>
            </w:r>
          </w:p>
        </w:tc>
        <w:tc>
          <w:tcPr>
            <w:shd w:val="clear" w:fill="0B5394"/>
          </w:tcPr>
          <w:p>
            <w:pPr>
              <w:pStyle w:val="Compact"/>
              <w:jc w:val="left"/>
            </w:pPr>
            <w:r>
              <w:rPr>
                <w:b/>
                <w:color w:val="FFFFFF"/>
                <w:sz w:val="17"/>
              </w:rPr>
              <w:t xml:space="preserve">Échéance</w:t>
            </w:r>
          </w:p>
        </w:tc>
        <w:tc>
          <w:tcPr>
            <w:shd w:val="clear" w:fill="0B5394"/>
          </w:tcPr>
          <w:p>
            <w:pPr>
              <w:pStyle w:val="Compact"/>
              <w:jc w:val="left"/>
            </w:pPr>
            <w:r>
              <w:rPr>
                <w:b/>
                <w:color w:val="FFFFFF"/>
                <w:sz w:val="17"/>
              </w:rPr>
              <w:t xml:space="preserve">Critère d’acceptation</w:t>
            </w:r>
          </w:p>
        </w:tc>
        <w:tc>
          <w:tcPr>
            <w:shd w:val="clear" w:fill="0B5394"/>
          </w:tcPr>
          <w:p>
            <w:pPr>
              <w:pStyle w:val="Compact"/>
              <w:jc w:val="left"/>
            </w:pPr>
            <w:r>
              <w:rPr>
                <w:b/>
                <w:color w:val="FFFFFF"/>
                <w:sz w:val="17"/>
              </w:rPr>
              <w:t xml:space="preserve">Validateur</w:t>
            </w:r>
          </w:p>
        </w:tc>
      </w:tr>
      <w:tr>
        <w:tc>
          <w:tcPr/>
          <w:p>
            <w:pPr>
              <w:pStyle w:val="Compact"/>
              <w:jc w:val="left"/>
            </w:pPr>
            <w:r>
              <w:rPr>
                <w:sz w:val="17"/>
              </w:rPr>
              <w:t xml:space="preserve">Charte du projet</w:t>
            </w:r>
          </w:p>
        </w:tc>
        <w:tc>
          <w:tcPr/>
          <w:p>
            <w:pPr>
              <w:pStyle w:val="Compact"/>
              <w:jc w:val="left"/>
            </w:pPr>
            <w:r>
              <w:rPr>
                <w:sz w:val="17"/>
              </w:rPr>
              <w:t xml:space="preserve">Cadrage, objectifs, gouvernance</w:t>
            </w:r>
          </w:p>
        </w:tc>
        <w:tc>
          <w:tcPr/>
          <w:p>
            <w:pPr>
              <w:pStyle w:val="Compact"/>
              <w:jc w:val="left"/>
            </w:pPr>
            <w:r>
              <w:rPr>
                <w:sz w:val="17"/>
              </w:rPr>
              <w:t xml:space="preserve">Membre 1</w:t>
            </w:r>
          </w:p>
        </w:tc>
        <w:tc>
          <w:tcPr/>
          <w:p>
            <w:pPr>
              <w:pStyle w:val="Compact"/>
              <w:jc w:val="left"/>
            </w:pPr>
            <w:r>
              <w:rPr>
                <w:sz w:val="17"/>
              </w:rPr>
              <w:t xml:space="preserve">30/01/2026</w:t>
            </w:r>
          </w:p>
        </w:tc>
        <w:tc>
          <w:tcPr/>
          <w:p>
            <w:pPr>
              <w:pStyle w:val="Compact"/>
              <w:jc w:val="left"/>
            </w:pPr>
            <w:r>
              <w:rPr>
                <w:sz w:val="17"/>
              </w:rPr>
              <w:t xml:space="preserve">Approuvée par le sponsor</w:t>
            </w:r>
          </w:p>
        </w:tc>
        <w:tc>
          <w:tcPr/>
          <w:p>
            <w:pPr>
              <w:pStyle w:val="Compact"/>
              <w:jc w:val="left"/>
            </w:pPr>
            <w:r>
              <w:rPr>
                <w:sz w:val="17"/>
              </w:rPr>
              <w:t xml:space="preserve">Sponsor</w:t>
            </w:r>
          </w:p>
        </w:tc>
      </w:tr>
      <w:tr>
        <w:tc>
          <w:tcPr>
            <w:shd w:val="clear" w:fill="F4F6F9"/>
          </w:tcPr>
          <w:p>
            <w:pPr>
              <w:pStyle w:val="Compact"/>
              <w:jc w:val="left"/>
            </w:pPr>
            <w:r>
              <w:rPr>
                <w:sz w:val="17"/>
              </w:rPr>
              <w:t xml:space="preserve">Étude de faisabilité</w:t>
            </w:r>
          </w:p>
        </w:tc>
        <w:tc>
          <w:tcPr>
            <w:shd w:val="clear" w:fill="F4F6F9"/>
          </w:tcPr>
          <w:p>
            <w:pPr>
              <w:pStyle w:val="Compact"/>
              <w:jc w:val="left"/>
            </w:pPr>
            <w:r>
              <w:rPr>
                <w:sz w:val="17"/>
              </w:rPr>
              <w:t xml:space="preserve">Analyse technique, économique, juridique</w:t>
            </w:r>
          </w:p>
        </w:tc>
        <w:tc>
          <w:tcPr>
            <w:shd w:val="clear" w:fill="F4F6F9"/>
          </w:tcPr>
          <w:p>
            <w:pPr>
              <w:pStyle w:val="Compact"/>
              <w:jc w:val="left"/>
            </w:pPr>
            <w:r>
              <w:rPr>
                <w:sz w:val="17"/>
              </w:rPr>
              <w:t xml:space="preserve">Membre 4</w:t>
            </w:r>
          </w:p>
        </w:tc>
        <w:tc>
          <w:tcPr>
            <w:shd w:val="clear" w:fill="F4F6F9"/>
          </w:tcPr>
          <w:p>
            <w:pPr>
              <w:pStyle w:val="Compact"/>
              <w:jc w:val="left"/>
            </w:pPr>
            <w:r>
              <w:rPr>
                <w:sz w:val="17"/>
              </w:rPr>
              <w:t xml:space="preserve">13/03/2026</w:t>
            </w:r>
          </w:p>
        </w:tc>
        <w:tc>
          <w:tcPr>
            <w:shd w:val="clear" w:fill="F4F6F9"/>
          </w:tcPr>
          <w:p>
            <w:pPr>
              <w:pStyle w:val="Compact"/>
              <w:jc w:val="left"/>
            </w:pPr>
            <w:r>
              <w:rPr>
                <w:sz w:val="17"/>
              </w:rPr>
              <w:t xml:space="preserve">Recommandation argumentée</w:t>
            </w:r>
          </w:p>
        </w:tc>
        <w:tc>
          <w:tcPr>
            <w:shd w:val="clear" w:fill="F4F6F9"/>
          </w:tcPr>
          <w:p>
            <w:pPr>
              <w:pStyle w:val="Compact"/>
              <w:jc w:val="left"/>
            </w:pPr>
            <w:r>
              <w:rPr>
                <w:sz w:val="17"/>
              </w:rPr>
              <w:t xml:space="preserve">Comité de pilotage</w:t>
            </w:r>
          </w:p>
        </w:tc>
      </w:tr>
      <w:tr>
        <w:tc>
          <w:tcPr/>
          <w:p>
            <w:pPr>
              <w:pStyle w:val="Compact"/>
              <w:jc w:val="left"/>
            </w:pPr>
            <w:r>
              <w:rPr>
                <w:sz w:val="17"/>
              </w:rPr>
              <w:t xml:space="preserve">Cahier des charges</w:t>
            </w:r>
          </w:p>
        </w:tc>
        <w:tc>
          <w:tcPr/>
          <w:p>
            <w:pPr>
              <w:pStyle w:val="Compact"/>
              <w:jc w:val="left"/>
            </w:pPr>
            <w:r>
              <w:rPr>
                <w:sz w:val="17"/>
              </w:rPr>
              <w:t xml:space="preserve">Exigences techniques et fonctionnelles</w:t>
            </w:r>
          </w:p>
        </w:tc>
        <w:tc>
          <w:tcPr/>
          <w:p>
            <w:pPr>
              <w:pStyle w:val="Compact"/>
              <w:jc w:val="left"/>
            </w:pPr>
            <w:r>
              <w:rPr>
                <w:sz w:val="17"/>
              </w:rPr>
              <w:t xml:space="preserve">Membre 2</w:t>
            </w:r>
          </w:p>
        </w:tc>
        <w:tc>
          <w:tcPr/>
          <w:p>
            <w:pPr>
              <w:pStyle w:val="Compact"/>
              <w:jc w:val="left"/>
            </w:pPr>
            <w:r>
              <w:rPr>
                <w:sz w:val="17"/>
              </w:rPr>
              <w:t xml:space="preserve">24/04/2026</w:t>
            </w:r>
          </w:p>
        </w:tc>
        <w:tc>
          <w:tcPr/>
          <w:p>
            <w:pPr>
              <w:pStyle w:val="Compact"/>
              <w:jc w:val="left"/>
            </w:pPr>
            <w:r>
              <w:rPr>
                <w:sz w:val="17"/>
              </w:rPr>
              <w:t xml:space="preserve">Exigences tracées et validées</w:t>
            </w:r>
          </w:p>
        </w:tc>
        <w:tc>
          <w:tcPr/>
          <w:p>
            <w:pPr>
              <w:pStyle w:val="Compact"/>
              <w:jc w:val="left"/>
            </w:pPr>
            <w:r>
              <w:rPr>
                <w:sz w:val="17"/>
              </w:rPr>
              <w:t xml:space="preserve">Membre 1</w:t>
            </w:r>
          </w:p>
        </w:tc>
      </w:tr>
      <w:tr>
        <w:tc>
          <w:tcPr>
            <w:shd w:val="clear" w:fill="F4F6F9"/>
          </w:tcPr>
          <w:p>
            <w:pPr>
              <w:pStyle w:val="Compact"/>
              <w:jc w:val="left"/>
            </w:pPr>
            <w:r>
              <w:rPr>
                <w:sz w:val="17"/>
              </w:rPr>
              <w:t xml:space="preserve">Autorisations</w:t>
            </w:r>
          </w:p>
        </w:tc>
        <w:tc>
          <w:tcPr>
            <w:shd w:val="clear" w:fill="F4F6F9"/>
          </w:tcPr>
          <w:p>
            <w:pPr>
              <w:pStyle w:val="Compact"/>
              <w:jc w:val="left"/>
            </w:pPr>
            <w:r>
              <w:rPr>
                <w:sz w:val="17"/>
              </w:rPr>
              <w:t xml:space="preserve">Dossier d’occupation du domaine public</w:t>
            </w:r>
          </w:p>
        </w:tc>
        <w:tc>
          <w:tcPr>
            <w:shd w:val="clear" w:fill="F4F6F9"/>
          </w:tcPr>
          <w:p>
            <w:pPr>
              <w:pStyle w:val="Compact"/>
              <w:jc w:val="left"/>
            </w:pPr>
            <w:r>
              <w:rPr>
                <w:sz w:val="17"/>
              </w:rPr>
              <w:t xml:space="preserve">Membre 1 (support M5)</w:t>
            </w:r>
          </w:p>
        </w:tc>
        <w:tc>
          <w:tcPr>
            <w:shd w:val="clear" w:fill="F4F6F9"/>
          </w:tcPr>
          <w:p>
            <w:pPr>
              <w:pStyle w:val="Compact"/>
              <w:jc w:val="left"/>
            </w:pPr>
            <w:r>
              <w:rPr>
                <w:sz w:val="17"/>
              </w:rPr>
              <w:t xml:space="preserve">29/05/2026</w:t>
            </w:r>
          </w:p>
        </w:tc>
        <w:tc>
          <w:tcPr>
            <w:shd w:val="clear" w:fill="F4F6F9"/>
          </w:tcPr>
          <w:p>
            <w:pPr>
              <w:pStyle w:val="Compact"/>
              <w:jc w:val="left"/>
            </w:pPr>
            <w:r>
              <w:rPr>
                <w:sz w:val="17"/>
              </w:rPr>
              <w:t xml:space="preserve">Accord écrit obtenu</w:t>
            </w:r>
          </w:p>
        </w:tc>
        <w:tc>
          <w:tcPr>
            <w:shd w:val="clear" w:fill="F4F6F9"/>
          </w:tcPr>
          <w:p>
            <w:pPr>
              <w:pStyle w:val="Compact"/>
              <w:jc w:val="left"/>
            </w:pPr>
            <w:r>
              <w:rPr>
                <w:sz w:val="17"/>
              </w:rPr>
              <w:t xml:space="preserve">Autorité compétente</w:t>
            </w:r>
          </w:p>
        </w:tc>
      </w:tr>
      <w:tr>
        <w:tc>
          <w:tcPr/>
          <w:p>
            <w:pPr>
              <w:pStyle w:val="Compact"/>
              <w:jc w:val="left"/>
            </w:pPr>
            <w:r>
              <w:rPr>
                <w:sz w:val="17"/>
              </w:rPr>
              <w:t xml:space="preserve">Application mobile (MVP)</w:t>
            </w:r>
          </w:p>
        </w:tc>
        <w:tc>
          <w:tcPr/>
          <w:p>
            <w:pPr>
              <w:pStyle w:val="Compact"/>
              <w:jc w:val="left"/>
            </w:pPr>
            <w:r>
              <w:rPr>
                <w:sz w:val="17"/>
              </w:rPr>
              <w:t xml:space="preserve">iOS/Android + back-office</w:t>
            </w:r>
          </w:p>
        </w:tc>
        <w:tc>
          <w:tcPr/>
          <w:p>
            <w:pPr>
              <w:pStyle w:val="Compact"/>
              <w:jc w:val="left"/>
            </w:pPr>
            <w:r>
              <w:rPr>
                <w:sz w:val="17"/>
              </w:rPr>
              <w:t xml:space="preserve">Membre 2</w:t>
            </w:r>
          </w:p>
        </w:tc>
        <w:tc>
          <w:tcPr/>
          <w:p>
            <w:pPr>
              <w:pStyle w:val="Compact"/>
              <w:jc w:val="left"/>
            </w:pPr>
            <w:r>
              <w:rPr>
                <w:sz w:val="17"/>
              </w:rPr>
              <w:t xml:space="preserve">31/08/2026</w:t>
            </w:r>
          </w:p>
        </w:tc>
        <w:tc>
          <w:tcPr/>
          <w:p>
            <w:pPr>
              <w:pStyle w:val="Compact"/>
              <w:jc w:val="left"/>
            </w:pPr>
            <w:r>
              <w:rPr>
                <w:sz w:val="17"/>
              </w:rPr>
              <w:t xml:space="preserve">Parcours complet fonctionnel</w:t>
            </w:r>
          </w:p>
        </w:tc>
        <w:tc>
          <w:tcPr/>
          <w:p>
            <w:pPr>
              <w:pStyle w:val="Compact"/>
              <w:jc w:val="left"/>
            </w:pPr>
            <w:r>
              <w:rPr>
                <w:sz w:val="17"/>
              </w:rPr>
              <w:t xml:space="preserve">Membre 1</w:t>
            </w:r>
          </w:p>
        </w:tc>
      </w:tr>
      <w:tr>
        <w:tc>
          <w:tcPr>
            <w:shd w:val="clear" w:fill="F4F6F9"/>
          </w:tcPr>
          <w:p>
            <w:pPr>
              <w:pStyle w:val="Compact"/>
              <w:jc w:val="left"/>
            </w:pPr>
            <w:r>
              <w:rPr>
                <w:sz w:val="17"/>
              </w:rPr>
              <w:t xml:space="preserve">Système de paiement</w:t>
            </w:r>
          </w:p>
        </w:tc>
        <w:tc>
          <w:tcPr>
            <w:shd w:val="clear" w:fill="F4F6F9"/>
          </w:tcPr>
          <w:p>
            <w:pPr>
              <w:pStyle w:val="Compact"/>
              <w:jc w:val="left"/>
            </w:pPr>
            <w:r>
              <w:rPr>
                <w:sz w:val="17"/>
              </w:rPr>
              <w:t xml:space="preserve">Passerelle intégrée et sécurisée</w:t>
            </w:r>
          </w:p>
        </w:tc>
        <w:tc>
          <w:tcPr>
            <w:shd w:val="clear" w:fill="F4F6F9"/>
          </w:tcPr>
          <w:p>
            <w:pPr>
              <w:pStyle w:val="Compact"/>
              <w:jc w:val="left"/>
            </w:pPr>
            <w:r>
              <w:rPr>
                <w:sz w:val="17"/>
              </w:rPr>
              <w:t xml:space="preserve">Membre 2</w:t>
            </w:r>
          </w:p>
        </w:tc>
        <w:tc>
          <w:tcPr>
            <w:shd w:val="clear" w:fill="F4F6F9"/>
          </w:tcPr>
          <w:p>
            <w:pPr>
              <w:pStyle w:val="Compact"/>
              <w:jc w:val="left"/>
            </w:pPr>
            <w:r>
              <w:rPr>
                <w:sz w:val="17"/>
              </w:rPr>
              <w:t xml:space="preserve">31/08/2026</w:t>
            </w:r>
          </w:p>
        </w:tc>
        <w:tc>
          <w:tcPr>
            <w:shd w:val="clear" w:fill="F4F6F9"/>
          </w:tcPr>
          <w:p>
            <w:pPr>
              <w:pStyle w:val="Compact"/>
              <w:jc w:val="left"/>
            </w:pPr>
            <w:r>
              <w:rPr>
                <w:sz w:val="17"/>
              </w:rPr>
              <w:t xml:space="preserve">Transaction test réussie</w:t>
            </w:r>
          </w:p>
        </w:tc>
        <w:tc>
          <w:tcPr>
            <w:shd w:val="clear" w:fill="F4F6F9"/>
          </w:tcPr>
          <w:p>
            <w:pPr>
              <w:pStyle w:val="Compact"/>
              <w:jc w:val="left"/>
            </w:pPr>
            <w:r>
              <w:rPr>
                <w:sz w:val="17"/>
              </w:rPr>
              <w:t xml:space="preserve">Membre 4</w:t>
            </w:r>
          </w:p>
        </w:tc>
      </w:tr>
      <w:tr>
        <w:tc>
          <w:tcPr/>
          <w:p>
            <w:pPr>
              <w:pStyle w:val="Compact"/>
              <w:jc w:val="left"/>
            </w:pPr>
            <w:r>
              <w:rPr>
                <w:sz w:val="17"/>
              </w:rPr>
              <w:t xml:space="preserve">GPS &amp; verrouillage</w:t>
            </w:r>
          </w:p>
        </w:tc>
        <w:tc>
          <w:tcPr/>
          <w:p>
            <w:pPr>
              <w:pStyle w:val="Compact"/>
              <w:jc w:val="left"/>
            </w:pPr>
            <w:r>
              <w:rPr>
                <w:sz w:val="17"/>
              </w:rPr>
              <w:t xml:space="preserve">Modules IoT sur flotte</w:t>
            </w:r>
          </w:p>
        </w:tc>
        <w:tc>
          <w:tcPr/>
          <w:p>
            <w:pPr>
              <w:pStyle w:val="Compact"/>
              <w:jc w:val="left"/>
            </w:pPr>
            <w:r>
              <w:rPr>
                <w:sz w:val="17"/>
              </w:rPr>
              <w:t xml:space="preserve">Membre 2 (support M3)</w:t>
            </w:r>
          </w:p>
        </w:tc>
        <w:tc>
          <w:tcPr/>
          <w:p>
            <w:pPr>
              <w:pStyle w:val="Compact"/>
              <w:jc w:val="left"/>
            </w:pPr>
            <w:r>
              <w:rPr>
                <w:sz w:val="17"/>
              </w:rPr>
              <w:t xml:space="preserve">31/08/2026</w:t>
            </w:r>
          </w:p>
        </w:tc>
        <w:tc>
          <w:tcPr/>
          <w:p>
            <w:pPr>
              <w:pStyle w:val="Compact"/>
              <w:jc w:val="left"/>
            </w:pPr>
            <w:r>
              <w:rPr>
                <w:sz w:val="17"/>
              </w:rPr>
              <w:t xml:space="preserve">Localisation + verrouillage OK</w:t>
            </w:r>
          </w:p>
        </w:tc>
        <w:tc>
          <w:tcPr/>
          <w:p>
            <w:pPr>
              <w:pStyle w:val="Compact"/>
              <w:jc w:val="left"/>
            </w:pPr>
            <w:r>
              <w:rPr>
                <w:sz w:val="17"/>
              </w:rPr>
              <w:t xml:space="preserve">Membre 3</w:t>
            </w:r>
          </w:p>
        </w:tc>
      </w:tr>
      <w:tr>
        <w:tc>
          <w:tcPr>
            <w:shd w:val="clear" w:fill="F4F6F9"/>
          </w:tcPr>
          <w:p>
            <w:pPr>
              <w:pStyle w:val="Compact"/>
              <w:jc w:val="left"/>
            </w:pPr>
            <w:r>
              <w:rPr>
                <w:sz w:val="17"/>
              </w:rPr>
              <w:t xml:space="preserve">Flotte pilote</w:t>
            </w:r>
          </w:p>
        </w:tc>
        <w:tc>
          <w:tcPr>
            <w:shd w:val="clear" w:fill="F4F6F9"/>
          </w:tcPr>
          <w:p>
            <w:pPr>
              <w:pStyle w:val="Compact"/>
              <w:jc w:val="left"/>
            </w:pPr>
            <w:r>
              <w:rPr>
                <w:sz w:val="17"/>
              </w:rPr>
              <w:t xml:space="preserve">150 trottinettes réceptionnées</w:t>
            </w:r>
          </w:p>
        </w:tc>
        <w:tc>
          <w:tcPr>
            <w:shd w:val="clear" w:fill="F4F6F9"/>
          </w:tcPr>
          <w:p>
            <w:pPr>
              <w:pStyle w:val="Compact"/>
              <w:jc w:val="left"/>
            </w:pPr>
            <w:r>
              <w:rPr>
                <w:sz w:val="17"/>
              </w:rPr>
              <w:t xml:space="preserve">Membre 3</w:t>
            </w:r>
          </w:p>
        </w:tc>
        <w:tc>
          <w:tcPr>
            <w:shd w:val="clear" w:fill="F4F6F9"/>
          </w:tcPr>
          <w:p>
            <w:pPr>
              <w:pStyle w:val="Compact"/>
              <w:jc w:val="left"/>
            </w:pPr>
            <w:r>
              <w:rPr>
                <w:sz w:val="17"/>
              </w:rPr>
              <w:t xml:space="preserve">17/07/2026</w:t>
            </w:r>
          </w:p>
        </w:tc>
        <w:tc>
          <w:tcPr>
            <w:shd w:val="clear" w:fill="F4F6F9"/>
          </w:tcPr>
          <w:p>
            <w:pPr>
              <w:pStyle w:val="Compact"/>
              <w:jc w:val="left"/>
            </w:pPr>
            <w:r>
              <w:rPr>
                <w:sz w:val="17"/>
              </w:rPr>
              <w:t xml:space="preserve">Conformité au cahier des charges</w:t>
            </w:r>
          </w:p>
        </w:tc>
        <w:tc>
          <w:tcPr>
            <w:shd w:val="clear" w:fill="F4F6F9"/>
          </w:tcPr>
          <w:p>
            <w:pPr>
              <w:pStyle w:val="Compact"/>
              <w:jc w:val="left"/>
            </w:pPr>
            <w:r>
              <w:rPr>
                <w:sz w:val="17"/>
              </w:rPr>
              <w:t xml:space="preserve">Membre 4</w:t>
            </w:r>
          </w:p>
        </w:tc>
      </w:tr>
      <w:tr>
        <w:tc>
          <w:tcPr/>
          <w:p>
            <w:pPr>
              <w:pStyle w:val="Compact"/>
              <w:jc w:val="left"/>
            </w:pPr>
            <w:r>
              <w:rPr>
                <w:sz w:val="17"/>
              </w:rPr>
              <w:t xml:space="preserve">Bornes installées</w:t>
            </w:r>
          </w:p>
        </w:tc>
        <w:tc>
          <w:tcPr/>
          <w:p>
            <w:pPr>
              <w:pStyle w:val="Compact"/>
              <w:jc w:val="left"/>
            </w:pPr>
            <w:r>
              <w:rPr>
                <w:sz w:val="17"/>
              </w:rPr>
              <w:t xml:space="preserve">12 bornes opérationnelles</w:t>
            </w:r>
          </w:p>
        </w:tc>
        <w:tc>
          <w:tcPr/>
          <w:p>
            <w:pPr>
              <w:pStyle w:val="Compact"/>
              <w:jc w:val="left"/>
            </w:pPr>
            <w:r>
              <w:rPr>
                <w:sz w:val="17"/>
              </w:rPr>
              <w:t xml:space="preserve">Membre 3</w:t>
            </w:r>
          </w:p>
        </w:tc>
        <w:tc>
          <w:tcPr/>
          <w:p>
            <w:pPr>
              <w:pStyle w:val="Compact"/>
              <w:jc w:val="left"/>
            </w:pPr>
            <w:r>
              <w:rPr>
                <w:sz w:val="17"/>
              </w:rPr>
              <w:t xml:space="preserve">31/07/2026</w:t>
            </w:r>
          </w:p>
        </w:tc>
        <w:tc>
          <w:tcPr/>
          <w:p>
            <w:pPr>
              <w:pStyle w:val="Compact"/>
              <w:jc w:val="left"/>
            </w:pPr>
            <w:r>
              <w:rPr>
                <w:sz w:val="17"/>
              </w:rPr>
              <w:t xml:space="preserve">PV d’installation</w:t>
            </w:r>
          </w:p>
        </w:tc>
        <w:tc>
          <w:tcPr/>
          <w:p>
            <w:pPr>
              <w:pStyle w:val="Compact"/>
              <w:jc w:val="left"/>
            </w:pPr>
            <w:r>
              <w:rPr>
                <w:sz w:val="17"/>
              </w:rPr>
              <w:t xml:space="preserve">Membre 1</w:t>
            </w:r>
          </w:p>
        </w:tc>
      </w:tr>
      <w:tr>
        <w:tc>
          <w:tcPr>
            <w:shd w:val="clear" w:fill="F4F6F9"/>
          </w:tcPr>
          <w:p>
            <w:pPr>
              <w:pStyle w:val="Compact"/>
              <w:jc w:val="left"/>
            </w:pPr>
            <w:r>
              <w:rPr>
                <w:sz w:val="17"/>
              </w:rPr>
              <w:t xml:space="preserve">Dispositif de maintenance</w:t>
            </w:r>
          </w:p>
        </w:tc>
        <w:tc>
          <w:tcPr>
            <w:shd w:val="clear" w:fill="F4F6F9"/>
          </w:tcPr>
          <w:p>
            <w:pPr>
              <w:pStyle w:val="Compact"/>
              <w:jc w:val="left"/>
            </w:pPr>
            <w:r>
              <w:rPr>
                <w:sz w:val="17"/>
              </w:rPr>
              <w:t xml:space="preserve">Procédures, stock de pièces</w:t>
            </w:r>
          </w:p>
        </w:tc>
        <w:tc>
          <w:tcPr>
            <w:shd w:val="clear" w:fill="F4F6F9"/>
          </w:tcPr>
          <w:p>
            <w:pPr>
              <w:pStyle w:val="Compact"/>
              <w:jc w:val="left"/>
            </w:pPr>
            <w:r>
              <w:rPr>
                <w:sz w:val="17"/>
              </w:rPr>
              <w:t xml:space="preserve">Membre 3</w:t>
            </w:r>
          </w:p>
        </w:tc>
        <w:tc>
          <w:tcPr>
            <w:shd w:val="clear" w:fill="F4F6F9"/>
          </w:tcPr>
          <w:p>
            <w:pPr>
              <w:pStyle w:val="Compact"/>
              <w:jc w:val="left"/>
            </w:pPr>
            <w:r>
              <w:rPr>
                <w:sz w:val="17"/>
              </w:rPr>
              <w:t xml:space="preserve">17/07/2026</w:t>
            </w:r>
          </w:p>
        </w:tc>
        <w:tc>
          <w:tcPr>
            <w:shd w:val="clear" w:fill="F4F6F9"/>
          </w:tcPr>
          <w:p>
            <w:pPr>
              <w:pStyle w:val="Compact"/>
              <w:jc w:val="left"/>
            </w:pPr>
            <w:r>
              <w:rPr>
                <w:sz w:val="17"/>
              </w:rPr>
              <w:t xml:space="preserve">Procédures testées</w:t>
            </w:r>
          </w:p>
        </w:tc>
        <w:tc>
          <w:tcPr>
            <w:shd w:val="clear" w:fill="F4F6F9"/>
          </w:tcPr>
          <w:p>
            <w:pPr>
              <w:pStyle w:val="Compact"/>
              <w:jc w:val="left"/>
            </w:pPr>
            <w:r>
              <w:rPr>
                <w:sz w:val="17"/>
              </w:rPr>
              <w:t xml:space="preserve">Membre 1</w:t>
            </w:r>
          </w:p>
        </w:tc>
      </w:tr>
      <w:tr>
        <w:tc>
          <w:tcPr/>
          <w:p>
            <w:pPr>
              <w:pStyle w:val="Compact"/>
              <w:jc w:val="left"/>
            </w:pPr>
            <w:r>
              <w:rPr>
                <w:sz w:val="17"/>
              </w:rPr>
              <w:t xml:space="preserve">Documentation</w:t>
            </w:r>
          </w:p>
        </w:tc>
        <w:tc>
          <w:tcPr/>
          <w:p>
            <w:pPr>
              <w:pStyle w:val="Compact"/>
              <w:jc w:val="left"/>
            </w:pPr>
            <w:r>
              <w:rPr>
                <w:sz w:val="17"/>
              </w:rPr>
              <w:t xml:space="preserve">Manuels, procédures, FAQ</w:t>
            </w:r>
          </w:p>
        </w:tc>
        <w:tc>
          <w:tcPr/>
          <w:p>
            <w:pPr>
              <w:pStyle w:val="Compact"/>
              <w:jc w:val="left"/>
            </w:pPr>
            <w:r>
              <w:rPr>
                <w:sz w:val="17"/>
              </w:rPr>
              <w:t xml:space="preserve">Membre 2 (support M3)</w:t>
            </w:r>
          </w:p>
        </w:tc>
        <w:tc>
          <w:tcPr/>
          <w:p>
            <w:pPr>
              <w:pStyle w:val="Compact"/>
              <w:jc w:val="left"/>
            </w:pPr>
            <w:r>
              <w:rPr>
                <w:sz w:val="17"/>
              </w:rPr>
              <w:t xml:space="preserve">25/09/2026</w:t>
            </w:r>
          </w:p>
        </w:tc>
        <w:tc>
          <w:tcPr/>
          <w:p>
            <w:pPr>
              <w:pStyle w:val="Compact"/>
              <w:jc w:val="left"/>
            </w:pPr>
            <w:r>
              <w:rPr>
                <w:sz w:val="17"/>
              </w:rPr>
              <w:t xml:space="preserve">Complète et à jour</w:t>
            </w:r>
          </w:p>
        </w:tc>
        <w:tc>
          <w:tcPr/>
          <w:p>
            <w:pPr>
              <w:pStyle w:val="Compact"/>
              <w:jc w:val="left"/>
            </w:pPr>
            <w:r>
              <w:rPr>
                <w:sz w:val="17"/>
              </w:rPr>
              <w:t xml:space="preserve">Membre 1</w:t>
            </w:r>
          </w:p>
        </w:tc>
      </w:tr>
      <w:tr>
        <w:tc>
          <w:tcPr>
            <w:shd w:val="clear" w:fill="F4F6F9"/>
          </w:tcPr>
          <w:p>
            <w:pPr>
              <w:pStyle w:val="Compact"/>
              <w:jc w:val="left"/>
            </w:pPr>
            <w:r>
              <w:rPr>
                <w:sz w:val="17"/>
              </w:rPr>
              <w:t xml:space="preserve">Formation du personnel</w:t>
            </w:r>
          </w:p>
        </w:tc>
        <w:tc>
          <w:tcPr>
            <w:shd w:val="clear" w:fill="F4F6F9"/>
          </w:tcPr>
          <w:p>
            <w:pPr>
              <w:pStyle w:val="Compact"/>
              <w:jc w:val="left"/>
            </w:pPr>
            <w:r>
              <w:rPr>
                <w:sz w:val="17"/>
              </w:rPr>
              <w:t xml:space="preserve">Équipe locale formée</w:t>
            </w:r>
          </w:p>
        </w:tc>
        <w:tc>
          <w:tcPr>
            <w:shd w:val="clear" w:fill="F4F6F9"/>
          </w:tcPr>
          <w:p>
            <w:pPr>
              <w:pStyle w:val="Compact"/>
              <w:jc w:val="left"/>
            </w:pPr>
            <w:r>
              <w:rPr>
                <w:sz w:val="17"/>
              </w:rPr>
              <w:t xml:space="preserve">Membre 3 (support M5)</w:t>
            </w:r>
          </w:p>
        </w:tc>
        <w:tc>
          <w:tcPr>
            <w:shd w:val="clear" w:fill="F4F6F9"/>
          </w:tcPr>
          <w:p>
            <w:pPr>
              <w:pStyle w:val="Compact"/>
              <w:jc w:val="left"/>
            </w:pPr>
            <w:r>
              <w:rPr>
                <w:sz w:val="17"/>
              </w:rPr>
              <w:t xml:space="preserve">17/07/2026</w:t>
            </w:r>
          </w:p>
        </w:tc>
        <w:tc>
          <w:tcPr>
            <w:shd w:val="clear" w:fill="F4F6F9"/>
          </w:tcPr>
          <w:p>
            <w:pPr>
              <w:pStyle w:val="Compact"/>
              <w:jc w:val="left"/>
            </w:pPr>
            <w:r>
              <w:rPr>
                <w:sz w:val="17"/>
              </w:rPr>
              <w:t xml:space="preserve">Évaluation réussie</w:t>
            </w:r>
          </w:p>
        </w:tc>
        <w:tc>
          <w:tcPr>
            <w:shd w:val="clear" w:fill="F4F6F9"/>
          </w:tcPr>
          <w:p>
            <w:pPr>
              <w:pStyle w:val="Compact"/>
              <w:jc w:val="left"/>
            </w:pPr>
            <w:r>
              <w:rPr>
                <w:sz w:val="17"/>
              </w:rPr>
              <w:t xml:space="preserve">Membre 1</w:t>
            </w:r>
          </w:p>
        </w:tc>
      </w:tr>
      <w:tr>
        <w:tc>
          <w:tcPr/>
          <w:p>
            <w:pPr>
              <w:pStyle w:val="Compact"/>
              <w:jc w:val="left"/>
            </w:pPr>
            <w:r>
              <w:rPr>
                <w:sz w:val="17"/>
              </w:rPr>
              <w:t xml:space="preserve">Plan de communication</w:t>
            </w:r>
          </w:p>
        </w:tc>
        <w:tc>
          <w:tcPr/>
          <w:p>
            <w:pPr>
              <w:pStyle w:val="Compact"/>
              <w:jc w:val="left"/>
            </w:pPr>
            <w:r>
              <w:rPr>
                <w:sz w:val="17"/>
              </w:rPr>
              <w:t xml:space="preserve">Stratégie et supports</w:t>
            </w:r>
          </w:p>
        </w:tc>
        <w:tc>
          <w:tcPr/>
          <w:p>
            <w:pPr>
              <w:pStyle w:val="Compact"/>
              <w:jc w:val="left"/>
            </w:pPr>
            <w:r>
              <w:rPr>
                <w:sz w:val="17"/>
              </w:rPr>
              <w:t xml:space="preserve">Membre 5</w:t>
            </w:r>
          </w:p>
        </w:tc>
        <w:tc>
          <w:tcPr/>
          <w:p>
            <w:pPr>
              <w:pStyle w:val="Compact"/>
              <w:jc w:val="left"/>
            </w:pPr>
            <w:r>
              <w:rPr>
                <w:sz w:val="17"/>
              </w:rPr>
              <w:t xml:space="preserve">26/06/2026</w:t>
            </w:r>
          </w:p>
        </w:tc>
        <w:tc>
          <w:tcPr/>
          <w:p>
            <w:pPr>
              <w:pStyle w:val="Compact"/>
              <w:jc w:val="left"/>
            </w:pPr>
            <w:r>
              <w:rPr>
                <w:sz w:val="17"/>
              </w:rPr>
              <w:t xml:space="preserve">Validé par le comité</w:t>
            </w:r>
          </w:p>
        </w:tc>
        <w:tc>
          <w:tcPr/>
          <w:p>
            <w:pPr>
              <w:pStyle w:val="Compact"/>
              <w:jc w:val="left"/>
            </w:pPr>
            <w:r>
              <w:rPr>
                <w:sz w:val="17"/>
              </w:rPr>
              <w:t xml:space="preserve">Membre 1</w:t>
            </w:r>
          </w:p>
        </w:tc>
      </w:tr>
      <w:tr>
        <w:tc>
          <w:tcPr>
            <w:shd w:val="clear" w:fill="F4F6F9"/>
          </w:tcPr>
          <w:p>
            <w:pPr>
              <w:pStyle w:val="Compact"/>
              <w:jc w:val="left"/>
            </w:pPr>
            <w:r>
              <w:rPr>
                <w:sz w:val="17"/>
              </w:rPr>
              <w:t xml:space="preserve">Tableau de bord</w:t>
            </w:r>
          </w:p>
        </w:tc>
        <w:tc>
          <w:tcPr>
            <w:shd w:val="clear" w:fill="F4F6F9"/>
          </w:tcPr>
          <w:p>
            <w:pPr>
              <w:pStyle w:val="Compact"/>
              <w:jc w:val="left"/>
            </w:pPr>
            <w:r>
              <w:rPr>
                <w:sz w:val="17"/>
              </w:rPr>
              <w:t xml:space="preserve">KPI et suivi</w:t>
            </w:r>
          </w:p>
        </w:tc>
        <w:tc>
          <w:tcPr>
            <w:shd w:val="clear" w:fill="F4F6F9"/>
          </w:tcPr>
          <w:p>
            <w:pPr>
              <w:pStyle w:val="Compact"/>
              <w:jc w:val="left"/>
            </w:pPr>
            <w:r>
              <w:rPr>
                <w:sz w:val="17"/>
              </w:rPr>
              <w:t xml:space="preserve">Membre 4</w:t>
            </w:r>
          </w:p>
        </w:tc>
        <w:tc>
          <w:tcPr>
            <w:shd w:val="clear" w:fill="F4F6F9"/>
          </w:tcPr>
          <w:p>
            <w:pPr>
              <w:pStyle w:val="Compact"/>
              <w:jc w:val="left"/>
            </w:pPr>
            <w:r>
              <w:rPr>
                <w:sz w:val="17"/>
              </w:rPr>
              <w:t xml:space="preserve">25/09/2026</w:t>
            </w:r>
          </w:p>
        </w:tc>
        <w:tc>
          <w:tcPr>
            <w:shd w:val="clear" w:fill="F4F6F9"/>
          </w:tcPr>
          <w:p>
            <w:pPr>
              <w:pStyle w:val="Compact"/>
              <w:jc w:val="left"/>
            </w:pPr>
            <w:r>
              <w:rPr>
                <w:sz w:val="17"/>
              </w:rPr>
              <w:t xml:space="preserve">KPI alimentés</w:t>
            </w:r>
          </w:p>
        </w:tc>
        <w:tc>
          <w:tcPr>
            <w:shd w:val="clear" w:fill="F4F6F9"/>
          </w:tcPr>
          <w:p>
            <w:pPr>
              <w:pStyle w:val="Compact"/>
              <w:jc w:val="left"/>
            </w:pPr>
            <w:r>
              <w:rPr>
                <w:sz w:val="17"/>
              </w:rPr>
              <w:t xml:space="preserve">Membre 1</w:t>
            </w:r>
          </w:p>
        </w:tc>
      </w:tr>
      <w:tr>
        <w:tc>
          <w:tcPr/>
          <w:p>
            <w:pPr>
              <w:pStyle w:val="Compact"/>
              <w:jc w:val="left"/>
            </w:pPr>
            <w:r>
              <w:rPr>
                <w:sz w:val="17"/>
              </w:rPr>
              <w:t xml:space="preserve">Rapport de test</w:t>
            </w:r>
          </w:p>
        </w:tc>
        <w:tc>
          <w:tcPr/>
          <w:p>
            <w:pPr>
              <w:pStyle w:val="Compact"/>
              <w:jc w:val="left"/>
            </w:pPr>
            <w:r>
              <w:rPr>
                <w:sz w:val="17"/>
              </w:rPr>
              <w:t xml:space="preserve">Résultats tests technique/utilisateur</w:t>
            </w:r>
          </w:p>
        </w:tc>
        <w:tc>
          <w:tcPr/>
          <w:p>
            <w:pPr>
              <w:pStyle w:val="Compact"/>
              <w:jc w:val="left"/>
            </w:pPr>
            <w:r>
              <w:rPr>
                <w:sz w:val="17"/>
              </w:rPr>
              <w:t xml:space="preserve">Membre 2 (support M5)</w:t>
            </w:r>
          </w:p>
        </w:tc>
        <w:tc>
          <w:tcPr/>
          <w:p>
            <w:pPr>
              <w:pStyle w:val="Compact"/>
              <w:jc w:val="left"/>
            </w:pPr>
            <w:r>
              <w:rPr>
                <w:sz w:val="17"/>
              </w:rPr>
              <w:t xml:space="preserve">25/09/2026</w:t>
            </w:r>
          </w:p>
        </w:tc>
        <w:tc>
          <w:tcPr/>
          <w:p>
            <w:pPr>
              <w:pStyle w:val="Compact"/>
              <w:jc w:val="left"/>
            </w:pPr>
            <w:r>
              <w:rPr>
                <w:sz w:val="17"/>
              </w:rPr>
              <w:t xml:space="preserve">Anomalies traitées</w:t>
            </w:r>
          </w:p>
        </w:tc>
        <w:tc>
          <w:tcPr/>
          <w:p>
            <w:pPr>
              <w:pStyle w:val="Compact"/>
              <w:jc w:val="left"/>
            </w:pPr>
            <w:r>
              <w:rPr>
                <w:sz w:val="17"/>
              </w:rPr>
              <w:t xml:space="preserve">Comité de pilotage</w:t>
            </w:r>
          </w:p>
        </w:tc>
      </w:tr>
      <w:tr>
        <w:tc>
          <w:tcPr>
            <w:shd w:val="clear" w:fill="F4F6F9"/>
          </w:tcPr>
          <w:p>
            <w:pPr>
              <w:pStyle w:val="Compact"/>
              <w:jc w:val="left"/>
            </w:pPr>
            <w:r>
              <w:rPr>
                <w:sz w:val="17"/>
              </w:rPr>
              <w:t xml:space="preserve">Rapport final de livraison</w:t>
            </w:r>
          </w:p>
        </w:tc>
        <w:tc>
          <w:tcPr>
            <w:shd w:val="clear" w:fill="F4F6F9"/>
          </w:tcPr>
          <w:p>
            <w:pPr>
              <w:pStyle w:val="Compact"/>
              <w:jc w:val="left"/>
            </w:pPr>
            <w:r>
              <w:rPr>
                <w:sz w:val="17"/>
              </w:rPr>
              <w:t xml:space="preserve">Bilan et transfert</w:t>
            </w:r>
          </w:p>
        </w:tc>
        <w:tc>
          <w:tcPr>
            <w:shd w:val="clear" w:fill="F4F6F9"/>
          </w:tcPr>
          <w:p>
            <w:pPr>
              <w:pStyle w:val="Compact"/>
              <w:jc w:val="left"/>
            </w:pPr>
            <w:r>
              <w:rPr>
                <w:sz w:val="17"/>
              </w:rPr>
              <w:t xml:space="preserve">Membre 1</w:t>
            </w:r>
          </w:p>
        </w:tc>
        <w:tc>
          <w:tcPr>
            <w:shd w:val="clear" w:fill="F4F6F9"/>
          </w:tcPr>
          <w:p>
            <w:pPr>
              <w:pStyle w:val="Compact"/>
              <w:jc w:val="left"/>
            </w:pPr>
            <w:r>
              <w:rPr>
                <w:sz w:val="17"/>
              </w:rPr>
              <w:t xml:space="preserve">31/10/2026</w:t>
            </w:r>
          </w:p>
        </w:tc>
        <w:tc>
          <w:tcPr>
            <w:shd w:val="clear" w:fill="F4F6F9"/>
          </w:tcPr>
          <w:p>
            <w:pPr>
              <w:pStyle w:val="Compact"/>
              <w:jc w:val="left"/>
            </w:pPr>
            <w:r>
              <w:rPr>
                <w:sz w:val="17"/>
              </w:rPr>
              <w:t xml:space="preserve">PV de recette signé</w:t>
            </w:r>
          </w:p>
        </w:tc>
        <w:tc>
          <w:tcPr>
            <w:shd w:val="clear" w:fill="F4F6F9"/>
          </w:tcPr>
          <w:p>
            <w:pPr>
              <w:pStyle w:val="Compact"/>
              <w:jc w:val="left"/>
            </w:pPr>
            <w:r>
              <w:rPr>
                <w:sz w:val="17"/>
              </w:rPr>
              <w:t xml:space="preserve">Sponsor</w:t>
            </w:r>
          </w:p>
        </w:tc>
      </w:tr>
    </w:tbl>
    <w:p>
      <w:pPr>
        <w:pStyle w:val="BlockText"/>
      </w:pPr>
      <w:r>
        <w:rPr>
          <w:iCs/>
          <w:i/>
        </w:rPr>
        <w:t xml:space="preserve">Interprétation :</w:t>
      </w:r>
      <w:r>
        <w:t xml:space="preserve"> </w:t>
      </w:r>
      <w:r>
        <w:t xml:space="preserve">chaque livrable possède un</w:t>
      </w:r>
      <w:r>
        <w:t xml:space="preserve"> </w:t>
      </w:r>
      <w:r>
        <w:rPr>
          <w:bCs/>
          <w:b/>
        </w:rPr>
        <w:t xml:space="preserve">responsable unique</w:t>
      </w:r>
      <w:r>
        <w:t xml:space="preserve">, une</w:t>
      </w:r>
      <w:r>
        <w:t xml:space="preserve"> </w:t>
      </w:r>
      <w:r>
        <w:rPr>
          <w:bCs/>
          <w:b/>
        </w:rPr>
        <w:t xml:space="preserve">échéance</w:t>
      </w:r>
      <w:r>
        <w:t xml:space="preserve"> </w:t>
      </w:r>
      <w:r>
        <w:t xml:space="preserve">et un</w:t>
      </w:r>
      <w:r>
        <w:t xml:space="preserve"> </w:t>
      </w:r>
      <w:r>
        <w:rPr>
          <w:bCs/>
          <w:b/>
        </w:rPr>
        <w:t xml:space="preserve">critère d’acceptation</w:t>
      </w:r>
      <w:r>
        <w:t xml:space="preserve"> </w:t>
      </w:r>
      <w:r>
        <w:t xml:space="preserve">vérifiable, ce qui permet le contrôle en phase de livraison (§9.1).</w:t>
      </w:r>
    </w:p>
    <w:bookmarkEnd w:id="45"/>
    <w:bookmarkStart w:id="51" w:name="parties-prenantes"/>
    <w:p>
      <w:pPr>
        <w:pStyle w:val="Heading2"/>
      </w:pPr>
      <w:r>
        <w:t xml:space="preserve">2.6 Parties prenantes</w:t>
      </w:r>
    </w:p>
    <w:bookmarkStart w:id="46" w:name="X489251dc2c922b806a3b0042fdb4bb2c5a160e1"/>
    <w:p>
      <w:pPr>
        <w:pStyle w:val="Heading3"/>
      </w:pPr>
      <w:r>
        <w:t xml:space="preserve">2.6.1 Registre des parties prenantes et stratégie d’engagement</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990"/>
        <w:gridCol w:w="990"/>
        <w:gridCol w:w="990"/>
        <w:gridCol w:w="990"/>
        <w:gridCol w:w="990"/>
        <w:gridCol w:w="990"/>
        <w:gridCol w:w="990"/>
        <w:gridCol w:w="990"/>
      </w:tblGrid>
      <w:tr>
        <w:trPr>
          <w:tblHeader w:val="true"/>
        </w:trPr>
        <w:tc>
          <w:tcPr>
            <w:shd w:val="clear" w:fill="0B5394"/>
          </w:tcPr>
          <w:p>
            <w:pPr>
              <w:pStyle w:val="Compact"/>
              <w:jc w:val="left"/>
            </w:pPr>
            <w:r>
              <w:rPr>
                <w:b/>
                <w:color w:val="FFFFFF"/>
                <w:sz w:val="17"/>
              </w:rPr>
              <w:t xml:space="preserve">Partie prenante</w:t>
            </w:r>
          </w:p>
        </w:tc>
        <w:tc>
          <w:tcPr>
            <w:shd w:val="clear" w:fill="0B5394"/>
          </w:tcPr>
          <w:p>
            <w:pPr>
              <w:pStyle w:val="Compact"/>
              <w:jc w:val="left"/>
            </w:pPr>
            <w:r>
              <w:rPr>
                <w:b/>
                <w:color w:val="FFFFFF"/>
                <w:sz w:val="17"/>
              </w:rPr>
              <w:t xml:space="preserve">Rôle</w:t>
            </w:r>
          </w:p>
        </w:tc>
        <w:tc>
          <w:tcPr>
            <w:shd w:val="clear" w:fill="0B5394"/>
          </w:tcPr>
          <w:p>
            <w:pPr>
              <w:pStyle w:val="Compact"/>
              <w:jc w:val="left"/>
            </w:pPr>
            <w:r>
              <w:rPr>
                <w:b/>
                <w:color w:val="FFFFFF"/>
                <w:sz w:val="17"/>
              </w:rPr>
              <w:t xml:space="preserve">Attentes</w:t>
            </w:r>
          </w:p>
        </w:tc>
        <w:tc>
          <w:tcPr>
            <w:shd w:val="clear" w:fill="0B5394"/>
          </w:tcPr>
          <w:p>
            <w:pPr>
              <w:pStyle w:val="Compact"/>
              <w:jc w:val="left"/>
            </w:pPr>
            <w:r>
              <w:rPr>
                <w:b/>
                <w:color w:val="FFFFFF"/>
                <w:sz w:val="17"/>
              </w:rPr>
              <w:t xml:space="preserve">Pouvoir</w:t>
            </w:r>
          </w:p>
        </w:tc>
        <w:tc>
          <w:tcPr>
            <w:shd w:val="clear" w:fill="0B5394"/>
          </w:tcPr>
          <w:p>
            <w:pPr>
              <w:pStyle w:val="Compact"/>
              <w:jc w:val="left"/>
            </w:pPr>
            <w:r>
              <w:rPr>
                <w:b/>
                <w:color w:val="FFFFFF"/>
                <w:sz w:val="17"/>
              </w:rPr>
              <w:t xml:space="preserve">Intérêt</w:t>
            </w:r>
          </w:p>
        </w:tc>
        <w:tc>
          <w:tcPr>
            <w:shd w:val="clear" w:fill="0B5394"/>
          </w:tcPr>
          <w:p>
            <w:pPr>
              <w:pStyle w:val="Compact"/>
              <w:jc w:val="left"/>
            </w:pPr>
            <w:r>
              <w:rPr>
                <w:b/>
                <w:color w:val="FFFFFF"/>
                <w:sz w:val="17"/>
              </w:rPr>
              <w:t xml:space="preserve">Position actuelle</w:t>
            </w:r>
          </w:p>
        </w:tc>
        <w:tc>
          <w:tcPr>
            <w:shd w:val="clear" w:fill="0B5394"/>
          </w:tcPr>
          <w:p>
            <w:pPr>
              <w:pStyle w:val="Compact"/>
              <w:jc w:val="left"/>
            </w:pPr>
            <w:r>
              <w:rPr>
                <w:b/>
                <w:color w:val="FFFFFF"/>
                <w:sz w:val="17"/>
              </w:rPr>
              <w:t xml:space="preserve">Position souhaitée</w:t>
            </w:r>
          </w:p>
        </w:tc>
        <w:tc>
          <w:tcPr>
            <w:shd w:val="clear" w:fill="0B5394"/>
          </w:tcPr>
          <w:p>
            <w:pPr>
              <w:pStyle w:val="Compact"/>
              <w:jc w:val="left"/>
            </w:pPr>
            <w:r>
              <w:rPr>
                <w:b/>
                <w:color w:val="FFFFFF"/>
                <w:sz w:val="17"/>
              </w:rPr>
              <w:t xml:space="preserve">Stratégie</w:t>
            </w:r>
          </w:p>
        </w:tc>
      </w:tr>
      <w:tr>
        <w:tc>
          <w:tcPr/>
          <w:p>
            <w:pPr>
              <w:pStyle w:val="Compact"/>
              <w:jc w:val="left"/>
            </w:pPr>
            <w:r>
              <w:rPr>
                <w:sz w:val="17"/>
              </w:rPr>
              <w:t xml:space="preserve">Équipe projet (5 membres)</w:t>
            </w:r>
          </w:p>
        </w:tc>
        <w:tc>
          <w:tcPr/>
          <w:p>
            <w:pPr>
              <w:pStyle w:val="Compact"/>
              <w:jc w:val="left"/>
            </w:pPr>
            <w:r>
              <w:rPr>
                <w:sz w:val="17"/>
              </w:rPr>
              <w:t xml:space="preserve">Réalisation</w:t>
            </w:r>
          </w:p>
        </w:tc>
        <w:tc>
          <w:tcPr/>
          <w:p>
            <w:pPr>
              <w:pStyle w:val="Compact"/>
              <w:jc w:val="left"/>
            </w:pPr>
            <w:r>
              <w:rPr>
                <w:sz w:val="17"/>
              </w:rPr>
              <w:t xml:space="preserve">Réussite, apprentissage</w:t>
            </w:r>
          </w:p>
        </w:tc>
        <w:tc>
          <w:tcPr/>
          <w:p>
            <w:pPr>
              <w:pStyle w:val="Compact"/>
              <w:jc w:val="left"/>
            </w:pPr>
            <w:r>
              <w:rPr>
                <w:sz w:val="17"/>
              </w:rPr>
              <w:t xml:space="preserve">Élevé</w:t>
            </w:r>
          </w:p>
        </w:tc>
        <w:tc>
          <w:tcPr/>
          <w:p>
            <w:pPr>
              <w:pStyle w:val="Compact"/>
              <w:jc w:val="left"/>
            </w:pPr>
            <w:r>
              <w:rPr>
                <w:sz w:val="17"/>
              </w:rPr>
              <w:t xml:space="preserve">Élevé</w:t>
            </w:r>
          </w:p>
        </w:tc>
        <w:tc>
          <w:tcPr/>
          <w:p>
            <w:pPr>
              <w:pStyle w:val="Compact"/>
              <w:jc w:val="left"/>
            </w:pPr>
            <w:r>
              <w:rPr>
                <w:sz w:val="17"/>
              </w:rPr>
              <w:t xml:space="preserve">Moteur</w:t>
            </w:r>
          </w:p>
        </w:tc>
        <w:tc>
          <w:tcPr/>
          <w:p>
            <w:pPr>
              <w:pStyle w:val="Compact"/>
              <w:jc w:val="left"/>
            </w:pPr>
            <w:r>
              <w:rPr>
                <w:sz w:val="17"/>
              </w:rPr>
              <w:t xml:space="preserve">Moteur</w:t>
            </w:r>
          </w:p>
        </w:tc>
        <w:tc>
          <w:tcPr/>
          <w:p>
            <w:pPr>
              <w:pStyle w:val="Compact"/>
              <w:jc w:val="left"/>
            </w:pPr>
            <w:r>
              <w:rPr>
                <w:sz w:val="17"/>
              </w:rPr>
              <w:t xml:space="preserve">Impliquer / responsabiliser</w:t>
            </w:r>
          </w:p>
        </w:tc>
      </w:tr>
      <w:tr>
        <w:tc>
          <w:tcPr>
            <w:shd w:val="clear" w:fill="F4F6F9"/>
          </w:tcPr>
          <w:p>
            <w:pPr>
              <w:pStyle w:val="Compact"/>
              <w:jc w:val="left"/>
            </w:pPr>
            <w:r>
              <w:rPr>
                <w:sz w:val="17"/>
              </w:rPr>
              <w:t xml:space="preserve">Chef de projet (Membre 1)</w:t>
            </w:r>
          </w:p>
        </w:tc>
        <w:tc>
          <w:tcPr>
            <w:shd w:val="clear" w:fill="F4F6F9"/>
          </w:tcPr>
          <w:p>
            <w:pPr>
              <w:pStyle w:val="Compact"/>
              <w:jc w:val="left"/>
            </w:pPr>
            <w:r>
              <w:rPr>
                <w:sz w:val="17"/>
              </w:rPr>
              <w:t xml:space="preserve">Pilotage</w:t>
            </w:r>
          </w:p>
        </w:tc>
        <w:tc>
          <w:tcPr>
            <w:shd w:val="clear" w:fill="F4F6F9"/>
          </w:tcPr>
          <w:p>
            <w:pPr>
              <w:pStyle w:val="Compact"/>
              <w:jc w:val="left"/>
            </w:pPr>
            <w:r>
              <w:rPr>
                <w:sz w:val="17"/>
              </w:rPr>
              <w:t xml:space="preserve">Coordination, respect des jalons</w:t>
            </w:r>
          </w:p>
        </w:tc>
        <w:tc>
          <w:tcPr>
            <w:shd w:val="clear" w:fill="F4F6F9"/>
          </w:tcPr>
          <w:p>
            <w:pPr>
              <w:pStyle w:val="Compact"/>
              <w:jc w:val="left"/>
            </w:pPr>
            <w:r>
              <w:rPr>
                <w:sz w:val="17"/>
              </w:rPr>
              <w:t xml:space="preserve">Élevé</w:t>
            </w:r>
          </w:p>
        </w:tc>
        <w:tc>
          <w:tcPr>
            <w:shd w:val="clear" w:fill="F4F6F9"/>
          </w:tcPr>
          <w:p>
            <w:pPr>
              <w:pStyle w:val="Compact"/>
              <w:jc w:val="left"/>
            </w:pPr>
            <w:r>
              <w:rPr>
                <w:sz w:val="17"/>
              </w:rPr>
              <w:t xml:space="preserve">Élevé</w:t>
            </w:r>
          </w:p>
        </w:tc>
        <w:tc>
          <w:tcPr>
            <w:shd w:val="clear" w:fill="F4F6F9"/>
          </w:tcPr>
          <w:p>
            <w:pPr>
              <w:pStyle w:val="Compact"/>
              <w:jc w:val="left"/>
            </w:pPr>
            <w:r>
              <w:rPr>
                <w:sz w:val="17"/>
              </w:rPr>
              <w:t xml:space="preserve">Moteur</w:t>
            </w:r>
          </w:p>
        </w:tc>
        <w:tc>
          <w:tcPr>
            <w:shd w:val="clear" w:fill="F4F6F9"/>
          </w:tcPr>
          <w:p>
            <w:pPr>
              <w:pStyle w:val="Compact"/>
              <w:jc w:val="left"/>
            </w:pPr>
            <w:r>
              <w:rPr>
                <w:sz w:val="17"/>
              </w:rPr>
              <w:t xml:space="preserve">Moteur</w:t>
            </w:r>
          </w:p>
        </w:tc>
        <w:tc>
          <w:tcPr>
            <w:shd w:val="clear" w:fill="F4F6F9"/>
          </w:tcPr>
          <w:p>
            <w:pPr>
              <w:pStyle w:val="Compact"/>
              <w:jc w:val="left"/>
            </w:pPr>
            <w:r>
              <w:rPr>
                <w:sz w:val="17"/>
              </w:rPr>
              <w:t xml:space="preserve">Leadership</w:t>
            </w:r>
          </w:p>
        </w:tc>
      </w:tr>
      <w:tr>
        <w:tc>
          <w:tcPr/>
          <w:p>
            <w:pPr>
              <w:pStyle w:val="Compact"/>
              <w:jc w:val="left"/>
            </w:pPr>
            <w:r>
              <w:rPr>
                <w:sz w:val="17"/>
              </w:rPr>
              <w:t xml:space="preserve">Sponsor (envisagé)</w:t>
            </w:r>
          </w:p>
        </w:tc>
        <w:tc>
          <w:tcPr/>
          <w:p>
            <w:pPr>
              <w:pStyle w:val="Compact"/>
              <w:jc w:val="left"/>
            </w:pPr>
            <w:r>
              <w:rPr>
                <w:sz w:val="17"/>
              </w:rPr>
              <w:t xml:space="preserve">Financement/appui</w:t>
            </w:r>
          </w:p>
        </w:tc>
        <w:tc>
          <w:tcPr/>
          <w:p>
            <w:pPr>
              <w:pStyle w:val="Compact"/>
              <w:jc w:val="left"/>
            </w:pPr>
            <w:r>
              <w:rPr>
                <w:sz w:val="17"/>
              </w:rPr>
              <w:t xml:space="preserve">Retour, maîtrise des risques</w:t>
            </w:r>
          </w:p>
        </w:tc>
        <w:tc>
          <w:tcPr/>
          <w:p>
            <w:pPr>
              <w:pStyle w:val="Compact"/>
              <w:jc w:val="left"/>
            </w:pPr>
            <w:r>
              <w:rPr>
                <w:sz w:val="17"/>
              </w:rPr>
              <w:t xml:space="preserve">Élevé</w:t>
            </w:r>
          </w:p>
        </w:tc>
        <w:tc>
          <w:tcPr/>
          <w:p>
            <w:pPr>
              <w:pStyle w:val="Compact"/>
              <w:jc w:val="left"/>
            </w:pPr>
            <w:r>
              <w:rPr>
                <w:sz w:val="17"/>
              </w:rPr>
              <w:t xml:space="preserve">Élevé</w:t>
            </w:r>
          </w:p>
        </w:tc>
        <w:tc>
          <w:tcPr/>
          <w:p>
            <w:pPr>
              <w:pStyle w:val="Compact"/>
              <w:jc w:val="left"/>
            </w:pPr>
            <w:r>
              <w:rPr>
                <w:sz w:val="17"/>
              </w:rPr>
              <w:t xml:space="preserve">Neutre</w:t>
            </w:r>
          </w:p>
        </w:tc>
        <w:tc>
          <w:tcPr/>
          <w:p>
            <w:pPr>
              <w:pStyle w:val="Compact"/>
              <w:jc w:val="left"/>
            </w:pPr>
            <w:r>
              <w:rPr>
                <w:sz w:val="17"/>
              </w:rPr>
              <w:t xml:space="preserve">Soutien</w:t>
            </w:r>
          </w:p>
        </w:tc>
        <w:tc>
          <w:tcPr/>
          <w:p>
            <w:pPr>
              <w:pStyle w:val="Compact"/>
              <w:jc w:val="left"/>
            </w:pPr>
            <w:r>
              <w:rPr>
                <w:sz w:val="17"/>
              </w:rPr>
              <w:t xml:space="preserve">Gérer de près</w:t>
            </w:r>
          </w:p>
        </w:tc>
      </w:tr>
      <w:tr>
        <w:tc>
          <w:tcPr>
            <w:shd w:val="clear" w:fill="F4F6F9"/>
          </w:tcPr>
          <w:p>
            <w:pPr>
              <w:pStyle w:val="Compact"/>
              <w:jc w:val="left"/>
            </w:pPr>
            <w:r>
              <w:rPr>
                <w:sz w:val="17"/>
              </w:rPr>
              <w:t xml:space="preserve">Mairie de Tanger</w:t>
            </w:r>
          </w:p>
        </w:tc>
        <w:tc>
          <w:tcPr>
            <w:shd w:val="clear" w:fill="F4F6F9"/>
          </w:tcPr>
          <w:p>
            <w:pPr>
              <w:pStyle w:val="Compact"/>
              <w:jc w:val="left"/>
            </w:pPr>
            <w:r>
              <w:rPr>
                <w:sz w:val="17"/>
              </w:rPr>
              <w:t xml:space="preserve">Autorisation espace public</w:t>
            </w:r>
          </w:p>
        </w:tc>
        <w:tc>
          <w:tcPr>
            <w:shd w:val="clear" w:fill="F4F6F9"/>
          </w:tcPr>
          <w:p>
            <w:pPr>
              <w:pStyle w:val="Compact"/>
              <w:jc w:val="left"/>
            </w:pPr>
            <w:r>
              <w:rPr>
                <w:sz w:val="17"/>
              </w:rPr>
              <w:t xml:space="preserve">Ordre public, image de la ville</w:t>
            </w:r>
          </w:p>
        </w:tc>
        <w:tc>
          <w:tcPr>
            <w:shd w:val="clear" w:fill="F4F6F9"/>
          </w:tcPr>
          <w:p>
            <w:pPr>
              <w:pStyle w:val="Compact"/>
              <w:jc w:val="left"/>
            </w:pPr>
            <w:r>
              <w:rPr>
                <w:sz w:val="17"/>
              </w:rPr>
              <w:t xml:space="preserve">Élevé</w:t>
            </w:r>
          </w:p>
        </w:tc>
        <w:tc>
          <w:tcPr>
            <w:shd w:val="clear" w:fill="F4F6F9"/>
          </w:tcPr>
          <w:p>
            <w:pPr>
              <w:pStyle w:val="Compact"/>
              <w:jc w:val="left"/>
            </w:pPr>
            <w:r>
              <w:rPr>
                <w:sz w:val="17"/>
              </w:rPr>
              <w:t xml:space="preserve">Moyen</w:t>
            </w:r>
          </w:p>
        </w:tc>
        <w:tc>
          <w:tcPr>
            <w:shd w:val="clear" w:fill="F4F6F9"/>
          </w:tcPr>
          <w:p>
            <w:pPr>
              <w:pStyle w:val="Compact"/>
              <w:jc w:val="left"/>
            </w:pPr>
            <w:r>
              <w:rPr>
                <w:sz w:val="17"/>
              </w:rPr>
              <w:t xml:space="preserve">Neutre</w:t>
            </w:r>
          </w:p>
        </w:tc>
        <w:tc>
          <w:tcPr>
            <w:shd w:val="clear" w:fill="F4F6F9"/>
          </w:tcPr>
          <w:p>
            <w:pPr>
              <w:pStyle w:val="Compact"/>
              <w:jc w:val="left"/>
            </w:pPr>
            <w:r>
              <w:rPr>
                <w:sz w:val="17"/>
              </w:rPr>
              <w:t xml:space="preserve">Soutien</w:t>
            </w:r>
          </w:p>
        </w:tc>
        <w:tc>
          <w:tcPr>
            <w:shd w:val="clear" w:fill="F4F6F9"/>
          </w:tcPr>
          <w:p>
            <w:pPr>
              <w:pStyle w:val="Compact"/>
              <w:jc w:val="left"/>
            </w:pPr>
            <w:r>
              <w:rPr>
                <w:sz w:val="17"/>
              </w:rPr>
              <w:t xml:space="preserve">Gérer de près (concertation)</w:t>
            </w:r>
          </w:p>
        </w:tc>
      </w:tr>
      <w:tr>
        <w:tc>
          <w:tcPr/>
          <w:p>
            <w:pPr>
              <w:pStyle w:val="Compact"/>
              <w:jc w:val="left"/>
            </w:pPr>
            <w:r>
              <w:rPr>
                <w:sz w:val="17"/>
              </w:rPr>
              <w:t xml:space="preserve">Autorités compétentes</w:t>
            </w:r>
          </w:p>
        </w:tc>
        <w:tc>
          <w:tcPr/>
          <w:p>
            <w:pPr>
              <w:pStyle w:val="Compact"/>
              <w:jc w:val="left"/>
            </w:pPr>
            <w:r>
              <w:rPr>
                <w:sz w:val="17"/>
              </w:rPr>
              <w:t xml:space="preserve">Réglementation, sécurité</w:t>
            </w:r>
          </w:p>
        </w:tc>
        <w:tc>
          <w:tcPr/>
          <w:p>
            <w:pPr>
              <w:pStyle w:val="Compact"/>
              <w:jc w:val="left"/>
            </w:pPr>
            <w:r>
              <w:rPr>
                <w:sz w:val="17"/>
              </w:rPr>
              <w:t xml:space="preserve">Conformité</w:t>
            </w:r>
          </w:p>
        </w:tc>
        <w:tc>
          <w:tcPr/>
          <w:p>
            <w:pPr>
              <w:pStyle w:val="Compact"/>
              <w:jc w:val="left"/>
            </w:pPr>
            <w:r>
              <w:rPr>
                <w:sz w:val="17"/>
              </w:rPr>
              <w:t xml:space="preserve">Élevé</w:t>
            </w:r>
          </w:p>
        </w:tc>
        <w:tc>
          <w:tcPr/>
          <w:p>
            <w:pPr>
              <w:pStyle w:val="Compact"/>
              <w:jc w:val="left"/>
            </w:pPr>
            <w:r>
              <w:rPr>
                <w:sz w:val="17"/>
              </w:rPr>
              <w:t xml:space="preserve">Faible</w:t>
            </w:r>
          </w:p>
        </w:tc>
        <w:tc>
          <w:tcPr/>
          <w:p>
            <w:pPr>
              <w:pStyle w:val="Compact"/>
              <w:jc w:val="left"/>
            </w:pPr>
            <w:r>
              <w:rPr>
                <w:sz w:val="17"/>
              </w:rPr>
              <w:t xml:space="preserve">Neutre</w:t>
            </w:r>
          </w:p>
        </w:tc>
        <w:tc>
          <w:tcPr/>
          <w:p>
            <w:pPr>
              <w:pStyle w:val="Compact"/>
              <w:jc w:val="left"/>
            </w:pPr>
            <w:r>
              <w:rPr>
                <w:sz w:val="17"/>
              </w:rPr>
              <w:t xml:space="preserve">Favorable</w:t>
            </w:r>
          </w:p>
        </w:tc>
        <w:tc>
          <w:tcPr/>
          <w:p>
            <w:pPr>
              <w:pStyle w:val="Compact"/>
              <w:jc w:val="left"/>
            </w:pPr>
            <w:r>
              <w:rPr>
                <w:sz w:val="17"/>
              </w:rPr>
              <w:t xml:space="preserve">Satisfaire / informer</w:t>
            </w:r>
          </w:p>
        </w:tc>
      </w:tr>
      <w:tr>
        <w:tc>
          <w:tcPr>
            <w:shd w:val="clear" w:fill="F4F6F9"/>
          </w:tcPr>
          <w:p>
            <w:pPr>
              <w:pStyle w:val="Compact"/>
              <w:jc w:val="left"/>
            </w:pPr>
            <w:r>
              <w:rPr>
                <w:sz w:val="17"/>
              </w:rPr>
              <w:t xml:space="preserve">Habitants</w:t>
            </w:r>
          </w:p>
        </w:tc>
        <w:tc>
          <w:tcPr>
            <w:shd w:val="clear" w:fill="F4F6F9"/>
          </w:tcPr>
          <w:p>
            <w:pPr>
              <w:pStyle w:val="Compact"/>
              <w:jc w:val="left"/>
            </w:pPr>
            <w:r>
              <w:rPr>
                <w:sz w:val="17"/>
              </w:rPr>
              <w:t xml:space="preserve">Usagers / riverains</w:t>
            </w:r>
          </w:p>
        </w:tc>
        <w:tc>
          <w:tcPr>
            <w:shd w:val="clear" w:fill="F4F6F9"/>
          </w:tcPr>
          <w:p>
            <w:pPr>
              <w:pStyle w:val="Compact"/>
              <w:jc w:val="left"/>
            </w:pPr>
            <w:r>
              <w:rPr>
                <w:sz w:val="17"/>
              </w:rPr>
              <w:t xml:space="preserve">Sécurité, stationnement ordonné</w:t>
            </w:r>
          </w:p>
        </w:tc>
        <w:tc>
          <w:tcPr>
            <w:shd w:val="clear" w:fill="F4F6F9"/>
          </w:tcPr>
          <w:p>
            <w:pPr>
              <w:pStyle w:val="Compact"/>
              <w:jc w:val="left"/>
            </w:pPr>
            <w:r>
              <w:rPr>
                <w:sz w:val="17"/>
              </w:rPr>
              <w:t xml:space="preserve">Moyen</w:t>
            </w:r>
          </w:p>
        </w:tc>
        <w:tc>
          <w:tcPr>
            <w:shd w:val="clear" w:fill="F4F6F9"/>
          </w:tcPr>
          <w:p>
            <w:pPr>
              <w:pStyle w:val="Compact"/>
              <w:jc w:val="left"/>
            </w:pPr>
            <w:r>
              <w:rPr>
                <w:sz w:val="17"/>
              </w:rPr>
              <w:t xml:space="preserve">Élevé</w:t>
            </w:r>
          </w:p>
        </w:tc>
        <w:tc>
          <w:tcPr>
            <w:shd w:val="clear" w:fill="F4F6F9"/>
          </w:tcPr>
          <w:p>
            <w:pPr>
              <w:pStyle w:val="Compact"/>
              <w:jc w:val="left"/>
            </w:pPr>
            <w:r>
              <w:rPr>
                <w:sz w:val="17"/>
              </w:rPr>
              <w:t xml:space="preserve">Neutre</w:t>
            </w:r>
          </w:p>
        </w:tc>
        <w:tc>
          <w:tcPr>
            <w:shd w:val="clear" w:fill="F4F6F9"/>
          </w:tcPr>
          <w:p>
            <w:pPr>
              <w:pStyle w:val="Compact"/>
              <w:jc w:val="left"/>
            </w:pPr>
            <w:r>
              <w:rPr>
                <w:sz w:val="17"/>
              </w:rPr>
              <w:t xml:space="preserve">Favorable</w:t>
            </w:r>
          </w:p>
        </w:tc>
        <w:tc>
          <w:tcPr>
            <w:shd w:val="clear" w:fill="F4F6F9"/>
          </w:tcPr>
          <w:p>
            <w:pPr>
              <w:pStyle w:val="Compact"/>
              <w:jc w:val="left"/>
            </w:pPr>
            <w:r>
              <w:rPr>
                <w:sz w:val="17"/>
              </w:rPr>
              <w:t xml:space="preserve">Tenir informés / consulter</w:t>
            </w:r>
          </w:p>
        </w:tc>
      </w:tr>
      <w:tr>
        <w:tc>
          <w:tcPr/>
          <w:p>
            <w:pPr>
              <w:pStyle w:val="Compact"/>
              <w:jc w:val="left"/>
            </w:pPr>
            <w:r>
              <w:rPr>
                <w:sz w:val="17"/>
              </w:rPr>
              <w:t xml:space="preserve">Étudiants</w:t>
            </w:r>
          </w:p>
        </w:tc>
        <w:tc>
          <w:tcPr/>
          <w:p>
            <w:pPr>
              <w:pStyle w:val="Compact"/>
              <w:jc w:val="left"/>
            </w:pPr>
            <w:r>
              <w:rPr>
                <w:sz w:val="17"/>
              </w:rPr>
              <w:t xml:space="preserve">Usagers</w:t>
            </w:r>
          </w:p>
        </w:tc>
        <w:tc>
          <w:tcPr/>
          <w:p>
            <w:pPr>
              <w:pStyle w:val="Compact"/>
              <w:jc w:val="left"/>
            </w:pPr>
            <w:r>
              <w:rPr>
                <w:sz w:val="17"/>
              </w:rPr>
              <w:t xml:space="preserve">Prix, disponibilité</w:t>
            </w:r>
          </w:p>
        </w:tc>
        <w:tc>
          <w:tcPr/>
          <w:p>
            <w:pPr>
              <w:pStyle w:val="Compact"/>
              <w:jc w:val="left"/>
            </w:pPr>
            <w:r>
              <w:rPr>
                <w:sz w:val="17"/>
              </w:rPr>
              <w:t xml:space="preserve">Faible</w:t>
            </w:r>
          </w:p>
        </w:tc>
        <w:tc>
          <w:tcPr/>
          <w:p>
            <w:pPr>
              <w:pStyle w:val="Compact"/>
              <w:jc w:val="left"/>
            </w:pPr>
            <w:r>
              <w:rPr>
                <w:sz w:val="17"/>
              </w:rPr>
              <w:t xml:space="preserve">Élevé</w:t>
            </w:r>
          </w:p>
        </w:tc>
        <w:tc>
          <w:tcPr/>
          <w:p>
            <w:pPr>
              <w:pStyle w:val="Compact"/>
              <w:jc w:val="left"/>
            </w:pPr>
            <w:r>
              <w:rPr>
                <w:sz w:val="17"/>
              </w:rPr>
              <w:t xml:space="preserve">Favorable</w:t>
            </w:r>
          </w:p>
        </w:tc>
        <w:tc>
          <w:tcPr/>
          <w:p>
            <w:pPr>
              <w:pStyle w:val="Compact"/>
              <w:jc w:val="left"/>
            </w:pPr>
            <w:r>
              <w:rPr>
                <w:sz w:val="17"/>
              </w:rPr>
              <w:t xml:space="preserve">Ambassadeurs</w:t>
            </w:r>
          </w:p>
        </w:tc>
        <w:tc>
          <w:tcPr/>
          <w:p>
            <w:pPr>
              <w:pStyle w:val="Compact"/>
              <w:jc w:val="left"/>
            </w:pPr>
            <w:r>
              <w:rPr>
                <w:sz w:val="17"/>
              </w:rPr>
              <w:t xml:space="preserve">Tenir informés / animer</w:t>
            </w:r>
          </w:p>
        </w:tc>
      </w:tr>
      <w:tr>
        <w:tc>
          <w:tcPr>
            <w:shd w:val="clear" w:fill="F4F6F9"/>
          </w:tcPr>
          <w:p>
            <w:pPr>
              <w:pStyle w:val="Compact"/>
              <w:jc w:val="left"/>
            </w:pPr>
            <w:r>
              <w:rPr>
                <w:sz w:val="17"/>
              </w:rPr>
              <w:t xml:space="preserve">Touristes</w:t>
            </w:r>
          </w:p>
        </w:tc>
        <w:tc>
          <w:tcPr>
            <w:shd w:val="clear" w:fill="F4F6F9"/>
          </w:tcPr>
          <w:p>
            <w:pPr>
              <w:pStyle w:val="Compact"/>
              <w:jc w:val="left"/>
            </w:pPr>
            <w:r>
              <w:rPr>
                <w:sz w:val="17"/>
              </w:rPr>
              <w:t xml:space="preserve">Usagers</w:t>
            </w:r>
          </w:p>
        </w:tc>
        <w:tc>
          <w:tcPr>
            <w:shd w:val="clear" w:fill="F4F6F9"/>
          </w:tcPr>
          <w:p>
            <w:pPr>
              <w:pStyle w:val="Compact"/>
              <w:jc w:val="left"/>
            </w:pPr>
            <w:r>
              <w:rPr>
                <w:sz w:val="17"/>
              </w:rPr>
              <w:t xml:space="preserve">Simplicité, multilingue</w:t>
            </w:r>
          </w:p>
        </w:tc>
        <w:tc>
          <w:tcPr>
            <w:shd w:val="clear" w:fill="F4F6F9"/>
          </w:tcPr>
          <w:p>
            <w:pPr>
              <w:pStyle w:val="Compact"/>
              <w:jc w:val="left"/>
            </w:pPr>
            <w:r>
              <w:rPr>
                <w:sz w:val="17"/>
              </w:rPr>
              <w:t xml:space="preserve">Faible</w:t>
            </w:r>
          </w:p>
        </w:tc>
        <w:tc>
          <w:tcPr>
            <w:shd w:val="clear" w:fill="F4F6F9"/>
          </w:tcPr>
          <w:p>
            <w:pPr>
              <w:pStyle w:val="Compact"/>
              <w:jc w:val="left"/>
            </w:pPr>
            <w:r>
              <w:rPr>
                <w:sz w:val="17"/>
              </w:rPr>
              <w:t xml:space="preserve">Moyen</w:t>
            </w:r>
          </w:p>
        </w:tc>
        <w:tc>
          <w:tcPr>
            <w:shd w:val="clear" w:fill="F4F6F9"/>
          </w:tcPr>
          <w:p>
            <w:pPr>
              <w:pStyle w:val="Compact"/>
              <w:jc w:val="left"/>
            </w:pPr>
            <w:r>
              <w:rPr>
                <w:sz w:val="17"/>
              </w:rPr>
              <w:t xml:space="preserve">Neutre</w:t>
            </w:r>
          </w:p>
        </w:tc>
        <w:tc>
          <w:tcPr>
            <w:shd w:val="clear" w:fill="F4F6F9"/>
          </w:tcPr>
          <w:p>
            <w:pPr>
              <w:pStyle w:val="Compact"/>
              <w:jc w:val="left"/>
            </w:pPr>
            <w:r>
              <w:rPr>
                <w:sz w:val="17"/>
              </w:rPr>
              <w:t xml:space="preserve">Favorable</w:t>
            </w:r>
          </w:p>
        </w:tc>
        <w:tc>
          <w:tcPr>
            <w:shd w:val="clear" w:fill="F4F6F9"/>
          </w:tcPr>
          <w:p>
            <w:pPr>
              <w:pStyle w:val="Compact"/>
              <w:jc w:val="left"/>
            </w:pPr>
            <w:r>
              <w:rPr>
                <w:sz w:val="17"/>
              </w:rPr>
              <w:t xml:space="preserve">Informer (2030)</w:t>
            </w:r>
          </w:p>
        </w:tc>
      </w:tr>
      <w:tr>
        <w:tc>
          <w:tcPr/>
          <w:p>
            <w:pPr>
              <w:pStyle w:val="Compact"/>
              <w:jc w:val="left"/>
            </w:pPr>
            <w:r>
              <w:rPr>
                <w:sz w:val="17"/>
              </w:rPr>
              <w:t xml:space="preserve">Fournisseurs (trottinettes/bornes)</w:t>
            </w:r>
          </w:p>
        </w:tc>
        <w:tc>
          <w:tcPr/>
          <w:p>
            <w:pPr>
              <w:pStyle w:val="Compact"/>
              <w:jc w:val="left"/>
            </w:pPr>
            <w:r>
              <w:rPr>
                <w:sz w:val="17"/>
              </w:rPr>
              <w:t xml:space="preserve">Approvisionnement</w:t>
            </w:r>
          </w:p>
        </w:tc>
        <w:tc>
          <w:tcPr/>
          <w:p>
            <w:pPr>
              <w:pStyle w:val="Compact"/>
              <w:jc w:val="left"/>
            </w:pPr>
            <w:r>
              <w:rPr>
                <w:sz w:val="17"/>
              </w:rPr>
              <w:t xml:space="preserve">Volume, paiement</w:t>
            </w:r>
          </w:p>
        </w:tc>
        <w:tc>
          <w:tcPr/>
          <w:p>
            <w:pPr>
              <w:pStyle w:val="Compact"/>
              <w:jc w:val="left"/>
            </w:pPr>
            <w:r>
              <w:rPr>
                <w:sz w:val="17"/>
              </w:rPr>
              <w:t xml:space="preserve">Moyen</w:t>
            </w:r>
          </w:p>
        </w:tc>
        <w:tc>
          <w:tcPr/>
          <w:p>
            <w:pPr>
              <w:pStyle w:val="Compact"/>
              <w:jc w:val="left"/>
            </w:pPr>
            <w:r>
              <w:rPr>
                <w:sz w:val="17"/>
              </w:rPr>
              <w:t xml:space="preserve">Moyen</w:t>
            </w:r>
          </w:p>
        </w:tc>
        <w:tc>
          <w:tcPr/>
          <w:p>
            <w:pPr>
              <w:pStyle w:val="Compact"/>
              <w:jc w:val="left"/>
            </w:pPr>
            <w:r>
              <w:rPr>
                <w:sz w:val="17"/>
              </w:rPr>
              <w:t xml:space="preserve">Neutre</w:t>
            </w:r>
          </w:p>
        </w:tc>
        <w:tc>
          <w:tcPr/>
          <w:p>
            <w:pPr>
              <w:pStyle w:val="Compact"/>
              <w:jc w:val="left"/>
            </w:pPr>
            <w:r>
              <w:rPr>
                <w:sz w:val="17"/>
              </w:rPr>
              <w:t xml:space="preserve">Fiable</w:t>
            </w:r>
          </w:p>
        </w:tc>
        <w:tc>
          <w:tcPr/>
          <w:p>
            <w:pPr>
              <w:pStyle w:val="Compact"/>
              <w:jc w:val="left"/>
            </w:pPr>
            <w:r>
              <w:rPr>
                <w:sz w:val="17"/>
              </w:rPr>
              <w:t xml:space="preserve">Contractualiser (SLA)</w:t>
            </w:r>
          </w:p>
        </w:tc>
      </w:tr>
      <w:tr>
        <w:tc>
          <w:tcPr>
            <w:shd w:val="clear" w:fill="F4F6F9"/>
          </w:tcPr>
          <w:p>
            <w:pPr>
              <w:pStyle w:val="Compact"/>
              <w:jc w:val="left"/>
            </w:pPr>
            <w:r>
              <w:rPr>
                <w:sz w:val="17"/>
              </w:rPr>
              <w:t xml:space="preserve">Développeurs (prestataire)</w:t>
            </w:r>
          </w:p>
        </w:tc>
        <w:tc>
          <w:tcPr>
            <w:shd w:val="clear" w:fill="F4F6F9"/>
          </w:tcPr>
          <w:p>
            <w:pPr>
              <w:pStyle w:val="Compact"/>
              <w:jc w:val="left"/>
            </w:pPr>
            <w:r>
              <w:rPr>
                <w:sz w:val="17"/>
              </w:rPr>
              <w:t xml:space="preserve">Application</w:t>
            </w:r>
          </w:p>
        </w:tc>
        <w:tc>
          <w:tcPr>
            <w:shd w:val="clear" w:fill="F4F6F9"/>
          </w:tcPr>
          <w:p>
            <w:pPr>
              <w:pStyle w:val="Compact"/>
              <w:jc w:val="left"/>
            </w:pPr>
            <w:r>
              <w:rPr>
                <w:sz w:val="17"/>
              </w:rPr>
              <w:t xml:space="preserve">Cahier des charges clair</w:t>
            </w:r>
          </w:p>
        </w:tc>
        <w:tc>
          <w:tcPr>
            <w:shd w:val="clear" w:fill="F4F6F9"/>
          </w:tcPr>
          <w:p>
            <w:pPr>
              <w:pStyle w:val="Compact"/>
              <w:jc w:val="left"/>
            </w:pPr>
            <w:r>
              <w:rPr>
                <w:sz w:val="17"/>
              </w:rPr>
              <w:t xml:space="preserve">Moyen</w:t>
            </w:r>
          </w:p>
        </w:tc>
        <w:tc>
          <w:tcPr>
            <w:shd w:val="clear" w:fill="F4F6F9"/>
          </w:tcPr>
          <w:p>
            <w:pPr>
              <w:pStyle w:val="Compact"/>
              <w:jc w:val="left"/>
            </w:pPr>
            <w:r>
              <w:rPr>
                <w:sz w:val="17"/>
              </w:rPr>
              <w:t xml:space="preserve">Moyen</w:t>
            </w:r>
          </w:p>
        </w:tc>
        <w:tc>
          <w:tcPr>
            <w:shd w:val="clear" w:fill="F4F6F9"/>
          </w:tcPr>
          <w:p>
            <w:pPr>
              <w:pStyle w:val="Compact"/>
              <w:jc w:val="left"/>
            </w:pPr>
            <w:r>
              <w:rPr>
                <w:sz w:val="17"/>
              </w:rPr>
              <w:t xml:space="preserve">Neutre</w:t>
            </w:r>
          </w:p>
        </w:tc>
        <w:tc>
          <w:tcPr>
            <w:shd w:val="clear" w:fill="F4F6F9"/>
          </w:tcPr>
          <w:p>
            <w:pPr>
              <w:pStyle w:val="Compact"/>
              <w:jc w:val="left"/>
            </w:pPr>
            <w:r>
              <w:rPr>
                <w:sz w:val="17"/>
              </w:rPr>
              <w:t xml:space="preserve">Fiable</w:t>
            </w:r>
          </w:p>
        </w:tc>
        <w:tc>
          <w:tcPr>
            <w:shd w:val="clear" w:fill="F4F6F9"/>
          </w:tcPr>
          <w:p>
            <w:pPr>
              <w:pStyle w:val="Compact"/>
              <w:jc w:val="left"/>
            </w:pPr>
            <w:r>
              <w:rPr>
                <w:sz w:val="17"/>
              </w:rPr>
              <w:t xml:space="preserve">Suivre de près</w:t>
            </w:r>
          </w:p>
        </w:tc>
      </w:tr>
      <w:tr>
        <w:tc>
          <w:tcPr/>
          <w:p>
            <w:pPr>
              <w:pStyle w:val="Compact"/>
              <w:jc w:val="left"/>
            </w:pPr>
            <w:r>
              <w:rPr>
                <w:sz w:val="17"/>
              </w:rPr>
              <w:t xml:space="preserve">Opérateurs de paiement</w:t>
            </w:r>
          </w:p>
        </w:tc>
        <w:tc>
          <w:tcPr/>
          <w:p>
            <w:pPr>
              <w:pStyle w:val="Compact"/>
              <w:jc w:val="left"/>
            </w:pPr>
            <w:r>
              <w:rPr>
                <w:sz w:val="17"/>
              </w:rPr>
              <w:t xml:space="preserve">Encaissement</w:t>
            </w:r>
          </w:p>
        </w:tc>
        <w:tc>
          <w:tcPr/>
          <w:p>
            <w:pPr>
              <w:pStyle w:val="Compact"/>
              <w:jc w:val="left"/>
            </w:pPr>
            <w:r>
              <w:rPr>
                <w:sz w:val="17"/>
              </w:rPr>
              <w:t xml:space="preserve">Volume, conformité</w:t>
            </w:r>
          </w:p>
        </w:tc>
        <w:tc>
          <w:tcPr/>
          <w:p>
            <w:pPr>
              <w:pStyle w:val="Compact"/>
              <w:jc w:val="left"/>
            </w:pPr>
            <w:r>
              <w:rPr>
                <w:sz w:val="17"/>
              </w:rPr>
              <w:t xml:space="preserve">Moyen</w:t>
            </w:r>
          </w:p>
        </w:tc>
        <w:tc>
          <w:tcPr/>
          <w:p>
            <w:pPr>
              <w:pStyle w:val="Compact"/>
              <w:jc w:val="left"/>
            </w:pPr>
            <w:r>
              <w:rPr>
                <w:sz w:val="17"/>
              </w:rPr>
              <w:t xml:space="preserve">Moyen</w:t>
            </w:r>
          </w:p>
        </w:tc>
        <w:tc>
          <w:tcPr/>
          <w:p>
            <w:pPr>
              <w:pStyle w:val="Compact"/>
              <w:jc w:val="left"/>
            </w:pPr>
            <w:r>
              <w:rPr>
                <w:sz w:val="17"/>
              </w:rPr>
              <w:t xml:space="preserve">Neutre</w:t>
            </w:r>
          </w:p>
        </w:tc>
        <w:tc>
          <w:tcPr/>
          <w:p>
            <w:pPr>
              <w:pStyle w:val="Compact"/>
              <w:jc w:val="left"/>
            </w:pPr>
            <w:r>
              <w:rPr>
                <w:sz w:val="17"/>
              </w:rPr>
              <w:t xml:space="preserve">Fiable</w:t>
            </w:r>
          </w:p>
        </w:tc>
        <w:tc>
          <w:tcPr/>
          <w:p>
            <w:pPr>
              <w:pStyle w:val="Compact"/>
              <w:jc w:val="left"/>
            </w:pPr>
            <w:r>
              <w:rPr>
                <w:sz w:val="17"/>
              </w:rPr>
              <w:t xml:space="preserve">Contractualiser</w:t>
            </w:r>
          </w:p>
        </w:tc>
      </w:tr>
      <w:tr>
        <w:tc>
          <w:tcPr>
            <w:shd w:val="clear" w:fill="F4F6F9"/>
          </w:tcPr>
          <w:p>
            <w:pPr>
              <w:pStyle w:val="Compact"/>
              <w:jc w:val="left"/>
            </w:pPr>
            <w:r>
              <w:rPr>
                <w:sz w:val="17"/>
              </w:rPr>
              <w:t xml:space="preserve">Équipes de maintenance</w:t>
            </w:r>
          </w:p>
        </w:tc>
        <w:tc>
          <w:tcPr>
            <w:shd w:val="clear" w:fill="F4F6F9"/>
          </w:tcPr>
          <w:p>
            <w:pPr>
              <w:pStyle w:val="Compact"/>
              <w:jc w:val="left"/>
            </w:pPr>
            <w:r>
              <w:rPr>
                <w:sz w:val="17"/>
              </w:rPr>
              <w:t xml:space="preserve">Exploitation</w:t>
            </w:r>
          </w:p>
        </w:tc>
        <w:tc>
          <w:tcPr>
            <w:shd w:val="clear" w:fill="F4F6F9"/>
          </w:tcPr>
          <w:p>
            <w:pPr>
              <w:pStyle w:val="Compact"/>
              <w:jc w:val="left"/>
            </w:pPr>
            <w:r>
              <w:rPr>
                <w:sz w:val="17"/>
              </w:rPr>
              <w:t xml:space="preserve">Conditions de travail</w:t>
            </w:r>
          </w:p>
        </w:tc>
        <w:tc>
          <w:tcPr>
            <w:shd w:val="clear" w:fill="F4F6F9"/>
          </w:tcPr>
          <w:p>
            <w:pPr>
              <w:pStyle w:val="Compact"/>
              <w:jc w:val="left"/>
            </w:pPr>
            <w:r>
              <w:rPr>
                <w:sz w:val="17"/>
              </w:rPr>
              <w:t xml:space="preserve">Faible</w:t>
            </w:r>
          </w:p>
        </w:tc>
        <w:tc>
          <w:tcPr>
            <w:shd w:val="clear" w:fill="F4F6F9"/>
          </w:tcPr>
          <w:p>
            <w:pPr>
              <w:pStyle w:val="Compact"/>
              <w:jc w:val="left"/>
            </w:pPr>
            <w:r>
              <w:rPr>
                <w:sz w:val="17"/>
              </w:rPr>
              <w:t xml:space="preserve">Élevé</w:t>
            </w:r>
          </w:p>
        </w:tc>
        <w:tc>
          <w:tcPr>
            <w:shd w:val="clear" w:fill="F4F6F9"/>
          </w:tcPr>
          <w:p>
            <w:pPr>
              <w:pStyle w:val="Compact"/>
              <w:jc w:val="left"/>
            </w:pPr>
            <w:r>
              <w:rPr>
                <w:sz w:val="17"/>
              </w:rPr>
              <w:t xml:space="preserve">Favorable</w:t>
            </w:r>
          </w:p>
        </w:tc>
        <w:tc>
          <w:tcPr>
            <w:shd w:val="clear" w:fill="F4F6F9"/>
          </w:tcPr>
          <w:p>
            <w:pPr>
              <w:pStyle w:val="Compact"/>
              <w:jc w:val="left"/>
            </w:pPr>
            <w:r>
              <w:rPr>
                <w:sz w:val="17"/>
              </w:rPr>
              <w:t xml:space="preserve">Engagées</w:t>
            </w:r>
          </w:p>
        </w:tc>
        <w:tc>
          <w:tcPr>
            <w:shd w:val="clear" w:fill="F4F6F9"/>
          </w:tcPr>
          <w:p>
            <w:pPr>
              <w:pStyle w:val="Compact"/>
              <w:jc w:val="left"/>
            </w:pPr>
            <w:r>
              <w:rPr>
                <w:sz w:val="17"/>
              </w:rPr>
              <w:t xml:space="preserve">Former / motiver</w:t>
            </w:r>
          </w:p>
        </w:tc>
      </w:tr>
      <w:tr>
        <w:tc>
          <w:tcPr/>
          <w:p>
            <w:pPr>
              <w:pStyle w:val="Compact"/>
              <w:jc w:val="left"/>
            </w:pPr>
            <w:r>
              <w:rPr>
                <w:sz w:val="17"/>
              </w:rPr>
              <w:t xml:space="preserve">Hôtels</w:t>
            </w:r>
          </w:p>
        </w:tc>
        <w:tc>
          <w:tcPr/>
          <w:p>
            <w:pPr>
              <w:pStyle w:val="Compact"/>
              <w:jc w:val="left"/>
            </w:pPr>
            <w:r>
              <w:rPr>
                <w:sz w:val="17"/>
              </w:rPr>
              <w:t xml:space="preserve">Partenaires (envisagés)</w:t>
            </w:r>
          </w:p>
        </w:tc>
        <w:tc>
          <w:tcPr/>
          <w:p>
            <w:pPr>
              <w:pStyle w:val="Compact"/>
              <w:jc w:val="left"/>
            </w:pPr>
            <w:r>
              <w:rPr>
                <w:sz w:val="17"/>
              </w:rPr>
              <w:t xml:space="preserve">Service pour clients, commission</w:t>
            </w:r>
          </w:p>
        </w:tc>
        <w:tc>
          <w:tcPr/>
          <w:p>
            <w:pPr>
              <w:pStyle w:val="Compact"/>
              <w:jc w:val="left"/>
            </w:pPr>
            <w:r>
              <w:rPr>
                <w:sz w:val="17"/>
              </w:rPr>
              <w:t xml:space="preserve">Moyen</w:t>
            </w:r>
          </w:p>
        </w:tc>
        <w:tc>
          <w:tcPr/>
          <w:p>
            <w:pPr>
              <w:pStyle w:val="Compact"/>
              <w:jc w:val="left"/>
            </w:pPr>
            <w:r>
              <w:rPr>
                <w:sz w:val="17"/>
              </w:rPr>
              <w:t xml:space="preserve">Moyen</w:t>
            </w:r>
          </w:p>
        </w:tc>
        <w:tc>
          <w:tcPr/>
          <w:p>
            <w:pPr>
              <w:pStyle w:val="Compact"/>
              <w:jc w:val="left"/>
            </w:pPr>
            <w:r>
              <w:rPr>
                <w:sz w:val="17"/>
              </w:rPr>
              <w:t xml:space="preserve">Neutre</w:t>
            </w:r>
          </w:p>
        </w:tc>
        <w:tc>
          <w:tcPr/>
          <w:p>
            <w:pPr>
              <w:pStyle w:val="Compact"/>
              <w:jc w:val="left"/>
            </w:pPr>
            <w:r>
              <w:rPr>
                <w:sz w:val="17"/>
              </w:rPr>
              <w:t xml:space="preserve">Partenaires</w:t>
            </w:r>
          </w:p>
        </w:tc>
        <w:tc>
          <w:tcPr/>
          <w:p>
            <w:pPr>
              <w:pStyle w:val="Compact"/>
              <w:jc w:val="left"/>
            </w:pPr>
            <w:r>
              <w:rPr>
                <w:sz w:val="17"/>
              </w:rPr>
              <w:t xml:space="preserve">Proposer partenariat</w:t>
            </w:r>
          </w:p>
        </w:tc>
      </w:tr>
      <w:tr>
        <w:tc>
          <w:tcPr>
            <w:shd w:val="clear" w:fill="F4F6F9"/>
          </w:tcPr>
          <w:p>
            <w:pPr>
              <w:pStyle w:val="Compact"/>
              <w:jc w:val="left"/>
            </w:pPr>
            <w:r>
              <w:rPr>
                <w:sz w:val="17"/>
              </w:rPr>
              <w:t xml:space="preserve">Partenaires transport (BRT, taxis)</w:t>
            </w:r>
          </w:p>
        </w:tc>
        <w:tc>
          <w:tcPr>
            <w:shd w:val="clear" w:fill="F4F6F9"/>
          </w:tcPr>
          <w:p>
            <w:pPr>
              <w:pStyle w:val="Compact"/>
              <w:jc w:val="left"/>
            </w:pPr>
            <w:r>
              <w:rPr>
                <w:sz w:val="17"/>
              </w:rPr>
              <w:t xml:space="preserve">Complémentarité</w:t>
            </w:r>
          </w:p>
        </w:tc>
        <w:tc>
          <w:tcPr>
            <w:shd w:val="clear" w:fill="F4F6F9"/>
          </w:tcPr>
          <w:p>
            <w:pPr>
              <w:pStyle w:val="Compact"/>
              <w:jc w:val="left"/>
            </w:pPr>
            <w:r>
              <w:rPr>
                <w:sz w:val="17"/>
              </w:rPr>
              <w:t xml:space="preserve">Non-cannibalisation</w:t>
            </w:r>
          </w:p>
        </w:tc>
        <w:tc>
          <w:tcPr>
            <w:shd w:val="clear" w:fill="F4F6F9"/>
          </w:tcPr>
          <w:p>
            <w:pPr>
              <w:pStyle w:val="Compact"/>
              <w:jc w:val="left"/>
            </w:pPr>
            <w:r>
              <w:rPr>
                <w:sz w:val="17"/>
              </w:rPr>
              <w:t xml:space="preserve">Moyen</w:t>
            </w:r>
          </w:p>
        </w:tc>
        <w:tc>
          <w:tcPr>
            <w:shd w:val="clear" w:fill="F4F6F9"/>
          </w:tcPr>
          <w:p>
            <w:pPr>
              <w:pStyle w:val="Compact"/>
              <w:jc w:val="left"/>
            </w:pPr>
            <w:r>
              <w:rPr>
                <w:sz w:val="17"/>
              </w:rPr>
              <w:t xml:space="preserve">Faible</w:t>
            </w:r>
          </w:p>
        </w:tc>
        <w:tc>
          <w:tcPr>
            <w:shd w:val="clear" w:fill="F4F6F9"/>
          </w:tcPr>
          <w:p>
            <w:pPr>
              <w:pStyle w:val="Compact"/>
              <w:jc w:val="left"/>
            </w:pPr>
            <w:r>
              <w:rPr>
                <w:sz w:val="17"/>
              </w:rPr>
              <w:t xml:space="preserve">Neutre</w:t>
            </w:r>
          </w:p>
        </w:tc>
        <w:tc>
          <w:tcPr>
            <w:shd w:val="clear" w:fill="F4F6F9"/>
          </w:tcPr>
          <w:p>
            <w:pPr>
              <w:pStyle w:val="Compact"/>
              <w:jc w:val="left"/>
            </w:pPr>
            <w:r>
              <w:rPr>
                <w:sz w:val="17"/>
              </w:rPr>
              <w:t xml:space="preserve">Neutre/favorable</w:t>
            </w:r>
          </w:p>
        </w:tc>
        <w:tc>
          <w:tcPr>
            <w:shd w:val="clear" w:fill="F4F6F9"/>
          </w:tcPr>
          <w:p>
            <w:pPr>
              <w:pStyle w:val="Compact"/>
              <w:jc w:val="left"/>
            </w:pPr>
            <w:r>
              <w:rPr>
                <w:sz w:val="17"/>
              </w:rPr>
              <w:t xml:space="preserve">Dialoguer</w:t>
            </w:r>
          </w:p>
        </w:tc>
      </w:tr>
      <w:tr>
        <w:tc>
          <w:tcPr/>
          <w:p>
            <w:pPr>
              <w:pStyle w:val="Compact"/>
              <w:jc w:val="left"/>
            </w:pPr>
            <w:r>
              <w:rPr>
                <w:sz w:val="17"/>
              </w:rPr>
              <w:t xml:space="preserve">Services de secours</w:t>
            </w:r>
          </w:p>
        </w:tc>
        <w:tc>
          <w:tcPr/>
          <w:p>
            <w:pPr>
              <w:pStyle w:val="Compact"/>
              <w:jc w:val="left"/>
            </w:pPr>
            <w:r>
              <w:rPr>
                <w:sz w:val="17"/>
              </w:rPr>
              <w:t xml:space="preserve">Sécurité</w:t>
            </w:r>
          </w:p>
        </w:tc>
        <w:tc>
          <w:tcPr/>
          <w:p>
            <w:pPr>
              <w:pStyle w:val="Compact"/>
              <w:jc w:val="left"/>
            </w:pPr>
            <w:r>
              <w:rPr>
                <w:sz w:val="17"/>
              </w:rPr>
              <w:t xml:space="preserve">Procédures d’accident claires</w:t>
            </w:r>
          </w:p>
        </w:tc>
        <w:tc>
          <w:tcPr/>
          <w:p>
            <w:pPr>
              <w:pStyle w:val="Compact"/>
              <w:jc w:val="left"/>
            </w:pPr>
            <w:r>
              <w:rPr>
                <w:sz w:val="17"/>
              </w:rPr>
              <w:t xml:space="preserve">Moyen</w:t>
            </w:r>
          </w:p>
        </w:tc>
        <w:tc>
          <w:tcPr/>
          <w:p>
            <w:pPr>
              <w:pStyle w:val="Compact"/>
              <w:jc w:val="left"/>
            </w:pPr>
            <w:r>
              <w:rPr>
                <w:sz w:val="17"/>
              </w:rPr>
              <w:t xml:space="preserve">Faible</w:t>
            </w:r>
          </w:p>
        </w:tc>
        <w:tc>
          <w:tcPr/>
          <w:p>
            <w:pPr>
              <w:pStyle w:val="Compact"/>
              <w:jc w:val="left"/>
            </w:pPr>
            <w:r>
              <w:rPr>
                <w:sz w:val="17"/>
              </w:rPr>
              <w:t xml:space="preserve">Neutre</w:t>
            </w:r>
          </w:p>
        </w:tc>
        <w:tc>
          <w:tcPr/>
          <w:p>
            <w:pPr>
              <w:pStyle w:val="Compact"/>
              <w:jc w:val="left"/>
            </w:pPr>
            <w:r>
              <w:rPr>
                <w:sz w:val="17"/>
              </w:rPr>
              <w:t xml:space="preserve">Favorable</w:t>
            </w:r>
          </w:p>
        </w:tc>
        <w:tc>
          <w:tcPr/>
          <w:p>
            <w:pPr>
              <w:pStyle w:val="Compact"/>
              <w:jc w:val="left"/>
            </w:pPr>
            <w:r>
              <w:rPr>
                <w:sz w:val="17"/>
              </w:rPr>
              <w:t xml:space="preserve">Informer / coordonner</w:t>
            </w:r>
          </w:p>
        </w:tc>
      </w:tr>
      <w:tr>
        <w:tc>
          <w:tcPr>
            <w:shd w:val="clear" w:fill="F4F6F9"/>
          </w:tcPr>
          <w:p>
            <w:pPr>
              <w:pStyle w:val="Compact"/>
              <w:jc w:val="left"/>
            </w:pPr>
            <w:r>
              <w:rPr>
                <w:sz w:val="17"/>
              </w:rPr>
              <w:t xml:space="preserve">Investisseurs &amp; sponsors potentiels</w:t>
            </w:r>
          </w:p>
        </w:tc>
        <w:tc>
          <w:tcPr>
            <w:shd w:val="clear" w:fill="F4F6F9"/>
          </w:tcPr>
          <w:p>
            <w:pPr>
              <w:pStyle w:val="Compact"/>
              <w:jc w:val="left"/>
            </w:pPr>
            <w:r>
              <w:rPr>
                <w:sz w:val="17"/>
              </w:rPr>
              <w:t xml:space="preserve">Financement</w:t>
            </w:r>
          </w:p>
        </w:tc>
        <w:tc>
          <w:tcPr>
            <w:shd w:val="clear" w:fill="F4F6F9"/>
          </w:tcPr>
          <w:p>
            <w:pPr>
              <w:pStyle w:val="Compact"/>
              <w:jc w:val="left"/>
            </w:pPr>
            <w:r>
              <w:rPr>
                <w:sz w:val="17"/>
              </w:rPr>
              <w:t xml:space="preserve">Rentabilité, risque maîtrisé</w:t>
            </w:r>
          </w:p>
        </w:tc>
        <w:tc>
          <w:tcPr>
            <w:shd w:val="clear" w:fill="F4F6F9"/>
          </w:tcPr>
          <w:p>
            <w:pPr>
              <w:pStyle w:val="Compact"/>
              <w:jc w:val="left"/>
            </w:pPr>
            <w:r>
              <w:rPr>
                <w:sz w:val="17"/>
              </w:rPr>
              <w:t xml:space="preserve">Élevé</w:t>
            </w:r>
          </w:p>
        </w:tc>
        <w:tc>
          <w:tcPr>
            <w:shd w:val="clear" w:fill="F4F6F9"/>
          </w:tcPr>
          <w:p>
            <w:pPr>
              <w:pStyle w:val="Compact"/>
              <w:jc w:val="left"/>
            </w:pPr>
            <w:r>
              <w:rPr>
                <w:sz w:val="17"/>
              </w:rPr>
              <w:t xml:space="preserve">Moyen</w:t>
            </w:r>
          </w:p>
        </w:tc>
        <w:tc>
          <w:tcPr>
            <w:shd w:val="clear" w:fill="F4F6F9"/>
          </w:tcPr>
          <w:p>
            <w:pPr>
              <w:pStyle w:val="Compact"/>
              <w:jc w:val="left"/>
            </w:pPr>
            <w:r>
              <w:rPr>
                <w:sz w:val="17"/>
              </w:rPr>
              <w:t xml:space="preserve">Neutre</w:t>
            </w:r>
          </w:p>
        </w:tc>
        <w:tc>
          <w:tcPr>
            <w:shd w:val="clear" w:fill="F4F6F9"/>
          </w:tcPr>
          <w:p>
            <w:pPr>
              <w:pStyle w:val="Compact"/>
              <w:jc w:val="left"/>
            </w:pPr>
            <w:r>
              <w:rPr>
                <w:sz w:val="17"/>
              </w:rPr>
              <w:t xml:space="preserve">Soutien</w:t>
            </w:r>
          </w:p>
        </w:tc>
        <w:tc>
          <w:tcPr>
            <w:shd w:val="clear" w:fill="F4F6F9"/>
          </w:tcPr>
          <w:p>
            <w:pPr>
              <w:pStyle w:val="Compact"/>
              <w:jc w:val="left"/>
            </w:pPr>
            <w:r>
              <w:rPr>
                <w:sz w:val="17"/>
              </w:rPr>
              <w:t xml:space="preserve">Convaincre (dossier)</w:t>
            </w:r>
          </w:p>
        </w:tc>
      </w:tr>
    </w:tbl>
    <w:bookmarkEnd w:id="46"/>
    <w:bookmarkStart w:id="50" w:name="matrice-pouvoirintérêt"/>
    <w:p>
      <w:pPr>
        <w:pStyle w:val="Heading3"/>
      </w:pPr>
      <w:r>
        <w:t xml:space="preserve">2.6.2 Matrice pouvoir/intérêt</w:t>
      </w:r>
    </w:p>
    <w:p>
      <w:pPr>
        <w:pStyle w:val="CaptionedFigure"/>
      </w:pPr>
      <w:r>
        <w:drawing>
          <wp:inline>
            <wp:extent cx="5334000" cy="5334000"/>
            <wp:effectExtent b="0" l="0" r="0" t="0"/>
            <wp:docPr descr="Figure 3" title="" id="48" name="Picture"/>
            <a:graphic>
              <a:graphicData uri="http://schemas.openxmlformats.org/drawingml/2006/picture">
                <pic:pic>
                  <pic:nvPicPr>
                    <pic:cNvPr descr="assets/diagrams/diagram_03.png" id="49" name="Picture"/>
                    <pic:cNvPicPr>
                      <a:picLocks noChangeArrowheads="1" noChangeAspect="1"/>
                    </pic:cNvPicPr>
                  </pic:nvPicPr>
                  <pic:blipFill>
                    <a:blip r:embed="rId4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3</w:t>
      </w:r>
    </w:p>
    <w:p>
      <w:pPr>
        <w:pStyle w:val="BlockText"/>
      </w:pPr>
      <w:r>
        <w:rPr>
          <w:iCs/>
          <w:i/>
        </w:rPr>
        <w:t xml:space="preserve">Interprétation :</w:t>
      </w:r>
      <w:r>
        <w:t xml:space="preserve"> </w:t>
      </w:r>
      <w:r>
        <w:t xml:space="preserve">la</w:t>
      </w:r>
      <w:r>
        <w:t xml:space="preserve"> </w:t>
      </w:r>
      <w:r>
        <w:rPr>
          <w:bCs/>
          <w:b/>
        </w:rPr>
        <w:t xml:space="preserve">mairie</w:t>
      </w:r>
      <w:r>
        <w:t xml:space="preserve">, le</w:t>
      </w:r>
      <w:r>
        <w:t xml:space="preserve"> </w:t>
      </w:r>
      <w:r>
        <w:rPr>
          <w:bCs/>
          <w:b/>
        </w:rPr>
        <w:t xml:space="preserve">sponsor</w:t>
      </w:r>
      <w:r>
        <w:t xml:space="preserve"> </w:t>
      </w:r>
      <w:r>
        <w:t xml:space="preserve">et les</w:t>
      </w:r>
      <w:r>
        <w:t xml:space="preserve"> </w:t>
      </w:r>
      <w:r>
        <w:rPr>
          <w:bCs/>
          <w:b/>
        </w:rPr>
        <w:t xml:space="preserve">investisseurs</w:t>
      </w:r>
      <w:r>
        <w:t xml:space="preserve"> </w:t>
      </w:r>
      <w:r>
        <w:t xml:space="preserve">(pouvoir élevé) sont à « gérer de près » ; les</w:t>
      </w:r>
      <w:r>
        <w:t xml:space="preserve"> </w:t>
      </w:r>
      <w:r>
        <w:rPr>
          <w:bCs/>
          <w:b/>
        </w:rPr>
        <w:t xml:space="preserve">habitants</w:t>
      </w:r>
      <w:r>
        <w:t xml:space="preserve"> </w:t>
      </w:r>
      <w:r>
        <w:t xml:space="preserve">et</w:t>
      </w:r>
      <w:r>
        <w:t xml:space="preserve"> </w:t>
      </w:r>
      <w:r>
        <w:rPr>
          <w:bCs/>
          <w:b/>
        </w:rPr>
        <w:t xml:space="preserve">étudiants</w:t>
      </w:r>
      <w:r>
        <w:t xml:space="preserve"> </w:t>
      </w:r>
      <w:r>
        <w:t xml:space="preserve">(intérêt élevé, pouvoir moindre) sont à tenir informés et à mobiliser comme relais. Cette matrice fonde le plan de communication (§6).</w:t>
      </w:r>
    </w:p>
    <w:bookmarkEnd w:id="50"/>
    <w:bookmarkEnd w:id="51"/>
    <w:bookmarkStart w:id="52" w:name="gouvernance"/>
    <w:p>
      <w:pPr>
        <w:pStyle w:val="Heading2"/>
      </w:pPr>
      <w:r>
        <w:t xml:space="preserve">2.7 Gouvernance</w:t>
      </w:r>
    </w:p>
    <w:p>
      <w:pPr>
        <w:numPr>
          <w:ilvl w:val="0"/>
          <w:numId w:val="1010"/>
        </w:numPr>
        <w:pStyle w:val="Compact"/>
      </w:pPr>
      <w:r>
        <w:rPr>
          <w:bCs/>
          <w:b/>
        </w:rPr>
        <w:t xml:space="preserve">Sponsor (envisagé) :</w:t>
      </w:r>
      <w:r>
        <w:t xml:space="preserve"> </w:t>
      </w:r>
      <w:r>
        <w:t xml:space="preserve">porteur financier et institutionnel ; arbitre les décisions majeures (budget, périmètre).</w:t>
      </w:r>
      <w:r>
        <w:t xml:space="preserve"> </w:t>
      </w:r>
      <w:r>
        <w:rPr>
          <w:iCs/>
          <w:i/>
        </w:rPr>
        <w:t xml:space="preserve">Hypothèse de travail à valider.</w:t>
      </w:r>
    </w:p>
    <w:p>
      <w:pPr>
        <w:numPr>
          <w:ilvl w:val="0"/>
          <w:numId w:val="1010"/>
        </w:numPr>
        <w:pStyle w:val="Compact"/>
      </w:pPr>
      <w:r>
        <w:rPr>
          <w:bCs/>
          <w:b/>
        </w:rPr>
        <w:t xml:space="preserve">Chef de projet (Membre 1) :</w:t>
      </w:r>
      <w:r>
        <w:t xml:space="preserve"> </w:t>
      </w:r>
      <w:r>
        <w:t xml:space="preserve">pilote l’exécution, anime les réunions, suit les jalons, consolide le rapport.</w:t>
      </w:r>
    </w:p>
    <w:p>
      <w:pPr>
        <w:numPr>
          <w:ilvl w:val="0"/>
          <w:numId w:val="1010"/>
        </w:numPr>
        <w:pStyle w:val="Compact"/>
      </w:pPr>
      <w:r>
        <w:rPr>
          <w:bCs/>
          <w:b/>
        </w:rPr>
        <w:t xml:space="preserve">Comité de pilotage :</w:t>
      </w:r>
      <w:r>
        <w:t xml:space="preserve"> </w:t>
      </w:r>
      <w:r>
        <w:t xml:space="preserve">sponsor + chef de projet + les 5 membres ; se réunit aux jalons et mensuellement.</w:t>
      </w:r>
    </w:p>
    <w:p>
      <w:pPr>
        <w:numPr>
          <w:ilvl w:val="0"/>
          <w:numId w:val="1010"/>
        </w:numPr>
        <w:pStyle w:val="Compact"/>
      </w:pPr>
      <w:r>
        <w:rPr>
          <w:bCs/>
          <w:b/>
        </w:rPr>
        <w:t xml:space="preserve">Les cinq membres :</w:t>
      </w:r>
      <w:r>
        <w:t xml:space="preserve"> </w:t>
      </w:r>
      <w:r>
        <w:t xml:space="preserve">responsables de leurs lots (voir §4).</w:t>
      </w:r>
    </w:p>
    <w:p>
      <w:pPr>
        <w:numPr>
          <w:ilvl w:val="0"/>
          <w:numId w:val="1010"/>
        </w:numPr>
        <w:pStyle w:val="Compact"/>
      </w:pPr>
      <w:r>
        <w:rPr>
          <w:bCs/>
          <w:b/>
        </w:rPr>
        <w:t xml:space="preserve">Partenaires externes :</w:t>
      </w:r>
      <w:r>
        <w:t xml:space="preserve"> </w:t>
      </w:r>
      <w:r>
        <w:t xml:space="preserve">fournisseurs, prestataire application, opérateur de paiement — toujours</w:t>
      </w:r>
      <w:r>
        <w:t xml:space="preserve"> </w:t>
      </w:r>
      <w:r>
        <w:rPr>
          <w:bCs/>
          <w:b/>
        </w:rPr>
        <w:t xml:space="preserve">supervisés par un membre</w:t>
      </w:r>
      <w:r>
        <w:t xml:space="preserve">.</w:t>
      </w:r>
    </w:p>
    <w:p>
      <w:pPr>
        <w:pStyle w:val="FirstParagraph"/>
      </w:pPr>
      <w:r>
        <w:rPr>
          <w:bCs/>
          <w:b/>
        </w:rPr>
        <w:t xml:space="preserve">Règles de décision.</w:t>
      </w:r>
      <w:r>
        <w:t xml:space="preserve"> </w:t>
      </w:r>
      <w:r>
        <w:t xml:space="preserve">Décisions opérationnelles : par le membre responsable. Décisions engageant coût/délai/périmètre : par le chef de projet, validées par le comité de pilotage.</w:t>
      </w:r>
      <w:r>
        <w:t xml:space="preserve"> </w:t>
      </w:r>
      <w:r>
        <w:rPr>
          <w:bCs/>
          <w:b/>
        </w:rPr>
        <w:t xml:space="preserve">Règle : une seule personne « Approuve » (A) par décision</w:t>
      </w:r>
      <w:r>
        <w:t xml:space="preserve"> </w:t>
      </w:r>
      <w:r>
        <w:t xml:space="preserve">(cohérent avec la RACI, §4.5).</w:t>
      </w:r>
    </w:p>
    <w:p>
      <w:pPr>
        <w:pStyle w:val="BodyText"/>
      </w:pPr>
      <w:r>
        <w:rPr>
          <w:bCs/>
          <w:b/>
        </w:rPr>
        <w:t xml:space="preserve">Règles d’escalade.</w:t>
      </w:r>
      <w:r>
        <w:t xml:space="preserve"> </w:t>
      </w:r>
      <w:r>
        <w:t xml:space="preserve">Tout écart dépassant le seuil d’alerte d’un KPI (§8.1) ou toute demande de changement à impact significatif est</w:t>
      </w:r>
      <w:r>
        <w:t xml:space="preserve"> </w:t>
      </w:r>
      <w:r>
        <w:rPr>
          <w:bCs/>
          <w:b/>
        </w:rPr>
        <w:t xml:space="preserve">escaladé</w:t>
      </w:r>
      <w:r>
        <w:t xml:space="preserve"> </w:t>
      </w:r>
      <w:r>
        <w:t xml:space="preserve">au chef de projet sous 48 h, puis au comité de pilotage si l’impact dépasse 5 % du budget ou 2 semaines de délai.</w:t>
      </w:r>
    </w:p>
    <w:p>
      <w:pPr>
        <w:pStyle w:val="BodyText"/>
      </w:pPr>
      <w:r>
        <w:rPr>
          <w:bCs/>
          <w:b/>
        </w:rPr>
        <w:t xml:space="preserve">Fréquence des réunions.</w:t>
      </w:r>
      <w:r>
        <w:t xml:space="preserve"> </w:t>
      </w:r>
      <w:r>
        <w:t xml:space="preserve">Point d’équipe hebdomadaire (30 min) ; comité de pilotage mensuel ; revue de jalon à chaque jalon.</w:t>
      </w:r>
    </w:p>
    <w:p>
      <w:pPr>
        <w:pStyle w:val="BodyText"/>
      </w:pPr>
      <w:r>
        <w:rPr>
          <w:bCs/>
          <w:b/>
        </w:rPr>
        <w:t xml:space="preserve">Circuit de validation.</w:t>
      </w:r>
      <w:r>
        <w:t xml:space="preserve"> </w:t>
      </w:r>
      <w:r>
        <w:t xml:space="preserve">Production (membre responsable) → relecture croisée (autre membre) → validation (chef de projet) → approbation (comité/sponsor pour les livrables majeurs).</w:t>
      </w:r>
    </w:p>
    <w:p>
      <w:r>
        <w:pict>
          <v:rect style="width:0;height:1.5pt" o:hralign="center" o:hrstd="t" o:hr="t"/>
        </w:pict>
      </w:r>
    </w:p>
    <w:bookmarkEnd w:id="52"/>
    <w:bookmarkEnd w:id="53"/>
    <w:bookmarkStart w:id="70" w:name="planification-globale-étape-2"/>
    <w:p>
      <w:pPr>
        <w:pStyle w:val="Heading1"/>
      </w:pPr>
      <w:r>
        <w:t xml:space="preserve">3. Planification globale</w:t>
      </w:r>
      <w:r>
        <w:t xml:space="preserve"> </w:t>
      </w:r>
      <w:r>
        <w:rPr>
          <w:iCs/>
          <w:i/>
        </w:rPr>
        <w:t xml:space="preserve">(Étape 2)</w:t>
      </w:r>
    </w:p>
    <w:bookmarkStart w:id="54" w:name="méthode-de-gestion-hybride"/>
    <w:p>
      <w:pPr>
        <w:pStyle w:val="Heading2"/>
      </w:pPr>
      <w:r>
        <w:t xml:space="preserve">3.1 Méthode de gestion (hybride)</w:t>
      </w:r>
    </w:p>
    <w:p>
      <w:pPr>
        <w:pStyle w:val="FirstParagraph"/>
      </w:pPr>
      <w:r>
        <w:t xml:space="preserve">ReadyToGo combine des composantes très différentes : d’un côté des éléments</w:t>
      </w:r>
      <w:r>
        <w:t xml:space="preserve"> </w:t>
      </w:r>
      <w:r>
        <w:rPr>
          <w:bCs/>
          <w:b/>
        </w:rPr>
        <w:t xml:space="preserve">prévisibles et séquentiels</w:t>
      </w:r>
      <w:r>
        <w:t xml:space="preserve"> </w:t>
      </w:r>
      <w:r>
        <w:t xml:space="preserve">(autorisations administratives, achats, installation d’infrastructures), de l’autre un produit</w:t>
      </w:r>
      <w:r>
        <w:t xml:space="preserve"> </w:t>
      </w:r>
      <w:r>
        <w:rPr>
          <w:bCs/>
          <w:b/>
        </w:rPr>
        <w:t xml:space="preserve">évolutif et incertain</w:t>
      </w:r>
      <w:r>
        <w:t xml:space="preserve"> </w:t>
      </w:r>
      <w:r>
        <w:t xml:space="preserve">(l’application mobile et l’amélioration continue du service). Une seule méthode ne convient pas.</w:t>
      </w:r>
    </w:p>
    <w:p>
      <w:pPr>
        <w:pStyle w:val="BlockText"/>
      </w:pPr>
      <w:r>
        <w:t xml:space="preserve">🔵</w:t>
      </w:r>
      <w:r>
        <w:t xml:space="preserve"> </w:t>
      </w:r>
      <w:r>
        <w:rPr>
          <w:bCs/>
          <w:b/>
        </w:rPr>
        <w:t xml:space="preserve">Décision — Méthode hybride :</w:t>
      </w:r>
      <w:r>
        <w:t xml:space="preserve"> </w:t>
      </w:r>
      <w:r>
        <w:t xml:space="preserve">-</w:t>
      </w:r>
      <w:r>
        <w:t xml:space="preserve"> </w:t>
      </w:r>
      <w:r>
        <w:rPr>
          <w:bCs/>
          <w:b/>
        </w:rPr>
        <w:t xml:space="preserve">Approche prédictive (cycle en V / jalons)</w:t>
      </w:r>
      <w:r>
        <w:t xml:space="preserve"> </w:t>
      </w:r>
      <w:r>
        <w:t xml:space="preserve">pour les autorisations, les achats de trottinettes et de bornes, et l’installation. Ces lots supposent des séquences fixes, des engagements contractuels et des délais peu compressibles ; ils se pilotent par jalons et livrables figés.</w:t>
      </w:r>
      <w:r>
        <w:t xml:space="preserve"> </w:t>
      </w:r>
      <w:r>
        <w:t xml:space="preserve">-</w:t>
      </w:r>
      <w:r>
        <w:t xml:space="preserve"> </w:t>
      </w:r>
      <w:r>
        <w:rPr>
          <w:bCs/>
          <w:b/>
        </w:rPr>
        <w:t xml:space="preserve">Approche agile (sprints de 2 semaines)</w:t>
      </w:r>
      <w:r>
        <w:t xml:space="preserve"> </w:t>
      </w:r>
      <w:r>
        <w:t xml:space="preserve">pour l’application mobile et l’optimisation du service. Ces lots comportent de l’incertitude fonctionnelle ; ils bénéficient d’itérations, d’un backlog priorisé et de démonstrations en fin de sprint (voir burndown, §8.3).</w:t>
      </w:r>
    </w:p>
    <w:p>
      <w:pPr>
        <w:pStyle w:val="FirstParagraph"/>
      </w:pPr>
      <w:r>
        <w:rPr>
          <w:iCs/>
          <w:i/>
        </w:rPr>
        <w:t xml:space="preserve">Justification :</w:t>
      </w:r>
      <w:r>
        <w:t xml:space="preserve"> </w:t>
      </w:r>
      <w:r>
        <w:t xml:space="preserve">l’hybridation réduit le risque global. Elle permet d’avancer sur le logiciel (agile)</w:t>
      </w:r>
      <w:r>
        <w:t xml:space="preserve"> </w:t>
      </w:r>
      <w:r>
        <w:rPr>
          <w:bCs/>
          <w:b/>
        </w:rPr>
        <w:t xml:space="preserve">pendant</w:t>
      </w:r>
      <w:r>
        <w:t xml:space="preserve"> </w:t>
      </w:r>
      <w:r>
        <w:t xml:space="preserve">l’attente des autorisations (prédictif), ce qui est précisément exploité comme action corrective lors du Problème 1 (§7). Elle sépare aussi clairement ce qui doit être « bon du premier coup » (infrastructures) de ce qui peut « s’améliorer par itération » (application).</w:t>
      </w:r>
    </w:p>
    <w:bookmarkEnd w:id="54"/>
    <w:bookmarkStart w:id="58" w:name="wbs-structure-de-découpage"/>
    <w:p>
      <w:pPr>
        <w:pStyle w:val="Heading2"/>
      </w:pPr>
      <w:r>
        <w:t xml:space="preserve">3.2 WBS (structure de découpage)</w:t>
      </w:r>
    </w:p>
    <w:p>
      <w:pPr>
        <w:pStyle w:val="CaptionedFigure"/>
      </w:pPr>
      <w:r>
        <w:drawing>
          <wp:inline>
            <wp:extent cx="5334000" cy="406160"/>
            <wp:effectExtent b="0" l="0" r="0" t="0"/>
            <wp:docPr descr="Figure 4" title="" id="56" name="Picture"/>
            <a:graphic>
              <a:graphicData uri="http://schemas.openxmlformats.org/drawingml/2006/picture">
                <pic:pic>
                  <pic:nvPicPr>
                    <pic:cNvPr descr="assets/diagrams/diagram_04.png" id="57" name="Picture"/>
                    <pic:cNvPicPr>
                      <a:picLocks noChangeArrowheads="1" noChangeAspect="1"/>
                    </pic:cNvPicPr>
                  </pic:nvPicPr>
                  <pic:blipFill>
                    <a:blip r:embed="rId55"/>
                    <a:stretch>
                      <a:fillRect/>
                    </a:stretch>
                  </pic:blipFill>
                  <pic:spPr bwMode="auto">
                    <a:xfrm>
                      <a:off x="0" y="0"/>
                      <a:ext cx="5334000" cy="406160"/>
                    </a:xfrm>
                    <a:prstGeom prst="rect">
                      <a:avLst/>
                    </a:prstGeom>
                    <a:noFill/>
                    <a:ln w="9525">
                      <a:noFill/>
                      <a:headEnd/>
                      <a:tailEnd/>
                    </a:ln>
                  </pic:spPr>
                </pic:pic>
              </a:graphicData>
            </a:graphic>
          </wp:inline>
        </w:drawing>
      </w:r>
    </w:p>
    <w:p>
      <w:pPr>
        <w:pStyle w:val="ImageCaption"/>
      </w:pPr>
      <w:r>
        <w:t xml:space="preserve">Figure 4</w:t>
      </w:r>
    </w:p>
    <w:p>
      <w:pPr>
        <w:pStyle w:val="BlockText"/>
      </w:pPr>
      <w:r>
        <w:rPr>
          <w:iCs/>
          <w:i/>
        </w:rPr>
        <w:t xml:space="preserve">Interprétation :</w:t>
      </w:r>
      <w:r>
        <w:t xml:space="preserve"> </w:t>
      </w:r>
      <w:r>
        <w:t xml:space="preserve">la WBS décompose le projet en 18 lots. Les lots 6-7 (achats/installation) et 8-9 (logiciel) sont les plus consommateurs de ressources et concentrent les risques ; ils reçoivent une attention particulière dans le planning et l’EVM.</w:t>
      </w:r>
    </w:p>
    <w:bookmarkEnd w:id="58"/>
    <w:bookmarkStart w:id="59" w:name="planning-détaillé"/>
    <w:p>
      <w:pPr>
        <w:pStyle w:val="Heading2"/>
      </w:pPr>
      <w:r>
        <w:t xml:space="preserve">3.3 Planning détaillé</w:t>
      </w:r>
    </w:p>
    <w:p>
      <w:pPr>
        <w:pStyle w:val="FirstParagraph"/>
      </w:pPr>
      <w:r>
        <w:t xml:space="preserve">Le planning ci-dessous correspond au</w:t>
      </w:r>
      <w:r>
        <w:t xml:space="preserve"> </w:t>
      </w:r>
      <w:r>
        <w:rPr>
          <w:bCs/>
          <w:b/>
        </w:rPr>
        <w:t xml:space="preserve">cadrage de référence</w:t>
      </w:r>
      <w:r>
        <w:t xml:space="preserve"> </w:t>
      </w:r>
      <w:r>
        <w:t xml:space="preserve">de la phase pilote (avant matérialisation des problèmes ; les décalages simulés sont introduits en §7 et répercutés dans le Gantt « réel » §3.4 et l’EVM §8.2). Toutes les tâches sont attribuées à un membre ou à une ressource externe</w:t>
      </w:r>
      <w:r>
        <w:t xml:space="preserve"> </w:t>
      </w:r>
      <w:r>
        <w:rPr>
          <w:bCs/>
          <w:b/>
        </w:rPr>
        <w:t xml:space="preserve">supervisée</w:t>
      </w:r>
      <w:r>
        <w:t xml:space="preserve"> </w:t>
      </w:r>
      <w:r>
        <w:t xml:space="preserve">par un membre.</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990"/>
        <w:gridCol w:w="990"/>
        <w:gridCol w:w="990"/>
        <w:gridCol w:w="990"/>
        <w:gridCol w:w="990"/>
        <w:gridCol w:w="990"/>
        <w:gridCol w:w="990"/>
        <w:gridCol w:w="990"/>
      </w:tblGrid>
      <w:tr>
        <w:trPr>
          <w:tblHeader w:val="true"/>
        </w:trPr>
        <w:tc>
          <w:tcPr>
            <w:shd w:val="clear" w:fill="0B5394"/>
          </w:tcPr>
          <w:p>
            <w:pPr>
              <w:pStyle w:val="Compact"/>
              <w:jc w:val="left"/>
            </w:pPr>
            <w:r>
              <w:rPr>
                <w:b/>
                <w:color w:val="FFFFFF"/>
                <w:sz w:val="17"/>
              </w:rPr>
              <w:t xml:space="preserve">ID</w:t>
            </w:r>
          </w:p>
        </w:tc>
        <w:tc>
          <w:tcPr>
            <w:shd w:val="clear" w:fill="0B5394"/>
          </w:tcPr>
          <w:p>
            <w:pPr>
              <w:pStyle w:val="Compact"/>
              <w:jc w:val="left"/>
            </w:pPr>
            <w:r>
              <w:rPr>
                <w:b/>
                <w:color w:val="FFFFFF"/>
                <w:sz w:val="17"/>
              </w:rPr>
              <w:t xml:space="preserve">Tâche</w:t>
            </w:r>
          </w:p>
        </w:tc>
        <w:tc>
          <w:tcPr>
            <w:shd w:val="clear" w:fill="0B5394"/>
          </w:tcPr>
          <w:p>
            <w:pPr>
              <w:pStyle w:val="Compact"/>
              <w:jc w:val="left"/>
            </w:pPr>
            <w:r>
              <w:rPr>
                <w:b/>
                <w:color w:val="FFFFFF"/>
                <w:sz w:val="17"/>
              </w:rPr>
              <w:t xml:space="preserve">Durée</w:t>
            </w:r>
          </w:p>
        </w:tc>
        <w:tc>
          <w:tcPr>
            <w:shd w:val="clear" w:fill="0B5394"/>
          </w:tcPr>
          <w:p>
            <w:pPr>
              <w:pStyle w:val="Compact"/>
              <w:jc w:val="left"/>
            </w:pPr>
            <w:r>
              <w:rPr>
                <w:b/>
                <w:color w:val="FFFFFF"/>
                <w:sz w:val="17"/>
              </w:rPr>
              <w:t xml:space="preserve">Début</w:t>
            </w:r>
          </w:p>
        </w:tc>
        <w:tc>
          <w:tcPr>
            <w:shd w:val="clear" w:fill="0B5394"/>
          </w:tcPr>
          <w:p>
            <w:pPr>
              <w:pStyle w:val="Compact"/>
              <w:jc w:val="left"/>
            </w:pPr>
            <w:r>
              <w:rPr>
                <w:b/>
                <w:color w:val="FFFFFF"/>
                <w:sz w:val="17"/>
              </w:rPr>
              <w:t xml:space="preserve">Fin</w:t>
            </w:r>
          </w:p>
        </w:tc>
        <w:tc>
          <w:tcPr>
            <w:shd w:val="clear" w:fill="0B5394"/>
          </w:tcPr>
          <w:p>
            <w:pPr>
              <w:pStyle w:val="Compact"/>
              <w:jc w:val="left"/>
            </w:pPr>
            <w:r>
              <w:rPr>
                <w:b/>
                <w:color w:val="FFFFFF"/>
                <w:sz w:val="17"/>
              </w:rPr>
              <w:t xml:space="preserve">Préd.</w:t>
            </w:r>
          </w:p>
        </w:tc>
        <w:tc>
          <w:tcPr>
            <w:shd w:val="clear" w:fill="0B5394"/>
          </w:tcPr>
          <w:p>
            <w:pPr>
              <w:pStyle w:val="Compact"/>
              <w:jc w:val="left"/>
            </w:pPr>
            <w:r>
              <w:rPr>
                <w:b/>
                <w:color w:val="FFFFFF"/>
                <w:sz w:val="17"/>
              </w:rPr>
              <w:t xml:space="preserve">Responsable</w:t>
            </w:r>
          </w:p>
        </w:tc>
        <w:tc>
          <w:tcPr>
            <w:shd w:val="clear" w:fill="0B5394"/>
          </w:tcPr>
          <w:p>
            <w:pPr>
              <w:pStyle w:val="Compact"/>
              <w:jc w:val="left"/>
            </w:pPr>
            <w:r>
              <w:rPr>
                <w:b/>
                <w:color w:val="FFFFFF"/>
                <w:sz w:val="17"/>
              </w:rPr>
              <w:t xml:space="preserve">Livrable</w:t>
            </w:r>
          </w:p>
        </w:tc>
      </w:tr>
      <w:tr>
        <w:tc>
          <w:tcPr/>
          <w:p>
            <w:pPr>
              <w:pStyle w:val="Compact"/>
              <w:jc w:val="left"/>
            </w:pPr>
            <w:r>
              <w:rPr>
                <w:sz w:val="17"/>
              </w:rPr>
              <w:t xml:space="preserve">T1</w:t>
            </w:r>
          </w:p>
        </w:tc>
        <w:tc>
          <w:tcPr/>
          <w:p>
            <w:pPr>
              <w:pStyle w:val="Compact"/>
              <w:jc w:val="left"/>
            </w:pPr>
            <w:r>
              <w:rPr>
                <w:sz w:val="17"/>
              </w:rPr>
              <w:t xml:space="preserve">Cadrage &amp; charte</w:t>
            </w:r>
          </w:p>
        </w:tc>
        <w:tc>
          <w:tcPr/>
          <w:p>
            <w:pPr>
              <w:pStyle w:val="Compact"/>
              <w:jc w:val="left"/>
            </w:pPr>
            <w:r>
              <w:rPr>
                <w:sz w:val="17"/>
              </w:rPr>
              <w:t xml:space="preserve">4 sem</w:t>
            </w:r>
          </w:p>
        </w:tc>
        <w:tc>
          <w:tcPr/>
          <w:p>
            <w:pPr>
              <w:pStyle w:val="Compact"/>
              <w:jc w:val="left"/>
            </w:pPr>
            <w:r>
              <w:rPr>
                <w:sz w:val="17"/>
              </w:rPr>
              <w:t xml:space="preserve">05/01/2026</w:t>
            </w:r>
          </w:p>
        </w:tc>
        <w:tc>
          <w:tcPr/>
          <w:p>
            <w:pPr>
              <w:pStyle w:val="Compact"/>
              <w:jc w:val="left"/>
            </w:pPr>
            <w:r>
              <w:rPr>
                <w:sz w:val="17"/>
              </w:rPr>
              <w:t xml:space="preserve">30/01/2026</w:t>
            </w:r>
          </w:p>
        </w:tc>
        <w:tc>
          <w:tcPr/>
          <w:p>
            <w:pPr>
              <w:pStyle w:val="Compact"/>
              <w:jc w:val="left"/>
            </w:pPr>
            <w:r>
              <w:rPr>
                <w:sz w:val="17"/>
              </w:rPr>
              <w:t xml:space="preserve">—</w:t>
            </w:r>
          </w:p>
        </w:tc>
        <w:tc>
          <w:tcPr/>
          <w:p>
            <w:pPr>
              <w:pStyle w:val="Compact"/>
              <w:jc w:val="left"/>
            </w:pPr>
            <w:r>
              <w:rPr>
                <w:sz w:val="17"/>
              </w:rPr>
              <w:t xml:space="preserve">Membre 1</w:t>
            </w:r>
          </w:p>
        </w:tc>
        <w:tc>
          <w:tcPr/>
          <w:p>
            <w:pPr>
              <w:pStyle w:val="Compact"/>
              <w:jc w:val="left"/>
            </w:pPr>
            <w:r>
              <w:rPr>
                <w:sz w:val="17"/>
              </w:rPr>
              <w:t xml:space="preserve">Charte</w:t>
            </w:r>
          </w:p>
        </w:tc>
      </w:tr>
      <w:tr>
        <w:tc>
          <w:tcPr>
            <w:shd w:val="clear" w:fill="F4F6F9"/>
          </w:tcPr>
          <w:p>
            <w:pPr>
              <w:pStyle w:val="Compact"/>
              <w:jc w:val="left"/>
            </w:pPr>
            <w:r>
              <w:rPr>
                <w:sz w:val="17"/>
              </w:rPr>
              <w:t xml:space="preserve">T2</w:t>
            </w:r>
          </w:p>
        </w:tc>
        <w:tc>
          <w:tcPr>
            <w:shd w:val="clear" w:fill="F4F6F9"/>
          </w:tcPr>
          <w:p>
            <w:pPr>
              <w:pStyle w:val="Compact"/>
              <w:jc w:val="left"/>
            </w:pPr>
            <w:r>
              <w:rPr>
                <w:sz w:val="17"/>
              </w:rPr>
              <w:t xml:space="preserve">Étude de faisabilité</w:t>
            </w:r>
          </w:p>
        </w:tc>
        <w:tc>
          <w:tcPr>
            <w:shd w:val="clear" w:fill="F4F6F9"/>
          </w:tcPr>
          <w:p>
            <w:pPr>
              <w:pStyle w:val="Compact"/>
              <w:jc w:val="left"/>
            </w:pPr>
            <w:r>
              <w:rPr>
                <w:sz w:val="17"/>
              </w:rPr>
              <w:t xml:space="preserve">6 sem</w:t>
            </w:r>
          </w:p>
        </w:tc>
        <w:tc>
          <w:tcPr>
            <w:shd w:val="clear" w:fill="F4F6F9"/>
          </w:tcPr>
          <w:p>
            <w:pPr>
              <w:pStyle w:val="Compact"/>
              <w:jc w:val="left"/>
            </w:pPr>
            <w:r>
              <w:rPr>
                <w:sz w:val="17"/>
              </w:rPr>
              <w:t xml:space="preserve">02/02/2026</w:t>
            </w:r>
          </w:p>
        </w:tc>
        <w:tc>
          <w:tcPr>
            <w:shd w:val="clear" w:fill="F4F6F9"/>
          </w:tcPr>
          <w:p>
            <w:pPr>
              <w:pStyle w:val="Compact"/>
              <w:jc w:val="left"/>
            </w:pPr>
            <w:r>
              <w:rPr>
                <w:sz w:val="17"/>
              </w:rPr>
              <w:t xml:space="preserve">13/03/2026</w:t>
            </w:r>
          </w:p>
        </w:tc>
        <w:tc>
          <w:tcPr>
            <w:shd w:val="clear" w:fill="F4F6F9"/>
          </w:tcPr>
          <w:p>
            <w:pPr>
              <w:pStyle w:val="Compact"/>
              <w:jc w:val="left"/>
            </w:pPr>
            <w:r>
              <w:rPr>
                <w:sz w:val="17"/>
              </w:rPr>
              <w:t xml:space="preserve">T1</w:t>
            </w:r>
          </w:p>
        </w:tc>
        <w:tc>
          <w:tcPr>
            <w:shd w:val="clear" w:fill="F4F6F9"/>
          </w:tcPr>
          <w:p>
            <w:pPr>
              <w:pStyle w:val="Compact"/>
              <w:jc w:val="left"/>
            </w:pPr>
            <w:r>
              <w:rPr>
                <w:sz w:val="17"/>
              </w:rPr>
              <w:t xml:space="preserve">Membre 4</w:t>
            </w:r>
          </w:p>
        </w:tc>
        <w:tc>
          <w:tcPr>
            <w:shd w:val="clear" w:fill="F4F6F9"/>
          </w:tcPr>
          <w:p>
            <w:pPr>
              <w:pStyle w:val="Compact"/>
              <w:jc w:val="left"/>
            </w:pPr>
            <w:r>
              <w:rPr>
                <w:sz w:val="17"/>
              </w:rPr>
              <w:t xml:space="preserve">Étude</w:t>
            </w:r>
          </w:p>
        </w:tc>
      </w:tr>
      <w:tr>
        <w:tc>
          <w:tcPr/>
          <w:p>
            <w:pPr>
              <w:pStyle w:val="Compact"/>
              <w:jc w:val="left"/>
            </w:pPr>
            <w:r>
              <w:rPr>
                <w:sz w:val="17"/>
              </w:rPr>
              <w:t xml:space="preserve">T3</w:t>
            </w:r>
          </w:p>
        </w:tc>
        <w:tc>
          <w:tcPr/>
          <w:p>
            <w:pPr>
              <w:pStyle w:val="Compact"/>
              <w:jc w:val="left"/>
            </w:pPr>
            <w:r>
              <w:rPr>
                <w:sz w:val="17"/>
              </w:rPr>
              <w:t xml:space="preserve">Demande d’autorisations</w:t>
            </w:r>
          </w:p>
        </w:tc>
        <w:tc>
          <w:tcPr/>
          <w:p>
            <w:pPr>
              <w:pStyle w:val="Compact"/>
              <w:jc w:val="left"/>
            </w:pPr>
            <w:r>
              <w:rPr>
                <w:sz w:val="17"/>
              </w:rPr>
              <w:t xml:space="preserve">8 sem</w:t>
            </w:r>
          </w:p>
        </w:tc>
        <w:tc>
          <w:tcPr/>
          <w:p>
            <w:pPr>
              <w:pStyle w:val="Compact"/>
              <w:jc w:val="left"/>
            </w:pPr>
            <w:r>
              <w:rPr>
                <w:sz w:val="17"/>
              </w:rPr>
              <w:t xml:space="preserve">16/03/2026</w:t>
            </w:r>
          </w:p>
        </w:tc>
        <w:tc>
          <w:tcPr/>
          <w:p>
            <w:pPr>
              <w:pStyle w:val="Compact"/>
              <w:jc w:val="left"/>
            </w:pPr>
            <w:r>
              <w:rPr>
                <w:sz w:val="17"/>
              </w:rPr>
              <w:t xml:space="preserve">08/05/2026</w:t>
            </w:r>
          </w:p>
        </w:tc>
        <w:tc>
          <w:tcPr/>
          <w:p>
            <w:pPr>
              <w:pStyle w:val="Compact"/>
              <w:jc w:val="left"/>
            </w:pPr>
            <w:r>
              <w:rPr>
                <w:sz w:val="17"/>
              </w:rPr>
              <w:t xml:space="preserve">T2</w:t>
            </w:r>
          </w:p>
        </w:tc>
        <w:tc>
          <w:tcPr/>
          <w:p>
            <w:pPr>
              <w:pStyle w:val="Compact"/>
              <w:jc w:val="left"/>
            </w:pPr>
            <w:r>
              <w:rPr>
                <w:sz w:val="17"/>
              </w:rPr>
              <w:t xml:space="preserve">Membre 1 (S: M5)</w:t>
            </w:r>
          </w:p>
        </w:tc>
        <w:tc>
          <w:tcPr/>
          <w:p>
            <w:pPr>
              <w:pStyle w:val="Compact"/>
              <w:jc w:val="left"/>
            </w:pPr>
            <w:r>
              <w:rPr>
                <w:sz w:val="17"/>
              </w:rPr>
              <w:t xml:space="preserve">Dossier autorisations</w:t>
            </w:r>
          </w:p>
        </w:tc>
      </w:tr>
      <w:tr>
        <w:tc>
          <w:tcPr>
            <w:shd w:val="clear" w:fill="F4F6F9"/>
          </w:tcPr>
          <w:p>
            <w:pPr>
              <w:pStyle w:val="Compact"/>
              <w:jc w:val="left"/>
            </w:pPr>
            <w:r>
              <w:rPr>
                <w:sz w:val="17"/>
              </w:rPr>
              <w:t xml:space="preserve">T4</w:t>
            </w:r>
          </w:p>
        </w:tc>
        <w:tc>
          <w:tcPr>
            <w:shd w:val="clear" w:fill="F4F6F9"/>
          </w:tcPr>
          <w:p>
            <w:pPr>
              <w:pStyle w:val="Compact"/>
              <w:jc w:val="left"/>
            </w:pPr>
            <w:r>
              <w:rPr>
                <w:sz w:val="17"/>
              </w:rPr>
              <w:t xml:space="preserve">Conception service &amp; cahier des charges</w:t>
            </w:r>
          </w:p>
        </w:tc>
        <w:tc>
          <w:tcPr>
            <w:shd w:val="clear" w:fill="F4F6F9"/>
          </w:tcPr>
          <w:p>
            <w:pPr>
              <w:pStyle w:val="Compact"/>
              <w:jc w:val="left"/>
            </w:pPr>
            <w:r>
              <w:rPr>
                <w:sz w:val="17"/>
              </w:rPr>
              <w:t xml:space="preserve">6 sem</w:t>
            </w:r>
          </w:p>
        </w:tc>
        <w:tc>
          <w:tcPr>
            <w:shd w:val="clear" w:fill="F4F6F9"/>
          </w:tcPr>
          <w:p>
            <w:pPr>
              <w:pStyle w:val="Compact"/>
              <w:jc w:val="left"/>
            </w:pPr>
            <w:r>
              <w:rPr>
                <w:sz w:val="17"/>
              </w:rPr>
              <w:t xml:space="preserve">16/03/2026</w:t>
            </w:r>
          </w:p>
        </w:tc>
        <w:tc>
          <w:tcPr>
            <w:shd w:val="clear" w:fill="F4F6F9"/>
          </w:tcPr>
          <w:p>
            <w:pPr>
              <w:pStyle w:val="Compact"/>
              <w:jc w:val="left"/>
            </w:pPr>
            <w:r>
              <w:rPr>
                <w:sz w:val="17"/>
              </w:rPr>
              <w:t xml:space="preserve">24/04/2026</w:t>
            </w:r>
          </w:p>
        </w:tc>
        <w:tc>
          <w:tcPr>
            <w:shd w:val="clear" w:fill="F4F6F9"/>
          </w:tcPr>
          <w:p>
            <w:pPr>
              <w:pStyle w:val="Compact"/>
              <w:jc w:val="left"/>
            </w:pPr>
            <w:r>
              <w:rPr>
                <w:sz w:val="17"/>
              </w:rPr>
              <w:t xml:space="preserve">T2</w:t>
            </w:r>
          </w:p>
        </w:tc>
        <w:tc>
          <w:tcPr>
            <w:shd w:val="clear" w:fill="F4F6F9"/>
          </w:tcPr>
          <w:p>
            <w:pPr>
              <w:pStyle w:val="Compact"/>
              <w:jc w:val="left"/>
            </w:pPr>
            <w:r>
              <w:rPr>
                <w:sz w:val="17"/>
              </w:rPr>
              <w:t xml:space="preserve">Membre 2 (S: M3)</w:t>
            </w:r>
          </w:p>
        </w:tc>
        <w:tc>
          <w:tcPr>
            <w:shd w:val="clear" w:fill="F4F6F9"/>
          </w:tcPr>
          <w:p>
            <w:pPr>
              <w:pStyle w:val="Compact"/>
              <w:jc w:val="left"/>
            </w:pPr>
            <w:r>
              <w:rPr>
                <w:sz w:val="17"/>
              </w:rPr>
              <w:t xml:space="preserve">Cahier des charges</w:t>
            </w:r>
          </w:p>
        </w:tc>
      </w:tr>
      <w:tr>
        <w:tc>
          <w:tcPr/>
          <w:p>
            <w:pPr>
              <w:pStyle w:val="Compact"/>
              <w:jc w:val="left"/>
            </w:pPr>
            <w:r>
              <w:rPr>
                <w:sz w:val="17"/>
              </w:rPr>
              <w:t xml:space="preserve">T5</w:t>
            </w:r>
          </w:p>
        </w:tc>
        <w:tc>
          <w:tcPr/>
          <w:p>
            <w:pPr>
              <w:pStyle w:val="Compact"/>
              <w:jc w:val="left"/>
            </w:pPr>
            <w:r>
              <w:rPr>
                <w:sz w:val="17"/>
              </w:rPr>
              <w:t xml:space="preserve">Sélection fournisseurs</w:t>
            </w:r>
          </w:p>
        </w:tc>
        <w:tc>
          <w:tcPr/>
          <w:p>
            <w:pPr>
              <w:pStyle w:val="Compact"/>
              <w:jc w:val="left"/>
            </w:pPr>
            <w:r>
              <w:rPr>
                <w:sz w:val="17"/>
              </w:rPr>
              <w:t xml:space="preserve">4 sem</w:t>
            </w:r>
          </w:p>
        </w:tc>
        <w:tc>
          <w:tcPr/>
          <w:p>
            <w:pPr>
              <w:pStyle w:val="Compact"/>
              <w:jc w:val="left"/>
            </w:pPr>
            <w:r>
              <w:rPr>
                <w:sz w:val="17"/>
              </w:rPr>
              <w:t xml:space="preserve">27/04/2026</w:t>
            </w:r>
          </w:p>
        </w:tc>
        <w:tc>
          <w:tcPr/>
          <w:p>
            <w:pPr>
              <w:pStyle w:val="Compact"/>
              <w:jc w:val="left"/>
            </w:pPr>
            <w:r>
              <w:rPr>
                <w:sz w:val="17"/>
              </w:rPr>
              <w:t xml:space="preserve">22/05/2026</w:t>
            </w:r>
          </w:p>
        </w:tc>
        <w:tc>
          <w:tcPr/>
          <w:p>
            <w:pPr>
              <w:pStyle w:val="Compact"/>
              <w:jc w:val="left"/>
            </w:pPr>
            <w:r>
              <w:rPr>
                <w:sz w:val="17"/>
              </w:rPr>
              <w:t xml:space="preserve">T4</w:t>
            </w:r>
          </w:p>
        </w:tc>
        <w:tc>
          <w:tcPr/>
          <w:p>
            <w:pPr>
              <w:pStyle w:val="Compact"/>
              <w:jc w:val="left"/>
            </w:pPr>
            <w:r>
              <w:rPr>
                <w:sz w:val="17"/>
              </w:rPr>
              <w:t xml:space="preserve">Membre 4 (S: M3)</w:t>
            </w:r>
          </w:p>
        </w:tc>
        <w:tc>
          <w:tcPr/>
          <w:p>
            <w:pPr>
              <w:pStyle w:val="Compact"/>
              <w:jc w:val="left"/>
            </w:pPr>
            <w:r>
              <w:rPr>
                <w:sz w:val="17"/>
              </w:rPr>
              <w:t xml:space="preserve">Contrats fournisseurs</w:t>
            </w:r>
          </w:p>
        </w:tc>
      </w:tr>
      <w:tr>
        <w:tc>
          <w:tcPr>
            <w:shd w:val="clear" w:fill="F4F6F9"/>
          </w:tcPr>
          <w:p>
            <w:pPr>
              <w:pStyle w:val="Compact"/>
              <w:jc w:val="left"/>
            </w:pPr>
            <w:r>
              <w:rPr>
                <w:sz w:val="17"/>
              </w:rPr>
              <w:t xml:space="preserve">T6</w:t>
            </w:r>
          </w:p>
        </w:tc>
        <w:tc>
          <w:tcPr>
            <w:shd w:val="clear" w:fill="F4F6F9"/>
          </w:tcPr>
          <w:p>
            <w:pPr>
              <w:pStyle w:val="Compact"/>
              <w:jc w:val="left"/>
            </w:pPr>
            <w:r>
              <w:rPr>
                <w:sz w:val="17"/>
              </w:rPr>
              <w:t xml:space="preserve">Achat &amp; réception trottinettes</w:t>
            </w:r>
          </w:p>
        </w:tc>
        <w:tc>
          <w:tcPr>
            <w:shd w:val="clear" w:fill="F4F6F9"/>
          </w:tcPr>
          <w:p>
            <w:pPr>
              <w:pStyle w:val="Compact"/>
              <w:jc w:val="left"/>
            </w:pPr>
            <w:r>
              <w:rPr>
                <w:sz w:val="17"/>
              </w:rPr>
              <w:t xml:space="preserve">8 sem</w:t>
            </w:r>
          </w:p>
        </w:tc>
        <w:tc>
          <w:tcPr>
            <w:shd w:val="clear" w:fill="F4F6F9"/>
          </w:tcPr>
          <w:p>
            <w:pPr>
              <w:pStyle w:val="Compact"/>
              <w:jc w:val="left"/>
            </w:pPr>
            <w:r>
              <w:rPr>
                <w:sz w:val="17"/>
              </w:rPr>
              <w:t xml:space="preserve">25/05/2026</w:t>
            </w:r>
          </w:p>
        </w:tc>
        <w:tc>
          <w:tcPr>
            <w:shd w:val="clear" w:fill="F4F6F9"/>
          </w:tcPr>
          <w:p>
            <w:pPr>
              <w:pStyle w:val="Compact"/>
              <w:jc w:val="left"/>
            </w:pPr>
            <w:r>
              <w:rPr>
                <w:sz w:val="17"/>
              </w:rPr>
              <w:t xml:space="preserve">17/07/2026</w:t>
            </w:r>
          </w:p>
        </w:tc>
        <w:tc>
          <w:tcPr>
            <w:shd w:val="clear" w:fill="F4F6F9"/>
          </w:tcPr>
          <w:p>
            <w:pPr>
              <w:pStyle w:val="Compact"/>
              <w:jc w:val="left"/>
            </w:pPr>
            <w:r>
              <w:rPr>
                <w:sz w:val="17"/>
              </w:rPr>
              <w:t xml:space="preserve">T5</w:t>
            </w:r>
          </w:p>
        </w:tc>
        <w:tc>
          <w:tcPr>
            <w:shd w:val="clear" w:fill="F4F6F9"/>
          </w:tcPr>
          <w:p>
            <w:pPr>
              <w:pStyle w:val="Compact"/>
              <w:jc w:val="left"/>
            </w:pPr>
            <w:r>
              <w:rPr>
                <w:sz w:val="17"/>
              </w:rPr>
              <w:t xml:space="preserve">Membre 3 (S: M4)</w:t>
            </w:r>
          </w:p>
        </w:tc>
        <w:tc>
          <w:tcPr>
            <w:shd w:val="clear" w:fill="F4F6F9"/>
          </w:tcPr>
          <w:p>
            <w:pPr>
              <w:pStyle w:val="Compact"/>
              <w:jc w:val="left"/>
            </w:pPr>
            <w:r>
              <w:rPr>
                <w:sz w:val="17"/>
              </w:rPr>
              <w:t xml:space="preserve">Flotte pilote</w:t>
            </w:r>
          </w:p>
        </w:tc>
      </w:tr>
      <w:tr>
        <w:tc>
          <w:tcPr/>
          <w:p>
            <w:pPr>
              <w:pStyle w:val="Compact"/>
              <w:jc w:val="left"/>
            </w:pPr>
            <w:r>
              <w:rPr>
                <w:sz w:val="17"/>
              </w:rPr>
              <w:t xml:space="preserve">T7</w:t>
            </w:r>
          </w:p>
        </w:tc>
        <w:tc>
          <w:tcPr/>
          <w:p>
            <w:pPr>
              <w:pStyle w:val="Compact"/>
              <w:jc w:val="left"/>
            </w:pPr>
            <w:r>
              <w:rPr>
                <w:sz w:val="17"/>
              </w:rPr>
              <w:t xml:space="preserve">Développement application (MVP)</w:t>
            </w:r>
          </w:p>
        </w:tc>
        <w:tc>
          <w:tcPr/>
          <w:p>
            <w:pPr>
              <w:pStyle w:val="Compact"/>
              <w:jc w:val="left"/>
            </w:pPr>
            <w:r>
              <w:rPr>
                <w:sz w:val="17"/>
              </w:rPr>
              <w:t xml:space="preserve">16 sem</w:t>
            </w:r>
          </w:p>
        </w:tc>
        <w:tc>
          <w:tcPr/>
          <w:p>
            <w:pPr>
              <w:pStyle w:val="Compact"/>
              <w:jc w:val="left"/>
            </w:pPr>
            <w:r>
              <w:rPr>
                <w:sz w:val="17"/>
              </w:rPr>
              <w:t xml:space="preserve">06/04/2026</w:t>
            </w:r>
          </w:p>
        </w:tc>
        <w:tc>
          <w:tcPr/>
          <w:p>
            <w:pPr>
              <w:pStyle w:val="Compact"/>
              <w:jc w:val="left"/>
            </w:pPr>
            <w:r>
              <w:rPr>
                <w:sz w:val="17"/>
              </w:rPr>
              <w:t xml:space="preserve">24/07/2026</w:t>
            </w:r>
          </w:p>
        </w:tc>
        <w:tc>
          <w:tcPr/>
          <w:p>
            <w:pPr>
              <w:pStyle w:val="Compact"/>
              <w:jc w:val="left"/>
            </w:pPr>
            <w:r>
              <w:rPr>
                <w:sz w:val="17"/>
              </w:rPr>
              <w:t xml:space="preserve">T4</w:t>
            </w:r>
          </w:p>
        </w:tc>
        <w:tc>
          <w:tcPr/>
          <w:p>
            <w:pPr>
              <w:pStyle w:val="Compact"/>
              <w:jc w:val="left"/>
            </w:pPr>
            <w:r>
              <w:rPr>
                <w:sz w:val="17"/>
              </w:rPr>
              <w:t xml:space="preserve">Membre 2</w:t>
            </w:r>
          </w:p>
        </w:tc>
        <w:tc>
          <w:tcPr/>
          <w:p>
            <w:pPr>
              <w:pStyle w:val="Compact"/>
              <w:jc w:val="left"/>
            </w:pPr>
            <w:r>
              <w:rPr>
                <w:sz w:val="17"/>
              </w:rPr>
              <w:t xml:space="preserve">Application MVP</w:t>
            </w:r>
          </w:p>
        </w:tc>
      </w:tr>
      <w:tr>
        <w:tc>
          <w:tcPr>
            <w:shd w:val="clear" w:fill="F4F6F9"/>
          </w:tcPr>
          <w:p>
            <w:pPr>
              <w:pStyle w:val="Compact"/>
              <w:jc w:val="left"/>
            </w:pPr>
            <w:r>
              <w:rPr>
                <w:sz w:val="17"/>
              </w:rPr>
              <w:t xml:space="preserve">T8</w:t>
            </w:r>
          </w:p>
        </w:tc>
        <w:tc>
          <w:tcPr>
            <w:shd w:val="clear" w:fill="F4F6F9"/>
          </w:tcPr>
          <w:p>
            <w:pPr>
              <w:pStyle w:val="Compact"/>
              <w:jc w:val="left"/>
            </w:pPr>
            <w:r>
              <w:rPr>
                <w:sz w:val="17"/>
              </w:rPr>
              <w:t xml:space="preserve">Intégration paiement &amp; GPS</w:t>
            </w:r>
          </w:p>
        </w:tc>
        <w:tc>
          <w:tcPr>
            <w:shd w:val="clear" w:fill="F4F6F9"/>
          </w:tcPr>
          <w:p>
            <w:pPr>
              <w:pStyle w:val="Compact"/>
              <w:jc w:val="left"/>
            </w:pPr>
            <w:r>
              <w:rPr>
                <w:sz w:val="17"/>
              </w:rPr>
              <w:t xml:space="preserve">6 sem</w:t>
            </w:r>
          </w:p>
        </w:tc>
        <w:tc>
          <w:tcPr>
            <w:shd w:val="clear" w:fill="F4F6F9"/>
          </w:tcPr>
          <w:p>
            <w:pPr>
              <w:pStyle w:val="Compact"/>
              <w:jc w:val="left"/>
            </w:pPr>
            <w:r>
              <w:rPr>
                <w:sz w:val="17"/>
              </w:rPr>
              <w:t xml:space="preserve">15/06/2026</w:t>
            </w:r>
          </w:p>
        </w:tc>
        <w:tc>
          <w:tcPr>
            <w:shd w:val="clear" w:fill="F4F6F9"/>
          </w:tcPr>
          <w:p>
            <w:pPr>
              <w:pStyle w:val="Compact"/>
              <w:jc w:val="left"/>
            </w:pPr>
            <w:r>
              <w:rPr>
                <w:sz w:val="17"/>
              </w:rPr>
              <w:t xml:space="preserve">24/07/2026</w:t>
            </w:r>
          </w:p>
        </w:tc>
        <w:tc>
          <w:tcPr>
            <w:shd w:val="clear" w:fill="F4F6F9"/>
          </w:tcPr>
          <w:p>
            <w:pPr>
              <w:pStyle w:val="Compact"/>
              <w:jc w:val="left"/>
            </w:pPr>
            <w:r>
              <w:rPr>
                <w:sz w:val="17"/>
              </w:rPr>
              <w:t xml:space="preserve">T7</w:t>
            </w:r>
          </w:p>
        </w:tc>
        <w:tc>
          <w:tcPr>
            <w:shd w:val="clear" w:fill="F4F6F9"/>
          </w:tcPr>
          <w:p>
            <w:pPr>
              <w:pStyle w:val="Compact"/>
              <w:jc w:val="left"/>
            </w:pPr>
            <w:r>
              <w:rPr>
                <w:sz w:val="17"/>
              </w:rPr>
              <w:t xml:space="preserve">Membre 2 (S: M3)</w:t>
            </w:r>
          </w:p>
        </w:tc>
        <w:tc>
          <w:tcPr>
            <w:shd w:val="clear" w:fill="F4F6F9"/>
          </w:tcPr>
          <w:p>
            <w:pPr>
              <w:pStyle w:val="Compact"/>
              <w:jc w:val="left"/>
            </w:pPr>
            <w:r>
              <w:rPr>
                <w:sz w:val="17"/>
              </w:rPr>
              <w:t xml:space="preserve">Paiement + GPS</w:t>
            </w:r>
          </w:p>
        </w:tc>
      </w:tr>
      <w:tr>
        <w:tc>
          <w:tcPr/>
          <w:p>
            <w:pPr>
              <w:pStyle w:val="Compact"/>
              <w:jc w:val="left"/>
            </w:pPr>
            <w:r>
              <w:rPr>
                <w:sz w:val="17"/>
              </w:rPr>
              <w:t xml:space="preserve">T9</w:t>
            </w:r>
          </w:p>
        </w:tc>
        <w:tc>
          <w:tcPr/>
          <w:p>
            <w:pPr>
              <w:pStyle w:val="Compact"/>
              <w:jc w:val="left"/>
            </w:pPr>
            <w:r>
              <w:rPr>
                <w:sz w:val="17"/>
              </w:rPr>
              <w:t xml:space="preserve">Installation bornes</w:t>
            </w:r>
          </w:p>
        </w:tc>
        <w:tc>
          <w:tcPr/>
          <w:p>
            <w:pPr>
              <w:pStyle w:val="Compact"/>
              <w:jc w:val="left"/>
            </w:pPr>
            <w:r>
              <w:rPr>
                <w:sz w:val="17"/>
              </w:rPr>
              <w:t xml:space="preserve">6 sem</w:t>
            </w:r>
          </w:p>
        </w:tc>
        <w:tc>
          <w:tcPr/>
          <w:p>
            <w:pPr>
              <w:pStyle w:val="Compact"/>
              <w:jc w:val="left"/>
            </w:pPr>
            <w:r>
              <w:rPr>
                <w:sz w:val="17"/>
              </w:rPr>
              <w:t xml:space="preserve">01/06/2026</w:t>
            </w:r>
          </w:p>
        </w:tc>
        <w:tc>
          <w:tcPr/>
          <w:p>
            <w:pPr>
              <w:pStyle w:val="Compact"/>
              <w:jc w:val="left"/>
            </w:pPr>
            <w:r>
              <w:rPr>
                <w:sz w:val="17"/>
              </w:rPr>
              <w:t xml:space="preserve">10/07/2026</w:t>
            </w:r>
          </w:p>
        </w:tc>
        <w:tc>
          <w:tcPr/>
          <w:p>
            <w:pPr>
              <w:pStyle w:val="Compact"/>
              <w:jc w:val="left"/>
            </w:pPr>
            <w:r>
              <w:rPr>
                <w:sz w:val="17"/>
              </w:rPr>
              <w:t xml:space="preserve">T3, T5</w:t>
            </w:r>
          </w:p>
        </w:tc>
        <w:tc>
          <w:tcPr/>
          <w:p>
            <w:pPr>
              <w:pStyle w:val="Compact"/>
              <w:jc w:val="left"/>
            </w:pPr>
            <w:r>
              <w:rPr>
                <w:sz w:val="17"/>
              </w:rPr>
              <w:t xml:space="preserve">Membre 3</w:t>
            </w:r>
          </w:p>
        </w:tc>
        <w:tc>
          <w:tcPr/>
          <w:p>
            <w:pPr>
              <w:pStyle w:val="Compact"/>
              <w:jc w:val="left"/>
            </w:pPr>
            <w:r>
              <w:rPr>
                <w:sz w:val="17"/>
              </w:rPr>
              <w:t xml:space="preserve">12 bornes</w:t>
            </w:r>
          </w:p>
        </w:tc>
      </w:tr>
      <w:tr>
        <w:tc>
          <w:tcPr>
            <w:shd w:val="clear" w:fill="F4F6F9"/>
          </w:tcPr>
          <w:p>
            <w:pPr>
              <w:pStyle w:val="Compact"/>
              <w:jc w:val="left"/>
            </w:pPr>
            <w:r>
              <w:rPr>
                <w:sz w:val="17"/>
              </w:rPr>
              <w:t xml:space="preserve">T10</w:t>
            </w:r>
          </w:p>
        </w:tc>
        <w:tc>
          <w:tcPr>
            <w:shd w:val="clear" w:fill="F4F6F9"/>
          </w:tcPr>
          <w:p>
            <w:pPr>
              <w:pStyle w:val="Compact"/>
              <w:jc w:val="left"/>
            </w:pPr>
            <w:r>
              <w:rPr>
                <w:sz w:val="17"/>
              </w:rPr>
              <w:t xml:space="preserve">Recrutement équipe locale</w:t>
            </w:r>
          </w:p>
        </w:tc>
        <w:tc>
          <w:tcPr>
            <w:shd w:val="clear" w:fill="F4F6F9"/>
          </w:tcPr>
          <w:p>
            <w:pPr>
              <w:pStyle w:val="Compact"/>
              <w:jc w:val="left"/>
            </w:pPr>
            <w:r>
              <w:rPr>
                <w:sz w:val="17"/>
              </w:rPr>
              <w:t xml:space="preserve">4 sem</w:t>
            </w:r>
          </w:p>
        </w:tc>
        <w:tc>
          <w:tcPr>
            <w:shd w:val="clear" w:fill="F4F6F9"/>
          </w:tcPr>
          <w:p>
            <w:pPr>
              <w:pStyle w:val="Compact"/>
              <w:jc w:val="left"/>
            </w:pPr>
            <w:r>
              <w:rPr>
                <w:sz w:val="17"/>
              </w:rPr>
              <w:t xml:space="preserve">01/06/2026</w:t>
            </w:r>
          </w:p>
        </w:tc>
        <w:tc>
          <w:tcPr>
            <w:shd w:val="clear" w:fill="F4F6F9"/>
          </w:tcPr>
          <w:p>
            <w:pPr>
              <w:pStyle w:val="Compact"/>
              <w:jc w:val="left"/>
            </w:pPr>
            <w:r>
              <w:rPr>
                <w:sz w:val="17"/>
              </w:rPr>
              <w:t xml:space="preserve">26/06/2026</w:t>
            </w:r>
          </w:p>
        </w:tc>
        <w:tc>
          <w:tcPr>
            <w:shd w:val="clear" w:fill="F4F6F9"/>
          </w:tcPr>
          <w:p>
            <w:pPr>
              <w:pStyle w:val="Compact"/>
              <w:jc w:val="left"/>
            </w:pPr>
            <w:r>
              <w:rPr>
                <w:sz w:val="17"/>
              </w:rPr>
              <w:t xml:space="preserve">T5</w:t>
            </w:r>
          </w:p>
        </w:tc>
        <w:tc>
          <w:tcPr>
            <w:shd w:val="clear" w:fill="F4F6F9"/>
          </w:tcPr>
          <w:p>
            <w:pPr>
              <w:pStyle w:val="Compact"/>
              <w:jc w:val="left"/>
            </w:pPr>
            <w:r>
              <w:rPr>
                <w:sz w:val="17"/>
              </w:rPr>
              <w:t xml:space="preserve">Membre 5 (S: M1)</w:t>
            </w:r>
          </w:p>
        </w:tc>
        <w:tc>
          <w:tcPr>
            <w:shd w:val="clear" w:fill="F4F6F9"/>
          </w:tcPr>
          <w:p>
            <w:pPr>
              <w:pStyle w:val="Compact"/>
              <w:jc w:val="left"/>
            </w:pPr>
            <w:r>
              <w:rPr>
                <w:sz w:val="17"/>
              </w:rPr>
              <w:t xml:space="preserve">Équipe recrutée</w:t>
            </w:r>
          </w:p>
        </w:tc>
      </w:tr>
      <w:tr>
        <w:tc>
          <w:tcPr/>
          <w:p>
            <w:pPr>
              <w:pStyle w:val="Compact"/>
              <w:jc w:val="left"/>
            </w:pPr>
            <w:r>
              <w:rPr>
                <w:sz w:val="17"/>
              </w:rPr>
              <w:t xml:space="preserve">T11</w:t>
            </w:r>
          </w:p>
        </w:tc>
        <w:tc>
          <w:tcPr/>
          <w:p>
            <w:pPr>
              <w:pStyle w:val="Compact"/>
              <w:jc w:val="left"/>
            </w:pPr>
            <w:r>
              <w:rPr>
                <w:sz w:val="17"/>
              </w:rPr>
              <w:t xml:space="preserve">Formation équipe locale</w:t>
            </w:r>
          </w:p>
        </w:tc>
        <w:tc>
          <w:tcPr/>
          <w:p>
            <w:pPr>
              <w:pStyle w:val="Compact"/>
              <w:jc w:val="left"/>
            </w:pPr>
            <w:r>
              <w:rPr>
                <w:sz w:val="17"/>
              </w:rPr>
              <w:t xml:space="preserve">3 sem</w:t>
            </w:r>
          </w:p>
        </w:tc>
        <w:tc>
          <w:tcPr/>
          <w:p>
            <w:pPr>
              <w:pStyle w:val="Compact"/>
              <w:jc w:val="left"/>
            </w:pPr>
            <w:r>
              <w:rPr>
                <w:sz w:val="17"/>
              </w:rPr>
              <w:t xml:space="preserve">29/06/2026</w:t>
            </w:r>
          </w:p>
        </w:tc>
        <w:tc>
          <w:tcPr/>
          <w:p>
            <w:pPr>
              <w:pStyle w:val="Compact"/>
              <w:jc w:val="left"/>
            </w:pPr>
            <w:r>
              <w:rPr>
                <w:sz w:val="17"/>
              </w:rPr>
              <w:t xml:space="preserve">17/07/2026</w:t>
            </w:r>
          </w:p>
        </w:tc>
        <w:tc>
          <w:tcPr/>
          <w:p>
            <w:pPr>
              <w:pStyle w:val="Compact"/>
              <w:jc w:val="left"/>
            </w:pPr>
            <w:r>
              <w:rPr>
                <w:sz w:val="17"/>
              </w:rPr>
              <w:t xml:space="preserve">T10</w:t>
            </w:r>
          </w:p>
        </w:tc>
        <w:tc>
          <w:tcPr/>
          <w:p>
            <w:pPr>
              <w:pStyle w:val="Compact"/>
              <w:jc w:val="left"/>
            </w:pPr>
            <w:r>
              <w:rPr>
                <w:sz w:val="17"/>
              </w:rPr>
              <w:t xml:space="preserve">Membre 3 (S: M5)</w:t>
            </w:r>
          </w:p>
        </w:tc>
        <w:tc>
          <w:tcPr/>
          <w:p>
            <w:pPr>
              <w:pStyle w:val="Compact"/>
              <w:jc w:val="left"/>
            </w:pPr>
            <w:r>
              <w:rPr>
                <w:sz w:val="17"/>
              </w:rPr>
              <w:t xml:space="preserve">Équipe formée</w:t>
            </w:r>
          </w:p>
        </w:tc>
      </w:tr>
      <w:tr>
        <w:tc>
          <w:tcPr>
            <w:shd w:val="clear" w:fill="F4F6F9"/>
          </w:tcPr>
          <w:p>
            <w:pPr>
              <w:pStyle w:val="Compact"/>
              <w:jc w:val="left"/>
            </w:pPr>
            <w:r>
              <w:rPr>
                <w:sz w:val="17"/>
              </w:rPr>
              <w:t xml:space="preserve">T12</w:t>
            </w:r>
          </w:p>
        </w:tc>
        <w:tc>
          <w:tcPr>
            <w:shd w:val="clear" w:fill="F4F6F9"/>
          </w:tcPr>
          <w:p>
            <w:pPr>
              <w:pStyle w:val="Compact"/>
              <w:jc w:val="left"/>
            </w:pPr>
            <w:r>
              <w:rPr>
                <w:sz w:val="17"/>
              </w:rPr>
              <w:t xml:space="preserve">Tests techniques &amp; sécurité</w:t>
            </w:r>
          </w:p>
        </w:tc>
        <w:tc>
          <w:tcPr>
            <w:shd w:val="clear" w:fill="F4F6F9"/>
          </w:tcPr>
          <w:p>
            <w:pPr>
              <w:pStyle w:val="Compact"/>
              <w:jc w:val="left"/>
            </w:pPr>
            <w:r>
              <w:rPr>
                <w:sz w:val="17"/>
              </w:rPr>
              <w:t xml:space="preserve">5 sem</w:t>
            </w:r>
          </w:p>
        </w:tc>
        <w:tc>
          <w:tcPr>
            <w:shd w:val="clear" w:fill="F4F6F9"/>
          </w:tcPr>
          <w:p>
            <w:pPr>
              <w:pStyle w:val="Compact"/>
              <w:jc w:val="left"/>
            </w:pPr>
            <w:r>
              <w:rPr>
                <w:sz w:val="17"/>
              </w:rPr>
              <w:t xml:space="preserve">27/07/2026</w:t>
            </w:r>
          </w:p>
        </w:tc>
        <w:tc>
          <w:tcPr>
            <w:shd w:val="clear" w:fill="F4F6F9"/>
          </w:tcPr>
          <w:p>
            <w:pPr>
              <w:pStyle w:val="Compact"/>
              <w:jc w:val="left"/>
            </w:pPr>
            <w:r>
              <w:rPr>
                <w:sz w:val="17"/>
              </w:rPr>
              <w:t xml:space="preserve">28/08/2026</w:t>
            </w:r>
          </w:p>
        </w:tc>
        <w:tc>
          <w:tcPr>
            <w:shd w:val="clear" w:fill="F4F6F9"/>
          </w:tcPr>
          <w:p>
            <w:pPr>
              <w:pStyle w:val="Compact"/>
              <w:jc w:val="left"/>
            </w:pPr>
            <w:r>
              <w:rPr>
                <w:sz w:val="17"/>
              </w:rPr>
              <w:t xml:space="preserve">T6, T8</w:t>
            </w:r>
          </w:p>
        </w:tc>
        <w:tc>
          <w:tcPr>
            <w:shd w:val="clear" w:fill="F4F6F9"/>
          </w:tcPr>
          <w:p>
            <w:pPr>
              <w:pStyle w:val="Compact"/>
              <w:jc w:val="left"/>
            </w:pPr>
            <w:r>
              <w:rPr>
                <w:sz w:val="17"/>
              </w:rPr>
              <w:t xml:space="preserve">Membre 2</w:t>
            </w:r>
          </w:p>
        </w:tc>
        <w:tc>
          <w:tcPr>
            <w:shd w:val="clear" w:fill="F4F6F9"/>
          </w:tcPr>
          <w:p>
            <w:pPr>
              <w:pStyle w:val="Compact"/>
              <w:jc w:val="left"/>
            </w:pPr>
            <w:r>
              <w:rPr>
                <w:sz w:val="17"/>
              </w:rPr>
              <w:t xml:space="preserve">Rapport de test</w:t>
            </w:r>
          </w:p>
        </w:tc>
      </w:tr>
      <w:tr>
        <w:tc>
          <w:tcPr/>
          <w:p>
            <w:pPr>
              <w:pStyle w:val="Compact"/>
              <w:jc w:val="left"/>
            </w:pPr>
            <w:r>
              <w:rPr>
                <w:sz w:val="17"/>
              </w:rPr>
              <w:t xml:space="preserve">T13</w:t>
            </w:r>
          </w:p>
        </w:tc>
        <w:tc>
          <w:tcPr/>
          <w:p>
            <w:pPr>
              <w:pStyle w:val="Compact"/>
              <w:jc w:val="left"/>
            </w:pPr>
            <w:r>
              <w:rPr>
                <w:sz w:val="17"/>
              </w:rPr>
              <w:t xml:space="preserve">Tests utilisateurs</w:t>
            </w:r>
          </w:p>
        </w:tc>
        <w:tc>
          <w:tcPr/>
          <w:p>
            <w:pPr>
              <w:pStyle w:val="Compact"/>
              <w:jc w:val="left"/>
            </w:pPr>
            <w:r>
              <w:rPr>
                <w:sz w:val="17"/>
              </w:rPr>
              <w:t xml:space="preserve">3 sem</w:t>
            </w:r>
          </w:p>
        </w:tc>
        <w:tc>
          <w:tcPr/>
          <w:p>
            <w:pPr>
              <w:pStyle w:val="Compact"/>
              <w:jc w:val="left"/>
            </w:pPr>
            <w:r>
              <w:rPr>
                <w:sz w:val="17"/>
              </w:rPr>
              <w:t xml:space="preserve">31/08/2026</w:t>
            </w:r>
          </w:p>
        </w:tc>
        <w:tc>
          <w:tcPr/>
          <w:p>
            <w:pPr>
              <w:pStyle w:val="Compact"/>
              <w:jc w:val="left"/>
            </w:pPr>
            <w:r>
              <w:rPr>
                <w:sz w:val="17"/>
              </w:rPr>
              <w:t xml:space="preserve">18/09/2026</w:t>
            </w:r>
          </w:p>
        </w:tc>
        <w:tc>
          <w:tcPr/>
          <w:p>
            <w:pPr>
              <w:pStyle w:val="Compact"/>
              <w:jc w:val="left"/>
            </w:pPr>
            <w:r>
              <w:rPr>
                <w:sz w:val="17"/>
              </w:rPr>
              <w:t xml:space="preserve">T12</w:t>
            </w:r>
          </w:p>
        </w:tc>
        <w:tc>
          <w:tcPr/>
          <w:p>
            <w:pPr>
              <w:pStyle w:val="Compact"/>
              <w:jc w:val="left"/>
            </w:pPr>
            <w:r>
              <w:rPr>
                <w:sz w:val="17"/>
              </w:rPr>
              <w:t xml:space="preserve">Membre 5</w:t>
            </w:r>
          </w:p>
        </w:tc>
        <w:tc>
          <w:tcPr/>
          <w:p>
            <w:pPr>
              <w:pStyle w:val="Compact"/>
              <w:jc w:val="left"/>
            </w:pPr>
            <w:r>
              <w:rPr>
                <w:sz w:val="17"/>
              </w:rPr>
              <w:t xml:space="preserve">RETEX utilisateurs</w:t>
            </w:r>
          </w:p>
        </w:tc>
      </w:tr>
      <w:tr>
        <w:tc>
          <w:tcPr>
            <w:shd w:val="clear" w:fill="F4F6F9"/>
          </w:tcPr>
          <w:p>
            <w:pPr>
              <w:pStyle w:val="Compact"/>
              <w:jc w:val="left"/>
            </w:pPr>
            <w:r>
              <w:rPr>
                <w:sz w:val="17"/>
              </w:rPr>
              <w:t xml:space="preserve">T14</w:t>
            </w:r>
          </w:p>
        </w:tc>
        <w:tc>
          <w:tcPr>
            <w:shd w:val="clear" w:fill="F4F6F9"/>
          </w:tcPr>
          <w:p>
            <w:pPr>
              <w:pStyle w:val="Compact"/>
              <w:jc w:val="left"/>
            </w:pPr>
            <w:r>
              <w:rPr>
                <w:sz w:val="17"/>
              </w:rPr>
              <w:t xml:space="preserve">Lancement pilote</w:t>
            </w:r>
          </w:p>
        </w:tc>
        <w:tc>
          <w:tcPr>
            <w:shd w:val="clear" w:fill="F4F6F9"/>
          </w:tcPr>
          <w:p>
            <w:pPr>
              <w:pStyle w:val="Compact"/>
              <w:jc w:val="left"/>
            </w:pPr>
            <w:r>
              <w:rPr>
                <w:sz w:val="17"/>
              </w:rPr>
              <w:t xml:space="preserve">1 sem</w:t>
            </w:r>
          </w:p>
        </w:tc>
        <w:tc>
          <w:tcPr>
            <w:shd w:val="clear" w:fill="F4F6F9"/>
          </w:tcPr>
          <w:p>
            <w:pPr>
              <w:pStyle w:val="Compact"/>
              <w:jc w:val="left"/>
            </w:pPr>
            <w:r>
              <w:rPr>
                <w:sz w:val="17"/>
              </w:rPr>
              <w:t xml:space="preserve">21/09/2026</w:t>
            </w:r>
          </w:p>
        </w:tc>
        <w:tc>
          <w:tcPr>
            <w:shd w:val="clear" w:fill="F4F6F9"/>
          </w:tcPr>
          <w:p>
            <w:pPr>
              <w:pStyle w:val="Compact"/>
              <w:jc w:val="left"/>
            </w:pPr>
            <w:r>
              <w:rPr>
                <w:sz w:val="17"/>
              </w:rPr>
              <w:t xml:space="preserve">25/09/2026</w:t>
            </w:r>
          </w:p>
        </w:tc>
        <w:tc>
          <w:tcPr>
            <w:shd w:val="clear" w:fill="F4F6F9"/>
          </w:tcPr>
          <w:p>
            <w:pPr>
              <w:pStyle w:val="Compact"/>
              <w:jc w:val="left"/>
            </w:pPr>
            <w:r>
              <w:rPr>
                <w:sz w:val="17"/>
              </w:rPr>
              <w:t xml:space="preserve">T13, T11, T9</w:t>
            </w:r>
          </w:p>
        </w:tc>
        <w:tc>
          <w:tcPr>
            <w:shd w:val="clear" w:fill="F4F6F9"/>
          </w:tcPr>
          <w:p>
            <w:pPr>
              <w:pStyle w:val="Compact"/>
              <w:jc w:val="left"/>
            </w:pPr>
            <w:r>
              <w:rPr>
                <w:sz w:val="17"/>
              </w:rPr>
              <w:t xml:space="preserve">Membre 1</w:t>
            </w:r>
          </w:p>
        </w:tc>
        <w:tc>
          <w:tcPr>
            <w:shd w:val="clear" w:fill="F4F6F9"/>
          </w:tcPr>
          <w:p>
            <w:pPr>
              <w:pStyle w:val="Compact"/>
              <w:jc w:val="left"/>
            </w:pPr>
            <w:r>
              <w:rPr>
                <w:sz w:val="17"/>
              </w:rPr>
              <w:t xml:space="preserve">Mise en service</w:t>
            </w:r>
          </w:p>
        </w:tc>
      </w:tr>
      <w:tr>
        <w:tc>
          <w:tcPr/>
          <w:p>
            <w:pPr>
              <w:pStyle w:val="Compact"/>
              <w:jc w:val="left"/>
            </w:pPr>
            <w:r>
              <w:rPr>
                <w:sz w:val="17"/>
              </w:rPr>
              <w:t xml:space="preserve">T15</w:t>
            </w:r>
          </w:p>
        </w:tc>
        <w:tc>
          <w:tcPr/>
          <w:p>
            <w:pPr>
              <w:pStyle w:val="Compact"/>
              <w:jc w:val="left"/>
            </w:pPr>
            <w:r>
              <w:rPr>
                <w:sz w:val="17"/>
              </w:rPr>
              <w:t xml:space="preserve">Suivi &amp; optimisation</w:t>
            </w:r>
          </w:p>
        </w:tc>
        <w:tc>
          <w:tcPr/>
          <w:p>
            <w:pPr>
              <w:pStyle w:val="Compact"/>
              <w:jc w:val="left"/>
            </w:pPr>
            <w:r>
              <w:rPr>
                <w:sz w:val="17"/>
              </w:rPr>
              <w:t xml:space="preserve">26 sem</w:t>
            </w:r>
          </w:p>
        </w:tc>
        <w:tc>
          <w:tcPr/>
          <w:p>
            <w:pPr>
              <w:pStyle w:val="Compact"/>
              <w:jc w:val="left"/>
            </w:pPr>
            <w:r>
              <w:rPr>
                <w:sz w:val="17"/>
              </w:rPr>
              <w:t xml:space="preserve">01/10/2026</w:t>
            </w:r>
          </w:p>
        </w:tc>
        <w:tc>
          <w:tcPr/>
          <w:p>
            <w:pPr>
              <w:pStyle w:val="Compact"/>
              <w:jc w:val="left"/>
            </w:pPr>
            <w:r>
              <w:rPr>
                <w:sz w:val="17"/>
              </w:rPr>
              <w:t xml:space="preserve">31/03/2027</w:t>
            </w:r>
          </w:p>
        </w:tc>
        <w:tc>
          <w:tcPr/>
          <w:p>
            <w:pPr>
              <w:pStyle w:val="Compact"/>
              <w:jc w:val="left"/>
            </w:pPr>
            <w:r>
              <w:rPr>
                <w:sz w:val="17"/>
              </w:rPr>
              <w:t xml:space="preserve">T14</w:t>
            </w:r>
          </w:p>
        </w:tc>
        <w:tc>
          <w:tcPr/>
          <w:p>
            <w:pPr>
              <w:pStyle w:val="Compact"/>
              <w:jc w:val="left"/>
            </w:pPr>
            <w:r>
              <w:rPr>
                <w:sz w:val="17"/>
              </w:rPr>
              <w:t xml:space="preserve">Tous</w:t>
            </w:r>
          </w:p>
        </w:tc>
        <w:tc>
          <w:tcPr/>
          <w:p>
            <w:pPr>
              <w:pStyle w:val="Compact"/>
              <w:jc w:val="left"/>
            </w:pPr>
            <w:r>
              <w:rPr>
                <w:sz w:val="17"/>
              </w:rPr>
              <w:t xml:space="preserve">Tableau de bord</w:t>
            </w:r>
          </w:p>
        </w:tc>
      </w:tr>
      <w:tr>
        <w:tc>
          <w:tcPr>
            <w:shd w:val="clear" w:fill="F4F6F9"/>
          </w:tcPr>
          <w:p>
            <w:pPr>
              <w:pStyle w:val="Compact"/>
              <w:jc w:val="left"/>
            </w:pPr>
            <w:r>
              <w:rPr>
                <w:sz w:val="17"/>
              </w:rPr>
              <w:t xml:space="preserve">T16</w:t>
            </w:r>
          </w:p>
        </w:tc>
        <w:tc>
          <w:tcPr>
            <w:shd w:val="clear" w:fill="F4F6F9"/>
          </w:tcPr>
          <w:p>
            <w:pPr>
              <w:pStyle w:val="Compact"/>
              <w:jc w:val="left"/>
            </w:pPr>
            <w:r>
              <w:rPr>
                <w:sz w:val="17"/>
              </w:rPr>
              <w:t xml:space="preserve">Livraison &amp; recette</w:t>
            </w:r>
          </w:p>
        </w:tc>
        <w:tc>
          <w:tcPr>
            <w:shd w:val="clear" w:fill="F4F6F9"/>
          </w:tcPr>
          <w:p>
            <w:pPr>
              <w:pStyle w:val="Compact"/>
              <w:jc w:val="left"/>
            </w:pPr>
            <w:r>
              <w:rPr>
                <w:sz w:val="17"/>
              </w:rPr>
              <w:t xml:space="preserve">3 sem</w:t>
            </w:r>
          </w:p>
        </w:tc>
        <w:tc>
          <w:tcPr>
            <w:shd w:val="clear" w:fill="F4F6F9"/>
          </w:tcPr>
          <w:p>
            <w:pPr>
              <w:pStyle w:val="Compact"/>
              <w:jc w:val="left"/>
            </w:pPr>
            <w:r>
              <w:rPr>
                <w:sz w:val="17"/>
              </w:rPr>
              <w:t xml:space="preserve">12/10/2026</w:t>
            </w:r>
          </w:p>
        </w:tc>
        <w:tc>
          <w:tcPr>
            <w:shd w:val="clear" w:fill="F4F6F9"/>
          </w:tcPr>
          <w:p>
            <w:pPr>
              <w:pStyle w:val="Compact"/>
              <w:jc w:val="left"/>
            </w:pPr>
            <w:r>
              <w:rPr>
                <w:sz w:val="17"/>
              </w:rPr>
              <w:t xml:space="preserve">30/10/2026</w:t>
            </w:r>
          </w:p>
        </w:tc>
        <w:tc>
          <w:tcPr>
            <w:shd w:val="clear" w:fill="F4F6F9"/>
          </w:tcPr>
          <w:p>
            <w:pPr>
              <w:pStyle w:val="Compact"/>
              <w:jc w:val="left"/>
            </w:pPr>
            <w:r>
              <w:rPr>
                <w:sz w:val="17"/>
              </w:rPr>
              <w:t xml:space="preserve">T14</w:t>
            </w:r>
          </w:p>
        </w:tc>
        <w:tc>
          <w:tcPr>
            <w:shd w:val="clear" w:fill="F4F6F9"/>
          </w:tcPr>
          <w:p>
            <w:pPr>
              <w:pStyle w:val="Compact"/>
              <w:jc w:val="left"/>
            </w:pPr>
            <w:r>
              <w:rPr>
                <w:sz w:val="17"/>
              </w:rPr>
              <w:t xml:space="preserve">Membre 1</w:t>
            </w:r>
          </w:p>
        </w:tc>
        <w:tc>
          <w:tcPr>
            <w:shd w:val="clear" w:fill="F4F6F9"/>
          </w:tcPr>
          <w:p>
            <w:pPr>
              <w:pStyle w:val="Compact"/>
              <w:jc w:val="left"/>
            </w:pPr>
            <w:r>
              <w:rPr>
                <w:sz w:val="17"/>
              </w:rPr>
              <w:t xml:space="preserve">PV de recette</w:t>
            </w:r>
          </w:p>
        </w:tc>
      </w:tr>
      <w:tr>
        <w:tc>
          <w:tcPr/>
          <w:p>
            <w:pPr>
              <w:pStyle w:val="Compact"/>
              <w:jc w:val="left"/>
            </w:pPr>
            <w:r>
              <w:rPr>
                <w:sz w:val="17"/>
              </w:rPr>
              <w:t xml:space="preserve">T17</w:t>
            </w:r>
          </w:p>
        </w:tc>
        <w:tc>
          <w:tcPr/>
          <w:p>
            <w:pPr>
              <w:pStyle w:val="Compact"/>
              <w:jc w:val="left"/>
            </w:pPr>
            <w:r>
              <w:rPr>
                <w:sz w:val="17"/>
              </w:rPr>
              <w:t xml:space="preserve">Clôture pilote / bilan</w:t>
            </w:r>
          </w:p>
        </w:tc>
        <w:tc>
          <w:tcPr/>
          <w:p>
            <w:pPr>
              <w:pStyle w:val="Compact"/>
              <w:jc w:val="left"/>
            </w:pPr>
            <w:r>
              <w:rPr>
                <w:sz w:val="17"/>
              </w:rPr>
              <w:t xml:space="preserve">2 sem</w:t>
            </w:r>
          </w:p>
        </w:tc>
        <w:tc>
          <w:tcPr/>
          <w:p>
            <w:pPr>
              <w:pStyle w:val="Compact"/>
              <w:jc w:val="left"/>
            </w:pPr>
            <w:r>
              <w:rPr>
                <w:sz w:val="17"/>
              </w:rPr>
              <w:t xml:space="preserve">02/11/2026</w:t>
            </w:r>
          </w:p>
        </w:tc>
        <w:tc>
          <w:tcPr/>
          <w:p>
            <w:pPr>
              <w:pStyle w:val="Compact"/>
              <w:jc w:val="left"/>
            </w:pPr>
            <w:r>
              <w:rPr>
                <w:sz w:val="17"/>
              </w:rPr>
              <w:t xml:space="preserve">13/11/2026</w:t>
            </w:r>
          </w:p>
        </w:tc>
        <w:tc>
          <w:tcPr/>
          <w:p>
            <w:pPr>
              <w:pStyle w:val="Compact"/>
              <w:jc w:val="left"/>
            </w:pPr>
            <w:r>
              <w:rPr>
                <w:sz w:val="17"/>
              </w:rPr>
              <w:t xml:space="preserve">T16</w:t>
            </w:r>
          </w:p>
        </w:tc>
        <w:tc>
          <w:tcPr/>
          <w:p>
            <w:pPr>
              <w:pStyle w:val="Compact"/>
              <w:jc w:val="left"/>
            </w:pPr>
            <w:r>
              <w:rPr>
                <w:sz w:val="17"/>
              </w:rPr>
              <w:t xml:space="preserve">Membre 1</w:t>
            </w:r>
          </w:p>
        </w:tc>
        <w:tc>
          <w:tcPr/>
          <w:p>
            <w:pPr>
              <w:pStyle w:val="Compact"/>
              <w:jc w:val="left"/>
            </w:pPr>
            <w:r>
              <w:rPr>
                <w:sz w:val="17"/>
              </w:rPr>
              <w:t xml:space="preserve">Rapport final</w:t>
            </w:r>
          </w:p>
        </w:tc>
      </w:tr>
    </w:tbl>
    <w:p>
      <w:pPr>
        <w:pStyle w:val="BlockText"/>
      </w:pPr>
      <w:r>
        <w:rPr>
          <w:iCs/>
          <w:i/>
        </w:rPr>
        <w:t xml:space="preserve">Interprétation :</w:t>
      </w:r>
      <w:r>
        <w:t xml:space="preserve"> </w:t>
      </w:r>
      <w:r>
        <w:t xml:space="preserve">le</w:t>
      </w:r>
      <w:r>
        <w:t xml:space="preserve"> </w:t>
      </w:r>
      <w:r>
        <w:rPr>
          <w:bCs/>
          <w:b/>
        </w:rPr>
        <w:t xml:space="preserve">chemin critique</w:t>
      </w:r>
      <w:r>
        <w:t xml:space="preserve"> </w:t>
      </w:r>
      <w:r>
        <w:t xml:space="preserve">de référence passe par T1 → T2 → T3 → T5 → T6 → T12 → T13 → T14 (autorisations, fournisseurs, réception flotte, tests). Le développement application (T7-T8) est</w:t>
      </w:r>
      <w:r>
        <w:t xml:space="preserve"> </w:t>
      </w:r>
      <w:r>
        <w:rPr>
          <w:bCs/>
          <w:b/>
        </w:rPr>
        <w:t xml:space="preserve">en parallèle</w:t>
      </w:r>
      <w:r>
        <w:t xml:space="preserve"> </w:t>
      </w:r>
      <w:r>
        <w:t xml:space="preserve">mais devient critique s’il déborde — ce qui se produit dans la simulation (Problème 3, §7).</w:t>
      </w:r>
    </w:p>
    <w:bookmarkEnd w:id="59"/>
    <w:bookmarkStart w:id="68" w:name="diagrammes-de-gantt-chemin-critique"/>
    <w:p>
      <w:pPr>
        <w:pStyle w:val="Heading2"/>
      </w:pPr>
      <w:r>
        <w:t xml:space="preserve">3.4 Diagrammes de Gantt &amp; chemin critique</w:t>
      </w:r>
    </w:p>
    <w:bookmarkStart w:id="63" w:name="X447566524a6badbc2209a3cd1b2540938a76c2b"/>
    <w:p>
      <w:pPr>
        <w:pStyle w:val="Heading3"/>
      </w:pPr>
      <w:r>
        <w:t xml:space="preserve">3.4.1 Gantt global 2026-2030 (macro-planning des phases)</w:t>
      </w:r>
    </w:p>
    <w:p>
      <w:pPr>
        <w:pStyle w:val="CaptionedFigure"/>
      </w:pPr>
      <w:r>
        <w:drawing>
          <wp:inline>
            <wp:extent cx="5334000" cy="1703076"/>
            <wp:effectExtent b="0" l="0" r="0" t="0"/>
            <wp:docPr descr="Figure 5" title="" id="61" name="Picture"/>
            <a:graphic>
              <a:graphicData uri="http://schemas.openxmlformats.org/drawingml/2006/picture">
                <pic:pic>
                  <pic:nvPicPr>
                    <pic:cNvPr descr="assets/diagrams/diagram_05.png" id="62" name="Picture"/>
                    <pic:cNvPicPr>
                      <a:picLocks noChangeArrowheads="1" noChangeAspect="1"/>
                    </pic:cNvPicPr>
                  </pic:nvPicPr>
                  <pic:blipFill>
                    <a:blip r:embed="rId60"/>
                    <a:stretch>
                      <a:fillRect/>
                    </a:stretch>
                  </pic:blipFill>
                  <pic:spPr bwMode="auto">
                    <a:xfrm>
                      <a:off x="0" y="0"/>
                      <a:ext cx="5334000" cy="1703076"/>
                    </a:xfrm>
                    <a:prstGeom prst="rect">
                      <a:avLst/>
                    </a:prstGeom>
                    <a:noFill/>
                    <a:ln w="9525">
                      <a:noFill/>
                      <a:headEnd/>
                      <a:tailEnd/>
                    </a:ln>
                  </pic:spPr>
                </pic:pic>
              </a:graphicData>
            </a:graphic>
          </wp:inline>
        </w:drawing>
      </w:r>
    </w:p>
    <w:p>
      <w:pPr>
        <w:pStyle w:val="ImageCaption"/>
      </w:pPr>
      <w:r>
        <w:t xml:space="preserve">Figure 5</w:t>
      </w:r>
    </w:p>
    <w:p>
      <w:pPr>
        <w:pStyle w:val="BlockText"/>
      </w:pPr>
      <w:r>
        <w:rPr>
          <w:iCs/>
          <w:i/>
        </w:rPr>
        <w:t xml:space="preserve">Interprétation :</w:t>
      </w:r>
      <w:r>
        <w:t xml:space="preserve"> </w:t>
      </w:r>
      <w:r>
        <w:t xml:space="preserve">la trajectoire est</w:t>
      </w:r>
      <w:r>
        <w:t xml:space="preserve"> </w:t>
      </w:r>
      <w:r>
        <w:rPr>
          <w:bCs/>
          <w:b/>
        </w:rPr>
        <w:t xml:space="preserve">incrémentale</w:t>
      </w:r>
      <w:r>
        <w:t xml:space="preserve"> </w:t>
      </w:r>
      <w:r>
        <w:t xml:space="preserve">: chaque phase capitalise sur la précédente. La décision de passage à la phase 2 dépend de l’évaluation du pilote (jalon J12, §3.5).</w:t>
      </w:r>
    </w:p>
    <w:bookmarkEnd w:id="63"/>
    <w:bookmarkStart w:id="67" w:name="X8709f0ae4b4a051c31f01628cbe48947a64cad2"/>
    <w:p>
      <w:pPr>
        <w:pStyle w:val="Heading3"/>
      </w:pPr>
      <w:r>
        <w:t xml:space="preserve">3.4.2 Gantt détaillé de la phase pilote — planning « réel » (avec aléas simulés)</w:t>
      </w:r>
    </w:p>
    <w:p>
      <w:pPr>
        <w:pStyle w:val="FirstParagraph"/>
      </w:pPr>
      <w:r>
        <w:t xml:space="preserve">Ce Gantt intègre les</w:t>
      </w:r>
      <w:r>
        <w:t xml:space="preserve"> </w:t>
      </w:r>
      <w:r>
        <w:rPr>
          <w:bCs/>
          <w:b/>
        </w:rPr>
        <w:t xml:space="preserve">décalages issus des problèmes</w:t>
      </w:r>
      <w:r>
        <w:t xml:space="preserve"> </w:t>
      </w:r>
      <w:r>
        <w:t xml:space="preserve">du §7 : retard d’autorisation (+3 sem, Pb1), retard application (+2 sem, Pb3), reprise de tests après pannes et incident cyber (Pb5, Pb7). Les jalons sont marqués par des losanges.</w:t>
      </w:r>
    </w:p>
    <w:p>
      <w:pPr>
        <w:pStyle w:val="CaptionedFigure"/>
      </w:pPr>
      <w:r>
        <w:drawing>
          <wp:inline>
            <wp:extent cx="5334000" cy="3077525"/>
            <wp:effectExtent b="0" l="0" r="0" t="0"/>
            <wp:docPr descr="Figure 6" title="" id="65" name="Picture"/>
            <a:graphic>
              <a:graphicData uri="http://schemas.openxmlformats.org/drawingml/2006/picture">
                <pic:pic>
                  <pic:nvPicPr>
                    <pic:cNvPr descr="assets/diagrams/diagram_06.png" id="66" name="Picture"/>
                    <pic:cNvPicPr>
                      <a:picLocks noChangeArrowheads="1" noChangeAspect="1"/>
                    </pic:cNvPicPr>
                  </pic:nvPicPr>
                  <pic:blipFill>
                    <a:blip r:embed="rId64"/>
                    <a:stretch>
                      <a:fillRect/>
                    </a:stretch>
                  </pic:blipFill>
                  <pic:spPr bwMode="auto">
                    <a:xfrm>
                      <a:off x="0" y="0"/>
                      <a:ext cx="5334000" cy="3077525"/>
                    </a:xfrm>
                    <a:prstGeom prst="rect">
                      <a:avLst/>
                    </a:prstGeom>
                    <a:noFill/>
                    <a:ln w="9525">
                      <a:noFill/>
                      <a:headEnd/>
                      <a:tailEnd/>
                    </a:ln>
                  </pic:spPr>
                </pic:pic>
              </a:graphicData>
            </a:graphic>
          </wp:inline>
        </w:drawing>
      </w:r>
    </w:p>
    <w:p>
      <w:pPr>
        <w:pStyle w:val="ImageCaption"/>
      </w:pPr>
      <w:r>
        <w:t xml:space="preserve">Figure 6</w:t>
      </w:r>
    </w:p>
    <w:p>
      <w:pPr>
        <w:pStyle w:val="BodyText"/>
      </w:pPr>
      <w:r>
        <w:rPr>
          <w:bCs/>
          <w:b/>
        </w:rPr>
        <w:t xml:space="preserve">Chemin critique (réel).</w:t>
      </w:r>
      <w:r>
        <w:t xml:space="preserve"> </w:t>
      </w:r>
      <w:r>
        <w:t xml:space="preserve">T1 → T2 →</w:t>
      </w:r>
      <w:r>
        <w:t xml:space="preserve"> </w:t>
      </w:r>
      <w:r>
        <w:rPr>
          <w:bCs/>
          <w:b/>
        </w:rPr>
        <w:t xml:space="preserve">T3/T3+ (autorisations, retardées)</w:t>
      </w:r>
      <w:r>
        <w:t xml:space="preserve"> </w:t>
      </w:r>
      <w:r>
        <w:t xml:space="preserve">→ T5 →</w:t>
      </w:r>
      <w:r>
        <w:t xml:space="preserve"> </w:t>
      </w:r>
      <w:r>
        <w:rPr>
          <w:bCs/>
          <w:b/>
        </w:rPr>
        <w:t xml:space="preserve">T6 (achat, surcoût)</w:t>
      </w:r>
      <w:r>
        <w:t xml:space="preserve"> </w:t>
      </w:r>
      <w:r>
        <w:t xml:space="preserve">→</w:t>
      </w:r>
      <w:r>
        <w:t xml:space="preserve"> </w:t>
      </w:r>
      <w:r>
        <w:rPr>
          <w:bCs/>
          <w:b/>
        </w:rPr>
        <w:t xml:space="preserve">T12 (tests, reprise)</w:t>
      </w:r>
      <w:r>
        <w:t xml:space="preserve"> </w:t>
      </w:r>
      <w:r>
        <w:t xml:space="preserve">→</w:t>
      </w:r>
      <w:r>
        <w:t xml:space="preserve"> </w:t>
      </w:r>
      <w:r>
        <w:rPr>
          <w:bCs/>
          <w:b/>
        </w:rPr>
        <w:t xml:space="preserve">J10 (lancement)</w:t>
      </w:r>
      <w:r>
        <w:t xml:space="preserve">. Le lancement est décalé du 25/09 (prévu) au</w:t>
      </w:r>
      <w:r>
        <w:t xml:space="preserve"> </w:t>
      </w:r>
      <w:r>
        <w:rPr>
          <w:bCs/>
          <w:b/>
        </w:rPr>
        <w:t xml:space="preserve">01/10/2026</w:t>
      </w:r>
      <w:r>
        <w:t xml:space="preserve"> </w:t>
      </w:r>
      <w:r>
        <w:t xml:space="preserve">sous l’effet cumulé des aléas, absorbé par la réserve de délai.</w:t>
      </w:r>
    </w:p>
    <w:p>
      <w:pPr>
        <w:pStyle w:val="BlockText"/>
      </w:pPr>
      <w:r>
        <w:rPr>
          <w:iCs/>
          <w:i/>
        </w:rPr>
        <w:t xml:space="preserve">Interprétation :</w:t>
      </w:r>
      <w:r>
        <w:t xml:space="preserve"> </w:t>
      </w:r>
      <w:r>
        <w:t xml:space="preserve">la comparaison entre le planning de référence (§3.3) et le planning réel montre concrètement l’impact des problèmes sur le calendrier. Le déport du développement logiciel en parallèle a</w:t>
      </w:r>
      <w:r>
        <w:t xml:space="preserve"> </w:t>
      </w:r>
      <w:r>
        <w:rPr>
          <w:bCs/>
          <w:b/>
        </w:rPr>
        <w:t xml:space="preserve">évité</w:t>
      </w:r>
      <w:r>
        <w:t xml:space="preserve"> </w:t>
      </w:r>
      <w:r>
        <w:t xml:space="preserve">que le retard d’autorisation ne bloque tout le projet.</w:t>
      </w:r>
    </w:p>
    <w:p>
      <w:pPr>
        <w:pStyle w:val="BlockText"/>
      </w:pPr>
      <w:r>
        <w:rPr>
          <w:bCs/>
          <w:b/>
        </w:rPr>
        <w:t xml:space="preserve">Légende Gantt :</w:t>
      </w:r>
      <w:r>
        <w:t xml:space="preserve"> </w:t>
      </w:r>
      <w:r>
        <w:t xml:space="preserve">barres normales = tâches ; barres</w:t>
      </w:r>
      <w:r>
        <w:t xml:space="preserve"> </w:t>
      </w:r>
      <w:r>
        <w:rPr>
          <w:rStyle w:val="VerbatimChar"/>
        </w:rPr>
        <w:t xml:space="preserve">crit</w:t>
      </w:r>
      <w:r>
        <w:t xml:space="preserve"> </w:t>
      </w:r>
      <w:r>
        <w:t xml:space="preserve">= tâches sur le chemin critique / à risque ;</w:t>
      </w:r>
      <w:r>
        <w:t xml:space="preserve"> </w:t>
      </w:r>
      <w:r>
        <w:rPr>
          <w:rStyle w:val="VerbatimChar"/>
        </w:rPr>
        <w:t xml:space="preserve">done</w:t>
      </w:r>
      <w:r>
        <w:t xml:space="preserve"> </w:t>
      </w:r>
      <w:r>
        <w:t xml:space="preserve">= terminé ; losanges = jalons ; « + » = extension de durée liée à un problème simulé.</w:t>
      </w:r>
    </w:p>
    <w:bookmarkEnd w:id="67"/>
    <w:bookmarkEnd w:id="68"/>
    <w:bookmarkStart w:id="69" w:name="jalons"/>
    <w:p>
      <w:pPr>
        <w:pStyle w:val="Heading2"/>
      </w:pPr>
      <w:r>
        <w:t xml:space="preserve">3.5 Jalons</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584"/>
        <w:gridCol w:w="1584"/>
        <w:gridCol w:w="1584"/>
        <w:gridCol w:w="1584"/>
        <w:gridCol w:w="1584"/>
      </w:tblGrid>
      <w:tr>
        <w:trPr>
          <w:tblHeader w:val="true"/>
        </w:trPr>
        <w:tc>
          <w:tcPr>
            <w:shd w:val="clear" w:fill="0B5394"/>
          </w:tcPr>
          <w:p>
            <w:pPr>
              <w:pStyle w:val="Compact"/>
              <w:jc w:val="left"/>
            </w:pPr>
            <w:r>
              <w:rPr>
                <w:b/>
                <w:color w:val="FFFFFF"/>
                <w:sz w:val="17"/>
              </w:rPr>
              <w:t xml:space="preserve">Jalon</w:t>
            </w:r>
          </w:p>
        </w:tc>
        <w:tc>
          <w:tcPr>
            <w:shd w:val="clear" w:fill="0B5394"/>
          </w:tcPr>
          <w:p>
            <w:pPr>
              <w:pStyle w:val="Compact"/>
              <w:jc w:val="left"/>
            </w:pPr>
            <w:r>
              <w:rPr>
                <w:b/>
                <w:color w:val="FFFFFF"/>
                <w:sz w:val="17"/>
              </w:rPr>
              <w:t xml:space="preserve">Date</w:t>
            </w:r>
          </w:p>
        </w:tc>
        <w:tc>
          <w:tcPr>
            <w:shd w:val="clear" w:fill="0B5394"/>
          </w:tcPr>
          <w:p>
            <w:pPr>
              <w:pStyle w:val="Compact"/>
              <w:jc w:val="left"/>
            </w:pPr>
            <w:r>
              <w:rPr>
                <w:b/>
                <w:color w:val="FFFFFF"/>
                <w:sz w:val="17"/>
              </w:rPr>
              <w:t xml:space="preserve">Condition de validation</w:t>
            </w:r>
          </w:p>
        </w:tc>
        <w:tc>
          <w:tcPr>
            <w:shd w:val="clear" w:fill="0B5394"/>
          </w:tcPr>
          <w:p>
            <w:pPr>
              <w:pStyle w:val="Compact"/>
              <w:jc w:val="left"/>
            </w:pPr>
            <w:r>
              <w:rPr>
                <w:b/>
                <w:color w:val="FFFFFF"/>
                <w:sz w:val="17"/>
              </w:rPr>
              <w:t xml:space="preserve">Responsable</w:t>
            </w:r>
          </w:p>
        </w:tc>
        <w:tc>
          <w:tcPr>
            <w:shd w:val="clear" w:fill="0B5394"/>
          </w:tcPr>
          <w:p>
            <w:pPr>
              <w:pStyle w:val="Compact"/>
              <w:jc w:val="left"/>
            </w:pPr>
            <w:r>
              <w:rPr>
                <w:b/>
                <w:color w:val="FFFFFF"/>
                <w:sz w:val="17"/>
              </w:rPr>
              <w:t xml:space="preserve">Décision attendue</w:t>
            </w:r>
          </w:p>
        </w:tc>
      </w:tr>
      <w:tr>
        <w:tc>
          <w:tcPr/>
          <w:p>
            <w:pPr>
              <w:pStyle w:val="Compact"/>
              <w:jc w:val="left"/>
            </w:pPr>
            <w:r>
              <w:rPr>
                <w:sz w:val="17"/>
              </w:rPr>
              <w:t xml:space="preserve">J1 — Charte validée</w:t>
            </w:r>
          </w:p>
        </w:tc>
        <w:tc>
          <w:tcPr/>
          <w:p>
            <w:pPr>
              <w:pStyle w:val="Compact"/>
              <w:jc w:val="left"/>
            </w:pPr>
            <w:r>
              <w:rPr>
                <w:sz w:val="17"/>
              </w:rPr>
              <w:t xml:space="preserve">30/01/2026</w:t>
            </w:r>
          </w:p>
        </w:tc>
        <w:tc>
          <w:tcPr/>
          <w:p>
            <w:pPr>
              <w:pStyle w:val="Compact"/>
              <w:jc w:val="left"/>
            </w:pPr>
            <w:r>
              <w:rPr>
                <w:sz w:val="17"/>
              </w:rPr>
              <w:t xml:space="preserve">Charte approuvée par le sponsor</w:t>
            </w:r>
          </w:p>
        </w:tc>
        <w:tc>
          <w:tcPr/>
          <w:p>
            <w:pPr>
              <w:pStyle w:val="Compact"/>
              <w:jc w:val="left"/>
            </w:pPr>
            <w:r>
              <w:rPr>
                <w:sz w:val="17"/>
              </w:rPr>
              <w:t xml:space="preserve">Membre 1</w:t>
            </w:r>
          </w:p>
        </w:tc>
        <w:tc>
          <w:tcPr/>
          <w:p>
            <w:pPr>
              <w:pStyle w:val="Compact"/>
              <w:jc w:val="left"/>
            </w:pPr>
            <w:r>
              <w:rPr>
                <w:sz w:val="17"/>
              </w:rPr>
              <w:t xml:space="preserve">Lancer l’étude</w:t>
            </w:r>
          </w:p>
        </w:tc>
      </w:tr>
      <w:tr>
        <w:tc>
          <w:tcPr>
            <w:shd w:val="clear" w:fill="F4F6F9"/>
          </w:tcPr>
          <w:p>
            <w:pPr>
              <w:pStyle w:val="Compact"/>
              <w:jc w:val="left"/>
            </w:pPr>
            <w:r>
              <w:rPr>
                <w:sz w:val="17"/>
              </w:rPr>
              <w:t xml:space="preserve">J2 — Faisabilité validée</w:t>
            </w:r>
          </w:p>
        </w:tc>
        <w:tc>
          <w:tcPr>
            <w:shd w:val="clear" w:fill="F4F6F9"/>
          </w:tcPr>
          <w:p>
            <w:pPr>
              <w:pStyle w:val="Compact"/>
              <w:jc w:val="left"/>
            </w:pPr>
            <w:r>
              <w:rPr>
                <w:sz w:val="17"/>
              </w:rPr>
              <w:t xml:space="preserve">13/03/2026</w:t>
            </w:r>
          </w:p>
        </w:tc>
        <w:tc>
          <w:tcPr>
            <w:shd w:val="clear" w:fill="F4F6F9"/>
          </w:tcPr>
          <w:p>
            <w:pPr>
              <w:pStyle w:val="Compact"/>
              <w:jc w:val="left"/>
            </w:pPr>
            <w:r>
              <w:rPr>
                <w:sz w:val="17"/>
              </w:rPr>
              <w:t xml:space="preserve">Recommandation favorable</w:t>
            </w:r>
          </w:p>
        </w:tc>
        <w:tc>
          <w:tcPr>
            <w:shd w:val="clear" w:fill="F4F6F9"/>
          </w:tcPr>
          <w:p>
            <w:pPr>
              <w:pStyle w:val="Compact"/>
              <w:jc w:val="left"/>
            </w:pPr>
            <w:r>
              <w:rPr>
                <w:sz w:val="17"/>
              </w:rPr>
              <w:t xml:space="preserve">Membre 4</w:t>
            </w:r>
          </w:p>
        </w:tc>
        <w:tc>
          <w:tcPr>
            <w:shd w:val="clear" w:fill="F4F6F9"/>
          </w:tcPr>
          <w:p>
            <w:pPr>
              <w:pStyle w:val="Compact"/>
              <w:jc w:val="left"/>
            </w:pPr>
            <w:r>
              <w:rPr>
                <w:sz w:val="17"/>
              </w:rPr>
              <w:t xml:space="preserve">Engager le projet</w:t>
            </w:r>
          </w:p>
        </w:tc>
      </w:tr>
      <w:tr>
        <w:tc>
          <w:tcPr/>
          <w:p>
            <w:pPr>
              <w:pStyle w:val="Compact"/>
              <w:jc w:val="left"/>
            </w:pPr>
            <w:r>
              <w:rPr>
                <w:sz w:val="17"/>
              </w:rPr>
              <w:t xml:space="preserve">J3 — Autorisations obtenues</w:t>
            </w:r>
          </w:p>
        </w:tc>
        <w:tc>
          <w:tcPr/>
          <w:p>
            <w:pPr>
              <w:pStyle w:val="Compact"/>
              <w:jc w:val="left"/>
            </w:pPr>
            <w:r>
              <w:rPr>
                <w:sz w:val="17"/>
              </w:rPr>
              <w:t xml:space="preserve">29/05/2026</w:t>
            </w:r>
          </w:p>
        </w:tc>
        <w:tc>
          <w:tcPr/>
          <w:p>
            <w:pPr>
              <w:pStyle w:val="Compact"/>
              <w:jc w:val="left"/>
            </w:pPr>
            <w:r>
              <w:rPr>
                <w:sz w:val="17"/>
              </w:rPr>
              <w:t xml:space="preserve">Accord écrit de l’autorité</w:t>
            </w:r>
          </w:p>
        </w:tc>
        <w:tc>
          <w:tcPr/>
          <w:p>
            <w:pPr>
              <w:pStyle w:val="Compact"/>
              <w:jc w:val="left"/>
            </w:pPr>
            <w:r>
              <w:rPr>
                <w:sz w:val="17"/>
              </w:rPr>
              <w:t xml:space="preserve">Membre 1</w:t>
            </w:r>
          </w:p>
        </w:tc>
        <w:tc>
          <w:tcPr/>
          <w:p>
            <w:pPr>
              <w:pStyle w:val="Compact"/>
              <w:jc w:val="left"/>
            </w:pPr>
            <w:r>
              <w:rPr>
                <w:sz w:val="17"/>
              </w:rPr>
              <w:t xml:space="preserve">Installer les bornes</w:t>
            </w:r>
          </w:p>
        </w:tc>
      </w:tr>
      <w:tr>
        <w:tc>
          <w:tcPr>
            <w:shd w:val="clear" w:fill="F4F6F9"/>
          </w:tcPr>
          <w:p>
            <w:pPr>
              <w:pStyle w:val="Compact"/>
              <w:jc w:val="left"/>
            </w:pPr>
            <w:r>
              <w:rPr>
                <w:sz w:val="17"/>
              </w:rPr>
              <w:t xml:space="preserve">J4 — Fournisseurs sélectionnés</w:t>
            </w:r>
          </w:p>
        </w:tc>
        <w:tc>
          <w:tcPr>
            <w:shd w:val="clear" w:fill="F4F6F9"/>
          </w:tcPr>
          <w:p>
            <w:pPr>
              <w:pStyle w:val="Compact"/>
              <w:jc w:val="left"/>
            </w:pPr>
            <w:r>
              <w:rPr>
                <w:sz w:val="17"/>
              </w:rPr>
              <w:t xml:space="preserve">22/05/2026</w:t>
            </w:r>
          </w:p>
        </w:tc>
        <w:tc>
          <w:tcPr>
            <w:shd w:val="clear" w:fill="F4F6F9"/>
          </w:tcPr>
          <w:p>
            <w:pPr>
              <w:pStyle w:val="Compact"/>
              <w:jc w:val="left"/>
            </w:pPr>
            <w:r>
              <w:rPr>
                <w:sz w:val="17"/>
              </w:rPr>
              <w:t xml:space="preserve">Contrats signés (SLA)</w:t>
            </w:r>
          </w:p>
        </w:tc>
        <w:tc>
          <w:tcPr>
            <w:shd w:val="clear" w:fill="F4F6F9"/>
          </w:tcPr>
          <w:p>
            <w:pPr>
              <w:pStyle w:val="Compact"/>
              <w:jc w:val="left"/>
            </w:pPr>
            <w:r>
              <w:rPr>
                <w:sz w:val="17"/>
              </w:rPr>
              <w:t xml:space="preserve">Membre 4</w:t>
            </w:r>
          </w:p>
        </w:tc>
        <w:tc>
          <w:tcPr>
            <w:shd w:val="clear" w:fill="F4F6F9"/>
          </w:tcPr>
          <w:p>
            <w:pPr>
              <w:pStyle w:val="Compact"/>
              <w:jc w:val="left"/>
            </w:pPr>
            <w:r>
              <w:rPr>
                <w:sz w:val="17"/>
              </w:rPr>
              <w:t xml:space="preserve">Commander</w:t>
            </w:r>
          </w:p>
        </w:tc>
      </w:tr>
      <w:tr>
        <w:tc>
          <w:tcPr/>
          <w:p>
            <w:pPr>
              <w:pStyle w:val="Compact"/>
              <w:jc w:val="left"/>
            </w:pPr>
            <w:r>
              <w:rPr>
                <w:sz w:val="17"/>
              </w:rPr>
              <w:t xml:space="preserve">J5 — Prototype application</w:t>
            </w:r>
          </w:p>
        </w:tc>
        <w:tc>
          <w:tcPr/>
          <w:p>
            <w:pPr>
              <w:pStyle w:val="Compact"/>
              <w:jc w:val="left"/>
            </w:pPr>
            <w:r>
              <w:rPr>
                <w:sz w:val="17"/>
              </w:rPr>
              <w:t xml:space="preserve">19/06/2026</w:t>
            </w:r>
          </w:p>
        </w:tc>
        <w:tc>
          <w:tcPr/>
          <w:p>
            <w:pPr>
              <w:pStyle w:val="Compact"/>
              <w:jc w:val="left"/>
            </w:pPr>
            <w:r>
              <w:rPr>
                <w:sz w:val="17"/>
              </w:rPr>
              <w:t xml:space="preserve">Démo MVP concluante</w:t>
            </w:r>
          </w:p>
        </w:tc>
        <w:tc>
          <w:tcPr/>
          <w:p>
            <w:pPr>
              <w:pStyle w:val="Compact"/>
              <w:jc w:val="left"/>
            </w:pPr>
            <w:r>
              <w:rPr>
                <w:sz w:val="17"/>
              </w:rPr>
              <w:t xml:space="preserve">Membre 2</w:t>
            </w:r>
          </w:p>
        </w:tc>
        <w:tc>
          <w:tcPr/>
          <w:p>
            <w:pPr>
              <w:pStyle w:val="Compact"/>
              <w:jc w:val="left"/>
            </w:pPr>
            <w:r>
              <w:rPr>
                <w:sz w:val="17"/>
              </w:rPr>
              <w:t xml:space="preserve">Poursuivre le dev</w:t>
            </w:r>
          </w:p>
        </w:tc>
      </w:tr>
      <w:tr>
        <w:tc>
          <w:tcPr>
            <w:shd w:val="clear" w:fill="F4F6F9"/>
          </w:tcPr>
          <w:p>
            <w:pPr>
              <w:pStyle w:val="Compact"/>
              <w:jc w:val="left"/>
            </w:pPr>
            <w:r>
              <w:rPr>
                <w:sz w:val="17"/>
              </w:rPr>
              <w:t xml:space="preserve">J6 — Flotte livrée</w:t>
            </w:r>
          </w:p>
        </w:tc>
        <w:tc>
          <w:tcPr>
            <w:shd w:val="clear" w:fill="F4F6F9"/>
          </w:tcPr>
          <w:p>
            <w:pPr>
              <w:pStyle w:val="Compact"/>
              <w:jc w:val="left"/>
            </w:pPr>
            <w:r>
              <w:rPr>
                <w:sz w:val="17"/>
              </w:rPr>
              <w:t xml:space="preserve">17/07/2026</w:t>
            </w:r>
          </w:p>
        </w:tc>
        <w:tc>
          <w:tcPr>
            <w:shd w:val="clear" w:fill="F4F6F9"/>
          </w:tcPr>
          <w:p>
            <w:pPr>
              <w:pStyle w:val="Compact"/>
              <w:jc w:val="left"/>
            </w:pPr>
            <w:r>
              <w:rPr>
                <w:sz w:val="17"/>
              </w:rPr>
              <w:t xml:space="preserve">Réception conforme</w:t>
            </w:r>
          </w:p>
        </w:tc>
        <w:tc>
          <w:tcPr>
            <w:shd w:val="clear" w:fill="F4F6F9"/>
          </w:tcPr>
          <w:p>
            <w:pPr>
              <w:pStyle w:val="Compact"/>
              <w:jc w:val="left"/>
            </w:pPr>
            <w:r>
              <w:rPr>
                <w:sz w:val="17"/>
              </w:rPr>
              <w:t xml:space="preserve">Membre 3</w:t>
            </w:r>
          </w:p>
        </w:tc>
        <w:tc>
          <w:tcPr>
            <w:shd w:val="clear" w:fill="F4F6F9"/>
          </w:tcPr>
          <w:p>
            <w:pPr>
              <w:pStyle w:val="Compact"/>
              <w:jc w:val="left"/>
            </w:pPr>
            <w:r>
              <w:rPr>
                <w:sz w:val="17"/>
              </w:rPr>
              <w:t xml:space="preserve">Équiper &amp; tester</w:t>
            </w:r>
          </w:p>
        </w:tc>
      </w:tr>
      <w:tr>
        <w:tc>
          <w:tcPr/>
          <w:p>
            <w:pPr>
              <w:pStyle w:val="Compact"/>
              <w:jc w:val="left"/>
            </w:pPr>
            <w:r>
              <w:rPr>
                <w:sz w:val="17"/>
              </w:rPr>
              <w:t xml:space="preserve">J7 — Bornes installées</w:t>
            </w:r>
          </w:p>
        </w:tc>
        <w:tc>
          <w:tcPr/>
          <w:p>
            <w:pPr>
              <w:pStyle w:val="Compact"/>
              <w:jc w:val="left"/>
            </w:pPr>
            <w:r>
              <w:rPr>
                <w:sz w:val="17"/>
              </w:rPr>
              <w:t xml:space="preserve">31/07/2026</w:t>
            </w:r>
          </w:p>
        </w:tc>
        <w:tc>
          <w:tcPr/>
          <w:p>
            <w:pPr>
              <w:pStyle w:val="Compact"/>
              <w:jc w:val="left"/>
            </w:pPr>
            <w:r>
              <w:rPr>
                <w:sz w:val="17"/>
              </w:rPr>
              <w:t xml:space="preserve">PV d’installation</w:t>
            </w:r>
          </w:p>
        </w:tc>
        <w:tc>
          <w:tcPr/>
          <w:p>
            <w:pPr>
              <w:pStyle w:val="Compact"/>
              <w:jc w:val="left"/>
            </w:pPr>
            <w:r>
              <w:rPr>
                <w:sz w:val="17"/>
              </w:rPr>
              <w:t xml:space="preserve">Membre 3</w:t>
            </w:r>
          </w:p>
        </w:tc>
        <w:tc>
          <w:tcPr/>
          <w:p>
            <w:pPr>
              <w:pStyle w:val="Compact"/>
              <w:jc w:val="left"/>
            </w:pPr>
            <w:r>
              <w:rPr>
                <w:sz w:val="17"/>
              </w:rPr>
              <w:t xml:space="preserve">Préparer les tests</w:t>
            </w:r>
          </w:p>
        </w:tc>
      </w:tr>
      <w:tr>
        <w:tc>
          <w:tcPr>
            <w:shd w:val="clear" w:fill="F4F6F9"/>
          </w:tcPr>
          <w:p>
            <w:pPr>
              <w:pStyle w:val="Compact"/>
              <w:jc w:val="left"/>
            </w:pPr>
            <w:r>
              <w:rPr>
                <w:sz w:val="17"/>
              </w:rPr>
              <w:t xml:space="preserve">J8 — Fin des tests</w:t>
            </w:r>
          </w:p>
        </w:tc>
        <w:tc>
          <w:tcPr>
            <w:shd w:val="clear" w:fill="F4F6F9"/>
          </w:tcPr>
          <w:p>
            <w:pPr>
              <w:pStyle w:val="Compact"/>
              <w:jc w:val="left"/>
            </w:pPr>
            <w:r>
              <w:rPr>
                <w:sz w:val="17"/>
              </w:rPr>
              <w:t xml:space="preserve">09/09/2026</w:t>
            </w:r>
          </w:p>
        </w:tc>
        <w:tc>
          <w:tcPr>
            <w:shd w:val="clear" w:fill="F4F6F9"/>
          </w:tcPr>
          <w:p>
            <w:pPr>
              <w:pStyle w:val="Compact"/>
              <w:jc w:val="left"/>
            </w:pPr>
            <w:r>
              <w:rPr>
                <w:sz w:val="17"/>
              </w:rPr>
              <w:t xml:space="preserve">Anomalies bloquantes levées</w:t>
            </w:r>
          </w:p>
        </w:tc>
        <w:tc>
          <w:tcPr>
            <w:shd w:val="clear" w:fill="F4F6F9"/>
          </w:tcPr>
          <w:p>
            <w:pPr>
              <w:pStyle w:val="Compact"/>
              <w:jc w:val="left"/>
            </w:pPr>
            <w:r>
              <w:rPr>
                <w:sz w:val="17"/>
              </w:rPr>
              <w:t xml:space="preserve">Membre 2</w:t>
            </w:r>
          </w:p>
        </w:tc>
        <w:tc>
          <w:tcPr>
            <w:shd w:val="clear" w:fill="F4F6F9"/>
          </w:tcPr>
          <w:p>
            <w:pPr>
              <w:pStyle w:val="Compact"/>
              <w:jc w:val="left"/>
            </w:pPr>
            <w:r>
              <w:rPr>
                <w:sz w:val="17"/>
              </w:rPr>
              <w:t xml:space="preserve">Autoriser le lancement</w:t>
            </w:r>
          </w:p>
        </w:tc>
      </w:tr>
      <w:tr>
        <w:tc>
          <w:tcPr/>
          <w:p>
            <w:pPr>
              <w:pStyle w:val="Compact"/>
              <w:jc w:val="left"/>
            </w:pPr>
            <w:r>
              <w:rPr>
                <w:sz w:val="17"/>
              </w:rPr>
              <w:t xml:space="preserve">J9 — Formation terminée</w:t>
            </w:r>
          </w:p>
        </w:tc>
        <w:tc>
          <w:tcPr/>
          <w:p>
            <w:pPr>
              <w:pStyle w:val="Compact"/>
              <w:jc w:val="left"/>
            </w:pPr>
            <w:r>
              <w:rPr>
                <w:sz w:val="17"/>
              </w:rPr>
              <w:t xml:space="preserve">17/07/2026</w:t>
            </w:r>
          </w:p>
        </w:tc>
        <w:tc>
          <w:tcPr/>
          <w:p>
            <w:pPr>
              <w:pStyle w:val="Compact"/>
              <w:jc w:val="left"/>
            </w:pPr>
            <w:r>
              <w:rPr>
                <w:sz w:val="17"/>
              </w:rPr>
              <w:t xml:space="preserve">Évaluation réussie</w:t>
            </w:r>
          </w:p>
        </w:tc>
        <w:tc>
          <w:tcPr/>
          <w:p>
            <w:pPr>
              <w:pStyle w:val="Compact"/>
              <w:jc w:val="left"/>
            </w:pPr>
            <w:r>
              <w:rPr>
                <w:sz w:val="17"/>
              </w:rPr>
              <w:t xml:space="preserve">Membre 3</w:t>
            </w:r>
          </w:p>
        </w:tc>
        <w:tc>
          <w:tcPr/>
          <w:p>
            <w:pPr>
              <w:pStyle w:val="Compact"/>
              <w:jc w:val="left"/>
            </w:pPr>
            <w:r>
              <w:rPr>
                <w:sz w:val="17"/>
              </w:rPr>
              <w:t xml:space="preserve">Équipe opérationnelle</w:t>
            </w:r>
          </w:p>
        </w:tc>
      </w:tr>
      <w:tr>
        <w:tc>
          <w:tcPr>
            <w:shd w:val="clear" w:fill="F4F6F9"/>
          </w:tcPr>
          <w:p>
            <w:pPr>
              <w:pStyle w:val="Compact"/>
              <w:jc w:val="left"/>
            </w:pPr>
            <w:r>
              <w:rPr>
                <w:sz w:val="17"/>
              </w:rPr>
              <w:t xml:space="preserve">J10 — Lancement du pilote</w:t>
            </w:r>
          </w:p>
        </w:tc>
        <w:tc>
          <w:tcPr>
            <w:shd w:val="clear" w:fill="F4F6F9"/>
          </w:tcPr>
          <w:p>
            <w:pPr>
              <w:pStyle w:val="Compact"/>
              <w:jc w:val="left"/>
            </w:pPr>
            <w:r>
              <w:rPr>
                <w:sz w:val="17"/>
              </w:rPr>
              <w:t xml:space="preserve">01/10/2026</w:t>
            </w:r>
          </w:p>
        </w:tc>
        <w:tc>
          <w:tcPr>
            <w:shd w:val="clear" w:fill="F4F6F9"/>
          </w:tcPr>
          <w:p>
            <w:pPr>
              <w:pStyle w:val="Compact"/>
              <w:jc w:val="left"/>
            </w:pPr>
            <w:r>
              <w:rPr>
                <w:sz w:val="17"/>
              </w:rPr>
              <w:t xml:space="preserve">Prérequis réunis</w:t>
            </w:r>
          </w:p>
        </w:tc>
        <w:tc>
          <w:tcPr>
            <w:shd w:val="clear" w:fill="F4F6F9"/>
          </w:tcPr>
          <w:p>
            <w:pPr>
              <w:pStyle w:val="Compact"/>
              <w:jc w:val="left"/>
            </w:pPr>
            <w:r>
              <w:rPr>
                <w:sz w:val="17"/>
              </w:rPr>
              <w:t xml:space="preserve">Membre 1</w:t>
            </w:r>
          </w:p>
        </w:tc>
        <w:tc>
          <w:tcPr>
            <w:shd w:val="clear" w:fill="F4F6F9"/>
          </w:tcPr>
          <w:p>
            <w:pPr>
              <w:pStyle w:val="Compact"/>
              <w:jc w:val="left"/>
            </w:pPr>
            <w:r>
              <w:rPr>
                <w:sz w:val="17"/>
              </w:rPr>
              <w:t xml:space="preserve">Ouvrir au public</w:t>
            </w:r>
          </w:p>
        </w:tc>
      </w:tr>
      <w:tr>
        <w:tc>
          <w:tcPr/>
          <w:p>
            <w:pPr>
              <w:pStyle w:val="Compact"/>
              <w:jc w:val="left"/>
            </w:pPr>
            <w:r>
              <w:rPr>
                <w:sz w:val="17"/>
              </w:rPr>
              <w:t xml:space="preserve">J11 — Recette signée</w:t>
            </w:r>
          </w:p>
        </w:tc>
        <w:tc>
          <w:tcPr/>
          <w:p>
            <w:pPr>
              <w:pStyle w:val="Compact"/>
              <w:jc w:val="left"/>
            </w:pPr>
            <w:r>
              <w:rPr>
                <w:sz w:val="17"/>
              </w:rPr>
              <w:t xml:space="preserve">30/10/2026</w:t>
            </w:r>
          </w:p>
        </w:tc>
        <w:tc>
          <w:tcPr/>
          <w:p>
            <w:pPr>
              <w:pStyle w:val="Compact"/>
              <w:jc w:val="left"/>
            </w:pPr>
            <w:r>
              <w:rPr>
                <w:sz w:val="17"/>
              </w:rPr>
              <w:t xml:space="preserve">PV de recette signé</w:t>
            </w:r>
          </w:p>
        </w:tc>
        <w:tc>
          <w:tcPr/>
          <w:p>
            <w:pPr>
              <w:pStyle w:val="Compact"/>
              <w:jc w:val="left"/>
            </w:pPr>
            <w:r>
              <w:rPr>
                <w:sz w:val="17"/>
              </w:rPr>
              <w:t xml:space="preserve">Membre 1</w:t>
            </w:r>
          </w:p>
        </w:tc>
        <w:tc>
          <w:tcPr/>
          <w:p>
            <w:pPr>
              <w:pStyle w:val="Compact"/>
              <w:jc w:val="left"/>
            </w:pPr>
            <w:r>
              <w:rPr>
                <w:sz w:val="17"/>
              </w:rPr>
              <w:t xml:space="preserve">Transférer à l’exploitation</w:t>
            </w:r>
          </w:p>
        </w:tc>
      </w:tr>
      <w:tr>
        <w:tc>
          <w:tcPr>
            <w:shd w:val="clear" w:fill="F4F6F9"/>
          </w:tcPr>
          <w:p>
            <w:pPr>
              <w:pStyle w:val="Compact"/>
              <w:jc w:val="left"/>
            </w:pPr>
            <w:r>
              <w:rPr>
                <w:sz w:val="17"/>
              </w:rPr>
              <w:t xml:space="preserve">J12 — Évaluation du pilote</w:t>
            </w:r>
          </w:p>
        </w:tc>
        <w:tc>
          <w:tcPr>
            <w:shd w:val="clear" w:fill="F4F6F9"/>
          </w:tcPr>
          <w:p>
            <w:pPr>
              <w:pStyle w:val="Compact"/>
              <w:jc w:val="left"/>
            </w:pPr>
            <w:r>
              <w:rPr>
                <w:sz w:val="17"/>
              </w:rPr>
              <w:t xml:space="preserve">31/03/2027</w:t>
            </w:r>
          </w:p>
        </w:tc>
        <w:tc>
          <w:tcPr>
            <w:shd w:val="clear" w:fill="F4F6F9"/>
          </w:tcPr>
          <w:p>
            <w:pPr>
              <w:pStyle w:val="Compact"/>
              <w:jc w:val="left"/>
            </w:pPr>
            <w:r>
              <w:rPr>
                <w:sz w:val="17"/>
              </w:rPr>
              <w:t xml:space="preserve">KPI atteints / analysés</w:t>
            </w:r>
          </w:p>
        </w:tc>
        <w:tc>
          <w:tcPr>
            <w:shd w:val="clear" w:fill="F4F6F9"/>
          </w:tcPr>
          <w:p>
            <w:pPr>
              <w:pStyle w:val="Compact"/>
              <w:jc w:val="left"/>
            </w:pPr>
            <w:r>
              <w:rPr>
                <w:sz w:val="17"/>
              </w:rPr>
              <w:t xml:space="preserve">Membre 4</w:t>
            </w:r>
          </w:p>
        </w:tc>
        <w:tc>
          <w:tcPr>
            <w:shd w:val="clear" w:fill="F4F6F9"/>
          </w:tcPr>
          <w:p>
            <w:pPr>
              <w:pStyle w:val="Compact"/>
              <w:jc w:val="left"/>
            </w:pPr>
            <w:r>
              <w:rPr>
                <w:sz w:val="17"/>
              </w:rPr>
              <w:t xml:space="preserve">Décider de l’extension</w:t>
            </w:r>
          </w:p>
        </w:tc>
      </w:tr>
      <w:tr>
        <w:tc>
          <w:tcPr/>
          <w:p>
            <w:pPr>
              <w:pStyle w:val="Compact"/>
              <w:jc w:val="left"/>
            </w:pPr>
            <w:r>
              <w:rPr>
                <w:sz w:val="17"/>
              </w:rPr>
              <w:t xml:space="preserve">J13 — Décision d’extension</w:t>
            </w:r>
          </w:p>
        </w:tc>
        <w:tc>
          <w:tcPr/>
          <w:p>
            <w:pPr>
              <w:pStyle w:val="Compact"/>
              <w:jc w:val="left"/>
            </w:pPr>
            <w:r>
              <w:rPr>
                <w:sz w:val="17"/>
              </w:rPr>
              <w:t xml:space="preserve">30/04/2027</w:t>
            </w:r>
          </w:p>
        </w:tc>
        <w:tc>
          <w:tcPr/>
          <w:p>
            <w:pPr>
              <w:pStyle w:val="Compact"/>
              <w:jc w:val="left"/>
            </w:pPr>
            <w:r>
              <w:rPr>
                <w:sz w:val="17"/>
              </w:rPr>
              <w:t xml:space="preserve">Business case phase 2</w:t>
            </w:r>
          </w:p>
        </w:tc>
        <w:tc>
          <w:tcPr/>
          <w:p>
            <w:pPr>
              <w:pStyle w:val="Compact"/>
              <w:jc w:val="left"/>
            </w:pPr>
            <w:r>
              <w:rPr>
                <w:sz w:val="17"/>
              </w:rPr>
              <w:t xml:space="preserve">Sponsor</w:t>
            </w:r>
          </w:p>
        </w:tc>
        <w:tc>
          <w:tcPr/>
          <w:p>
            <w:pPr>
              <w:pStyle w:val="Compact"/>
              <w:jc w:val="left"/>
            </w:pPr>
            <w:r>
              <w:rPr>
                <w:sz w:val="17"/>
              </w:rPr>
              <w:t xml:space="preserve">Go/No-go phase 2</w:t>
            </w:r>
          </w:p>
        </w:tc>
      </w:tr>
      <w:tr>
        <w:tc>
          <w:tcPr>
            <w:shd w:val="clear" w:fill="F4F6F9"/>
          </w:tcPr>
          <w:p>
            <w:pPr>
              <w:pStyle w:val="Compact"/>
              <w:jc w:val="left"/>
            </w:pPr>
            <w:r>
              <w:rPr>
                <w:sz w:val="17"/>
              </w:rPr>
              <w:t xml:space="preserve">J14 — Liaison vers le stade</w:t>
            </w:r>
          </w:p>
        </w:tc>
        <w:tc>
          <w:tcPr>
            <w:shd w:val="clear" w:fill="F4F6F9"/>
          </w:tcPr>
          <w:p>
            <w:pPr>
              <w:pStyle w:val="Compact"/>
              <w:jc w:val="left"/>
            </w:pPr>
            <w:r>
              <w:rPr>
                <w:sz w:val="17"/>
              </w:rPr>
              <w:t xml:space="preserve">31/12/2029</w:t>
            </w:r>
          </w:p>
        </w:tc>
        <w:tc>
          <w:tcPr>
            <w:shd w:val="clear" w:fill="F4F6F9"/>
          </w:tcPr>
          <w:p>
            <w:pPr>
              <w:pStyle w:val="Compact"/>
              <w:jc w:val="left"/>
            </w:pPr>
            <w:r>
              <w:rPr>
                <w:sz w:val="17"/>
              </w:rPr>
              <w:t xml:space="preserve">Bornes stade opérationnelles</w:t>
            </w:r>
          </w:p>
        </w:tc>
        <w:tc>
          <w:tcPr>
            <w:shd w:val="clear" w:fill="F4F6F9"/>
          </w:tcPr>
          <w:p>
            <w:pPr>
              <w:pStyle w:val="Compact"/>
              <w:jc w:val="left"/>
            </w:pPr>
            <w:r>
              <w:rPr>
                <w:sz w:val="17"/>
              </w:rPr>
              <w:t xml:space="preserve">Membre 3</w:t>
            </w:r>
          </w:p>
        </w:tc>
        <w:tc>
          <w:tcPr>
            <w:shd w:val="clear" w:fill="F4F6F9"/>
          </w:tcPr>
          <w:p>
            <w:pPr>
              <w:pStyle w:val="Compact"/>
              <w:jc w:val="left"/>
            </w:pPr>
            <w:r>
              <w:rPr>
                <w:sz w:val="17"/>
              </w:rPr>
              <w:t xml:space="preserve">Préparer 2030</w:t>
            </w:r>
          </w:p>
        </w:tc>
      </w:tr>
      <w:tr>
        <w:tc>
          <w:tcPr/>
          <w:p>
            <w:pPr>
              <w:pStyle w:val="Compact"/>
              <w:jc w:val="left"/>
            </w:pPr>
            <w:r>
              <w:rPr>
                <w:sz w:val="17"/>
              </w:rPr>
              <w:t xml:space="preserve">J15 — Validation dispositif 2030</w:t>
            </w:r>
          </w:p>
        </w:tc>
        <w:tc>
          <w:tcPr/>
          <w:p>
            <w:pPr>
              <w:pStyle w:val="Compact"/>
              <w:jc w:val="left"/>
            </w:pPr>
            <w:r>
              <w:rPr>
                <w:sz w:val="17"/>
              </w:rPr>
              <w:t xml:space="preserve">31/03/2030</w:t>
            </w:r>
          </w:p>
        </w:tc>
        <w:tc>
          <w:tcPr/>
          <w:p>
            <w:pPr>
              <w:pStyle w:val="Compact"/>
              <w:jc w:val="left"/>
            </w:pPr>
            <w:r>
              <w:rPr>
                <w:sz w:val="17"/>
              </w:rPr>
              <w:t xml:space="preserve">Plan de charge 2030 validé</w:t>
            </w:r>
          </w:p>
        </w:tc>
        <w:tc>
          <w:tcPr/>
          <w:p>
            <w:pPr>
              <w:pStyle w:val="Compact"/>
              <w:jc w:val="left"/>
            </w:pPr>
            <w:r>
              <w:rPr>
                <w:sz w:val="17"/>
              </w:rPr>
              <w:t xml:space="preserve">Membre 1</w:t>
            </w:r>
          </w:p>
        </w:tc>
        <w:tc>
          <w:tcPr/>
          <w:p>
            <w:pPr>
              <w:pStyle w:val="Compact"/>
              <w:jc w:val="left"/>
            </w:pPr>
            <w:r>
              <w:rPr>
                <w:sz w:val="17"/>
              </w:rPr>
              <w:t xml:space="preserve">Activer le renfort</w:t>
            </w:r>
          </w:p>
        </w:tc>
      </w:tr>
    </w:tbl>
    <w:p>
      <w:pPr>
        <w:pStyle w:val="BlockText"/>
      </w:pPr>
      <w:r>
        <w:rPr>
          <w:iCs/>
          <w:i/>
        </w:rPr>
        <w:t xml:space="preserve">Interprétation :</w:t>
      </w:r>
      <w:r>
        <w:t xml:space="preserve"> </w:t>
      </w:r>
      <w:r>
        <w:t xml:space="preserve">les jalons J1-J11 structurent le pilote ; J12-J13 conditionnent l’extension ; J14-J15 préparent 2030. Chaque jalon est un</w:t>
      </w:r>
      <w:r>
        <w:t xml:space="preserve"> </w:t>
      </w:r>
      <w:r>
        <w:rPr>
          <w:bCs/>
          <w:b/>
        </w:rPr>
        <w:t xml:space="preserve">point de décision</w:t>
      </w:r>
      <w:r>
        <w:t xml:space="preserve"> </w:t>
      </w:r>
      <w:r>
        <w:t xml:space="preserve">(go/no-go), cohérent avec la gouvernance (§2.7).</w:t>
      </w:r>
    </w:p>
    <w:p>
      <w:r>
        <w:pict>
          <v:rect style="width:0;height:1.5pt" o:hralign="center" o:hrstd="t" o:hr="t"/>
        </w:pict>
      </w:r>
    </w:p>
    <w:bookmarkEnd w:id="69"/>
    <w:bookmarkEnd w:id="70"/>
    <w:bookmarkStart w:id="81" w:name="Xa9141207d677526388019ac46bc86ef123b8ec5"/>
    <w:p>
      <w:pPr>
        <w:pStyle w:val="Heading1"/>
      </w:pPr>
      <w:r>
        <w:t xml:space="preserve">4. Organisation du travail (5 personnes)</w:t>
      </w:r>
      <w:r>
        <w:t xml:space="preserve"> </w:t>
      </w:r>
      <w:r>
        <w:rPr>
          <w:iCs/>
          <w:i/>
        </w:rPr>
        <w:t xml:space="preserve">(Étape 3)</w:t>
      </w:r>
    </w:p>
    <w:p>
      <w:pPr>
        <w:pStyle w:val="FirstParagraph"/>
      </w:pPr>
      <w:r>
        <w:t xml:space="preserve">Le groupe est composé</w:t>
      </w:r>
      <w:r>
        <w:t xml:space="preserve"> </w:t>
      </w:r>
      <w:r>
        <w:rPr>
          <w:bCs/>
          <w:b/>
        </w:rPr>
        <w:t xml:space="preserve">exactement de cinq membres</w:t>
      </w:r>
      <w:r>
        <w:t xml:space="preserve">. Toutes les tâches du projet et toutes les parties du rapport sont réparties entre eux, avec une charge équilibrée (contributions proches de 20 % par personne, total 100 %).</w:t>
      </w:r>
    </w:p>
    <w:bookmarkStart w:id="71" w:name="rôles-des-membres"/>
    <w:p>
      <w:pPr>
        <w:pStyle w:val="Heading2"/>
      </w:pPr>
      <w:r>
        <w:t xml:space="preserve">4.1 Rôles des membres</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2640"/>
        <w:gridCol w:w="2640"/>
        <w:gridCol w:w="2640"/>
      </w:tblGrid>
      <w:tr>
        <w:trPr>
          <w:tblHeader w:val="true"/>
        </w:trPr>
        <w:tc>
          <w:tcPr>
            <w:shd w:val="clear" w:fill="0B5394"/>
          </w:tcPr>
          <w:p>
            <w:pPr>
              <w:pStyle w:val="Compact"/>
              <w:jc w:val="left"/>
            </w:pPr>
            <w:r>
              <w:rPr>
                <w:b/>
                <w:color w:val="FFFFFF"/>
                <w:sz w:val="17"/>
              </w:rPr>
              <w:t xml:space="preserve">Membre</w:t>
            </w:r>
          </w:p>
        </w:tc>
        <w:tc>
          <w:tcPr>
            <w:shd w:val="clear" w:fill="0B5394"/>
          </w:tcPr>
          <w:p>
            <w:pPr>
              <w:pStyle w:val="Compact"/>
              <w:jc w:val="left"/>
            </w:pPr>
            <w:r>
              <w:rPr>
                <w:b/>
                <w:color w:val="FFFFFF"/>
                <w:sz w:val="17"/>
              </w:rPr>
              <w:t xml:space="preserve">Rôle</w:t>
            </w:r>
          </w:p>
        </w:tc>
        <w:tc>
          <w:tcPr>
            <w:shd w:val="clear" w:fill="0B5394"/>
          </w:tcPr>
          <w:p>
            <w:pPr>
              <w:pStyle w:val="Compact"/>
              <w:jc w:val="left"/>
            </w:pPr>
            <w:r>
              <w:rPr>
                <w:b/>
                <w:color w:val="FFFFFF"/>
                <w:sz w:val="17"/>
              </w:rPr>
              <w:t xml:space="preserve">Responsabilités principales</w:t>
            </w:r>
          </w:p>
        </w:tc>
      </w:tr>
      <w:tr>
        <w:tc>
          <w:tcPr/>
          <w:p>
            <w:pPr>
              <w:pStyle w:val="Compact"/>
              <w:jc w:val="left"/>
            </w:pPr>
            <w:r>
              <w:rPr>
                <w:bCs/>
                <w:b/>
                <w:sz w:val="17"/>
              </w:rPr>
              <w:t xml:space="preserve">Membre 1</w:t>
            </w:r>
          </w:p>
        </w:tc>
        <w:tc>
          <w:tcPr/>
          <w:p>
            <w:pPr>
              <w:pStyle w:val="Compact"/>
              <w:jc w:val="left"/>
            </w:pPr>
            <w:r>
              <w:rPr>
                <w:sz w:val="17"/>
              </w:rPr>
              <w:t xml:space="preserve">Chef de projet &amp; coordination</w:t>
            </w:r>
          </w:p>
        </w:tc>
        <w:tc>
          <w:tcPr/>
          <w:p>
            <w:pPr>
              <w:pStyle w:val="Compact"/>
              <w:jc w:val="left"/>
            </w:pPr>
            <w:r>
              <w:rPr>
                <w:sz w:val="17"/>
              </w:rPr>
              <w:t xml:space="preserve">Cadrage ; objectifs SMART ; planning général ; coordination ; réunions ; suivi des jalons ; consolidation et validation du rapport.</w:t>
            </w:r>
          </w:p>
        </w:tc>
      </w:tr>
      <w:tr>
        <w:tc>
          <w:tcPr>
            <w:shd w:val="clear" w:fill="F4F6F9"/>
          </w:tcPr>
          <w:p>
            <w:pPr>
              <w:pStyle w:val="Compact"/>
              <w:jc w:val="left"/>
            </w:pPr>
            <w:r>
              <w:rPr>
                <w:bCs/>
                <w:b/>
                <w:sz w:val="17"/>
              </w:rPr>
              <w:t xml:space="preserve">Membre 2</w:t>
            </w:r>
          </w:p>
        </w:tc>
        <w:tc>
          <w:tcPr>
            <w:shd w:val="clear" w:fill="F4F6F9"/>
          </w:tcPr>
          <w:p>
            <w:pPr>
              <w:pStyle w:val="Compact"/>
              <w:jc w:val="left"/>
            </w:pPr>
            <w:r>
              <w:rPr>
                <w:sz w:val="17"/>
              </w:rPr>
              <w:t xml:space="preserve">Responsable technique &amp; application</w:t>
            </w:r>
          </w:p>
        </w:tc>
        <w:tc>
          <w:tcPr>
            <w:shd w:val="clear" w:fill="F4F6F9"/>
          </w:tcPr>
          <w:p>
            <w:pPr>
              <w:pStyle w:val="Compact"/>
              <w:jc w:val="left"/>
            </w:pPr>
            <w:r>
              <w:rPr>
                <w:sz w:val="17"/>
              </w:rPr>
              <w:t xml:space="preserve">Cahier des charges technique ; application mobile ; GPS ; QR codes ; verrouillage ; paiement ; cybersécurité ; tests techniques ; relation prestataires techniques.</w:t>
            </w:r>
          </w:p>
        </w:tc>
      </w:tr>
      <w:tr>
        <w:tc>
          <w:tcPr/>
          <w:p>
            <w:pPr>
              <w:pStyle w:val="Compact"/>
              <w:jc w:val="left"/>
            </w:pPr>
            <w:r>
              <w:rPr>
                <w:bCs/>
                <w:b/>
                <w:sz w:val="17"/>
              </w:rPr>
              <w:t xml:space="preserve">Membre 3</w:t>
            </w:r>
          </w:p>
        </w:tc>
        <w:tc>
          <w:tcPr/>
          <w:p>
            <w:pPr>
              <w:pStyle w:val="Compact"/>
              <w:jc w:val="left"/>
            </w:pPr>
            <w:r>
              <w:rPr>
                <w:sz w:val="17"/>
              </w:rPr>
              <w:t xml:space="preserve">Responsable opérations, flotte &amp; logistique</w:t>
            </w:r>
          </w:p>
        </w:tc>
        <w:tc>
          <w:tcPr/>
          <w:p>
            <w:pPr>
              <w:pStyle w:val="Compact"/>
              <w:jc w:val="left"/>
            </w:pPr>
            <w:r>
              <w:rPr>
                <w:sz w:val="17"/>
              </w:rPr>
              <w:t xml:space="preserve">Choix des trottinettes ; bornes ; déploiement ; recharge ; redistribution ; maintenance ; stock de pièces ; préparation des jours de match.</w:t>
            </w:r>
          </w:p>
        </w:tc>
      </w:tr>
      <w:tr>
        <w:tc>
          <w:tcPr>
            <w:shd w:val="clear" w:fill="F4F6F9"/>
          </w:tcPr>
          <w:p>
            <w:pPr>
              <w:pStyle w:val="Compact"/>
              <w:jc w:val="left"/>
            </w:pPr>
            <w:r>
              <w:rPr>
                <w:bCs/>
                <w:b/>
                <w:sz w:val="17"/>
              </w:rPr>
              <w:t xml:space="preserve">Membre 4</w:t>
            </w:r>
          </w:p>
        </w:tc>
        <w:tc>
          <w:tcPr>
            <w:shd w:val="clear" w:fill="F4F6F9"/>
          </w:tcPr>
          <w:p>
            <w:pPr>
              <w:pStyle w:val="Compact"/>
              <w:jc w:val="left"/>
            </w:pPr>
            <w:r>
              <w:rPr>
                <w:sz w:val="17"/>
              </w:rPr>
              <w:t xml:space="preserve">Responsable finances, achats &amp; risques</w:t>
            </w:r>
          </w:p>
        </w:tc>
        <w:tc>
          <w:tcPr>
            <w:shd w:val="clear" w:fill="F4F6F9"/>
          </w:tcPr>
          <w:p>
            <w:pPr>
              <w:pStyle w:val="Compact"/>
              <w:jc w:val="left"/>
            </w:pPr>
            <w:r>
              <w:rPr>
                <w:sz w:val="17"/>
              </w:rPr>
              <w:t xml:space="preserve">Budget ; achats ; analyse des coûts ; prévision des revenus ; rentabilité ; simulation EVM ; registre des risques ; plans de réponse.</w:t>
            </w:r>
          </w:p>
        </w:tc>
      </w:tr>
      <w:tr>
        <w:tc>
          <w:tcPr/>
          <w:p>
            <w:pPr>
              <w:pStyle w:val="Compact"/>
              <w:jc w:val="left"/>
            </w:pPr>
            <w:r>
              <w:rPr>
                <w:bCs/>
                <w:b/>
                <w:sz w:val="17"/>
              </w:rPr>
              <w:t xml:space="preserve">Membre 5</w:t>
            </w:r>
          </w:p>
        </w:tc>
        <w:tc>
          <w:tcPr/>
          <w:p>
            <w:pPr>
              <w:pStyle w:val="Compact"/>
              <w:jc w:val="left"/>
            </w:pPr>
            <w:r>
              <w:rPr>
                <w:sz w:val="17"/>
              </w:rPr>
              <w:t xml:space="preserve">Responsable communication &amp; parties prenantes</w:t>
            </w:r>
          </w:p>
        </w:tc>
        <w:tc>
          <w:tcPr/>
          <w:p>
            <w:pPr>
              <w:pStyle w:val="Compact"/>
              <w:jc w:val="left"/>
            </w:pPr>
            <w:r>
              <w:rPr>
                <w:sz w:val="17"/>
              </w:rPr>
              <w:t xml:space="preserve">Analyse des parties prenantes ; communication ; marketing ; identité ReadyToGo ; relations partenaires envisagés ; expérience utilisateur ; satisfaction ; retours d’expérience.</w:t>
            </w:r>
          </w:p>
        </w:tc>
      </w:tr>
    </w:tbl>
    <w:bookmarkEnd w:id="71"/>
    <w:bookmarkStart w:id="72" w:name="règles-de-répartition"/>
    <w:p>
      <w:pPr>
        <w:pStyle w:val="Heading2"/>
      </w:pPr>
      <w:r>
        <w:t xml:space="preserve">4.2 Règles de répartition</w:t>
      </w:r>
    </w:p>
    <w:p>
      <w:pPr>
        <w:numPr>
          <w:ilvl w:val="0"/>
          <w:numId w:val="1011"/>
        </w:numPr>
        <w:pStyle w:val="Compact"/>
      </w:pPr>
      <w:r>
        <w:t xml:space="preserve">La charge est</w:t>
      </w:r>
      <w:r>
        <w:t xml:space="preserve"> </w:t>
      </w:r>
      <w:r>
        <w:rPr>
          <w:bCs/>
          <w:b/>
        </w:rPr>
        <w:t xml:space="preserve">équilibrée</w:t>
      </w:r>
      <w:r>
        <w:t xml:space="preserve"> </w:t>
      </w:r>
      <w:r>
        <w:t xml:space="preserve">(≈ 20 % par membre) et tient compte de la</w:t>
      </w:r>
      <w:r>
        <w:t xml:space="preserve"> </w:t>
      </w:r>
      <w:r>
        <w:rPr>
          <w:bCs/>
          <w:b/>
        </w:rPr>
        <w:t xml:space="preserve">difficulté</w:t>
      </w:r>
      <w:r>
        <w:t xml:space="preserve"> </w:t>
      </w:r>
      <w:r>
        <w:t xml:space="preserve">et de la</w:t>
      </w:r>
      <w:r>
        <w:t xml:space="preserve"> </w:t>
      </w:r>
      <w:r>
        <w:rPr>
          <w:bCs/>
          <w:b/>
        </w:rPr>
        <w:t xml:space="preserve">durée</w:t>
      </w:r>
      <w:r>
        <w:t xml:space="preserve"> </w:t>
      </w:r>
      <w:r>
        <w:t xml:space="preserve">des tâches.</w:t>
      </w:r>
    </w:p>
    <w:p>
      <w:pPr>
        <w:numPr>
          <w:ilvl w:val="0"/>
          <w:numId w:val="1011"/>
        </w:numPr>
        <w:pStyle w:val="Compact"/>
      </w:pPr>
      <w:r>
        <w:t xml:space="preserve">Chaque tâche a</w:t>
      </w:r>
      <w:r>
        <w:t xml:space="preserve"> </w:t>
      </w:r>
      <w:r>
        <w:rPr>
          <w:bCs/>
          <w:b/>
        </w:rPr>
        <w:t xml:space="preserve">un responsable principal unique</w:t>
      </w:r>
      <w:r>
        <w:t xml:space="preserve"> </w:t>
      </w:r>
      <w:r>
        <w:t xml:space="preserve">; un membre peut être</w:t>
      </w:r>
      <w:r>
        <w:t xml:space="preserve"> </w:t>
      </w:r>
      <w:r>
        <w:rPr>
          <w:bCs/>
          <w:b/>
        </w:rPr>
        <w:t xml:space="preserve">en soutien</w:t>
      </w:r>
      <w:r>
        <w:t xml:space="preserve">.</w:t>
      </w:r>
    </w:p>
    <w:p>
      <w:pPr>
        <w:numPr>
          <w:ilvl w:val="0"/>
          <w:numId w:val="1011"/>
        </w:numPr>
        <w:pStyle w:val="Compact"/>
      </w:pPr>
      <w:r>
        <w:t xml:space="preserve">Les</w:t>
      </w:r>
      <w:r>
        <w:t xml:space="preserve"> </w:t>
      </w:r>
      <w:r>
        <w:rPr>
          <w:bCs/>
          <w:b/>
        </w:rPr>
        <w:t xml:space="preserve">prestataires externes</w:t>
      </w:r>
      <w:r>
        <w:t xml:space="preserve"> </w:t>
      </w:r>
      <w:r>
        <w:t xml:space="preserve">peuvent exécuter certaines actions, mais un membre en assure toujours</w:t>
      </w:r>
      <w:r>
        <w:t xml:space="preserve"> </w:t>
      </w:r>
      <w:r>
        <w:rPr>
          <w:bCs/>
          <w:b/>
        </w:rPr>
        <w:t xml:space="preserve">le suivi</w:t>
      </w:r>
      <w:r>
        <w:t xml:space="preserve">.</w:t>
      </w:r>
    </w:p>
    <w:p>
      <w:pPr>
        <w:numPr>
          <w:ilvl w:val="0"/>
          <w:numId w:val="1011"/>
        </w:numPr>
        <w:pStyle w:val="Compact"/>
      </w:pPr>
      <w:r>
        <w:t xml:space="preserve">Le chef de projet</w:t>
      </w:r>
      <w:r>
        <w:t xml:space="preserve"> </w:t>
      </w:r>
      <w:r>
        <w:rPr>
          <w:bCs/>
          <w:b/>
        </w:rPr>
        <w:t xml:space="preserve">coordonne</w:t>
      </w:r>
      <w:r>
        <w:t xml:space="preserve"> </w:t>
      </w:r>
      <w:r>
        <w:t xml:space="preserve">mais ne rédige pas seul la majorité du rapport.</w:t>
      </w:r>
    </w:p>
    <w:p>
      <w:pPr>
        <w:numPr>
          <w:ilvl w:val="0"/>
          <w:numId w:val="1011"/>
        </w:numPr>
        <w:pStyle w:val="Compact"/>
      </w:pPr>
      <w:r>
        <w:t xml:space="preserve">Chaque membre produit des</w:t>
      </w:r>
      <w:r>
        <w:t xml:space="preserve"> </w:t>
      </w:r>
      <w:r>
        <w:rPr>
          <w:bCs/>
          <w:b/>
        </w:rPr>
        <w:t xml:space="preserve">livrables mesurables</w:t>
      </w:r>
      <w:r>
        <w:t xml:space="preserve"> </w:t>
      </w:r>
      <w:r>
        <w:t xml:space="preserve">; le total des contributions est égal à</w:t>
      </w:r>
      <w:r>
        <w:t xml:space="preserve"> </w:t>
      </w:r>
      <w:r>
        <w:rPr>
          <w:bCs/>
          <w:b/>
        </w:rPr>
        <w:t xml:space="preserve">100 %</w:t>
      </w:r>
      <w:r>
        <w:t xml:space="preserve">.</w:t>
      </w:r>
    </w:p>
    <w:bookmarkEnd w:id="72"/>
    <w:bookmarkStart w:id="73" w:name="tableau-de-répartition-des-tâches"/>
    <w:p>
      <w:pPr>
        <w:pStyle w:val="Heading2"/>
      </w:pPr>
      <w:r>
        <w:t xml:space="preserve">4.3 Tableau de répartition des tâches</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792"/>
        <w:gridCol w:w="792"/>
        <w:gridCol w:w="792"/>
        <w:gridCol w:w="792"/>
        <w:gridCol w:w="792"/>
        <w:gridCol w:w="792"/>
        <w:gridCol w:w="792"/>
        <w:gridCol w:w="792"/>
        <w:gridCol w:w="792"/>
        <w:gridCol w:w="792"/>
      </w:tblGrid>
      <w:tr>
        <w:trPr>
          <w:tblHeader w:val="true"/>
        </w:trPr>
        <w:tc>
          <w:tcPr>
            <w:shd w:val="clear" w:fill="0B5394"/>
          </w:tcPr>
          <w:p>
            <w:pPr>
              <w:pStyle w:val="Compact"/>
              <w:jc w:val="left"/>
            </w:pPr>
            <w:r>
              <w:rPr>
                <w:b/>
                <w:color w:val="FFFFFF"/>
                <w:sz w:val="17"/>
              </w:rPr>
              <w:t xml:space="preserve">Tâche</w:t>
            </w:r>
          </w:p>
        </w:tc>
        <w:tc>
          <w:tcPr>
            <w:shd w:val="clear" w:fill="0B5394"/>
          </w:tcPr>
          <w:p>
            <w:pPr>
              <w:pStyle w:val="Compact"/>
              <w:jc w:val="left"/>
            </w:pPr>
            <w:r>
              <w:rPr>
                <w:b/>
                <w:color w:val="FFFFFF"/>
                <w:sz w:val="17"/>
              </w:rPr>
              <w:t xml:space="preserve">Sous-tâche</w:t>
            </w:r>
          </w:p>
        </w:tc>
        <w:tc>
          <w:tcPr>
            <w:shd w:val="clear" w:fill="0B5394"/>
          </w:tcPr>
          <w:p>
            <w:pPr>
              <w:pStyle w:val="Compact"/>
              <w:jc w:val="left"/>
            </w:pPr>
            <w:r>
              <w:rPr>
                <w:b/>
                <w:color w:val="FFFFFF"/>
                <w:sz w:val="17"/>
              </w:rPr>
              <w:t xml:space="preserve">Responsable</w:t>
            </w:r>
          </w:p>
        </w:tc>
        <w:tc>
          <w:tcPr>
            <w:shd w:val="clear" w:fill="0B5394"/>
          </w:tcPr>
          <w:p>
            <w:pPr>
              <w:pStyle w:val="Compact"/>
              <w:jc w:val="left"/>
            </w:pPr>
            <w:r>
              <w:rPr>
                <w:b/>
                <w:color w:val="FFFFFF"/>
                <w:sz w:val="17"/>
              </w:rPr>
              <w:t xml:space="preserve">Soutien</w:t>
            </w:r>
          </w:p>
        </w:tc>
        <w:tc>
          <w:tcPr>
            <w:shd w:val="clear" w:fill="0B5394"/>
          </w:tcPr>
          <w:p>
            <w:pPr>
              <w:pStyle w:val="Compact"/>
              <w:jc w:val="left"/>
            </w:pPr>
            <w:r>
              <w:rPr>
                <w:b/>
                <w:color w:val="FFFFFF"/>
                <w:sz w:val="17"/>
              </w:rPr>
              <w:t xml:space="preserve">Début</w:t>
            </w:r>
          </w:p>
        </w:tc>
        <w:tc>
          <w:tcPr>
            <w:shd w:val="clear" w:fill="0B5394"/>
          </w:tcPr>
          <w:p>
            <w:pPr>
              <w:pStyle w:val="Compact"/>
              <w:jc w:val="left"/>
            </w:pPr>
            <w:r>
              <w:rPr>
                <w:b/>
                <w:color w:val="FFFFFF"/>
                <w:sz w:val="17"/>
              </w:rPr>
              <w:t xml:space="preserve">Fin</w:t>
            </w:r>
          </w:p>
        </w:tc>
        <w:tc>
          <w:tcPr>
            <w:shd w:val="clear" w:fill="0B5394"/>
          </w:tcPr>
          <w:p>
            <w:pPr>
              <w:pStyle w:val="Compact"/>
              <w:jc w:val="left"/>
            </w:pPr>
            <w:r>
              <w:rPr>
                <w:b/>
                <w:color w:val="FFFFFF"/>
                <w:sz w:val="17"/>
              </w:rPr>
              <w:t xml:space="preserve">Charge estimée</w:t>
            </w:r>
          </w:p>
        </w:tc>
        <w:tc>
          <w:tcPr>
            <w:shd w:val="clear" w:fill="0B5394"/>
          </w:tcPr>
          <w:p>
            <w:pPr>
              <w:pStyle w:val="Compact"/>
              <w:jc w:val="left"/>
            </w:pPr>
            <w:r>
              <w:rPr>
                <w:b/>
                <w:color w:val="FFFFFF"/>
                <w:sz w:val="17"/>
              </w:rPr>
              <w:t xml:space="preserve">Livrable</w:t>
            </w:r>
          </w:p>
        </w:tc>
        <w:tc>
          <w:tcPr>
            <w:shd w:val="clear" w:fill="0B5394"/>
          </w:tcPr>
          <w:p>
            <w:pPr>
              <w:pStyle w:val="Compact"/>
              <w:jc w:val="left"/>
            </w:pPr>
            <w:r>
              <w:rPr>
                <w:b/>
                <w:color w:val="FFFFFF"/>
                <w:sz w:val="17"/>
              </w:rPr>
              <w:t xml:space="preserve">Critère de validation</w:t>
            </w:r>
          </w:p>
        </w:tc>
        <w:tc>
          <w:tcPr>
            <w:shd w:val="clear" w:fill="0B5394"/>
          </w:tcPr>
          <w:p>
            <w:pPr>
              <w:pStyle w:val="Compact"/>
              <w:jc w:val="left"/>
            </w:pPr>
            <w:r>
              <w:rPr>
                <w:b/>
                <w:color w:val="FFFFFF"/>
                <w:sz w:val="17"/>
              </w:rPr>
              <w:t xml:space="preserve">Statut</w:t>
            </w:r>
          </w:p>
        </w:tc>
      </w:tr>
      <w:tr>
        <w:tc>
          <w:tcPr/>
          <w:p>
            <w:pPr>
              <w:pStyle w:val="Compact"/>
              <w:jc w:val="left"/>
            </w:pPr>
            <w:r>
              <w:rPr>
                <w:sz w:val="17"/>
              </w:rPr>
              <w:t xml:space="preserve">Cadrage</w:t>
            </w:r>
          </w:p>
        </w:tc>
        <w:tc>
          <w:tcPr/>
          <w:p>
            <w:pPr>
              <w:pStyle w:val="Compact"/>
              <w:jc w:val="left"/>
            </w:pPr>
            <w:r>
              <w:rPr>
                <w:sz w:val="17"/>
              </w:rPr>
              <w:t xml:space="preserve">Charte, gouvernance</w:t>
            </w:r>
          </w:p>
        </w:tc>
        <w:tc>
          <w:tcPr/>
          <w:p>
            <w:pPr>
              <w:pStyle w:val="Compact"/>
              <w:jc w:val="left"/>
            </w:pPr>
            <w:r>
              <w:rPr>
                <w:sz w:val="17"/>
              </w:rPr>
              <w:t xml:space="preserve">M1</w:t>
            </w:r>
          </w:p>
        </w:tc>
        <w:tc>
          <w:tcPr/>
          <w:p>
            <w:pPr>
              <w:pStyle w:val="Compact"/>
              <w:jc w:val="left"/>
            </w:pPr>
            <w:r>
              <w:rPr>
                <w:sz w:val="17"/>
              </w:rPr>
              <w:t xml:space="preserve">M4</w:t>
            </w:r>
          </w:p>
        </w:tc>
        <w:tc>
          <w:tcPr/>
          <w:p>
            <w:pPr>
              <w:pStyle w:val="Compact"/>
              <w:jc w:val="left"/>
            </w:pPr>
            <w:r>
              <w:rPr>
                <w:sz w:val="17"/>
              </w:rPr>
              <w:t xml:space="preserve">05/01/26</w:t>
            </w:r>
          </w:p>
        </w:tc>
        <w:tc>
          <w:tcPr/>
          <w:p>
            <w:pPr>
              <w:pStyle w:val="Compact"/>
              <w:jc w:val="left"/>
            </w:pPr>
            <w:r>
              <w:rPr>
                <w:sz w:val="17"/>
              </w:rPr>
              <w:t xml:space="preserve">30/01/26</w:t>
            </w:r>
          </w:p>
        </w:tc>
        <w:tc>
          <w:tcPr/>
          <w:p>
            <w:pPr>
              <w:pStyle w:val="Compact"/>
              <w:jc w:val="left"/>
            </w:pPr>
            <w:r>
              <w:rPr>
                <w:sz w:val="17"/>
              </w:rPr>
              <w:t xml:space="preserve">8 j</w:t>
            </w:r>
          </w:p>
        </w:tc>
        <w:tc>
          <w:tcPr/>
          <w:p>
            <w:pPr>
              <w:pStyle w:val="Compact"/>
              <w:jc w:val="left"/>
            </w:pPr>
            <w:r>
              <w:rPr>
                <w:sz w:val="17"/>
              </w:rPr>
              <w:t xml:space="preserve">Charte</w:t>
            </w:r>
          </w:p>
        </w:tc>
        <w:tc>
          <w:tcPr/>
          <w:p>
            <w:pPr>
              <w:pStyle w:val="Compact"/>
              <w:jc w:val="left"/>
            </w:pPr>
            <w:r>
              <w:rPr>
                <w:sz w:val="17"/>
              </w:rPr>
              <w:t xml:space="preserve">Approbation sponsor</w:t>
            </w:r>
          </w:p>
        </w:tc>
        <w:tc>
          <w:tcPr/>
          <w:p>
            <w:pPr>
              <w:pStyle w:val="Compact"/>
              <w:jc w:val="left"/>
            </w:pPr>
            <w:r>
              <w:rPr>
                <w:sz w:val="17"/>
              </w:rPr>
              <w:t xml:space="preserve">Terminé</w:t>
            </w:r>
          </w:p>
        </w:tc>
      </w:tr>
      <w:tr>
        <w:tc>
          <w:tcPr>
            <w:shd w:val="clear" w:fill="F4F6F9"/>
          </w:tcPr>
          <w:p>
            <w:pPr>
              <w:pStyle w:val="Compact"/>
              <w:jc w:val="left"/>
            </w:pPr>
            <w:r>
              <w:rPr>
                <w:sz w:val="17"/>
              </w:rPr>
              <w:t xml:space="preserve">Faisabilité</w:t>
            </w:r>
          </w:p>
        </w:tc>
        <w:tc>
          <w:tcPr>
            <w:shd w:val="clear" w:fill="F4F6F9"/>
          </w:tcPr>
          <w:p>
            <w:pPr>
              <w:pStyle w:val="Compact"/>
              <w:jc w:val="left"/>
            </w:pPr>
            <w:r>
              <w:rPr>
                <w:sz w:val="17"/>
              </w:rPr>
              <w:t xml:space="preserve">Analyse tech/éco/juri</w:t>
            </w:r>
          </w:p>
        </w:tc>
        <w:tc>
          <w:tcPr>
            <w:shd w:val="clear" w:fill="F4F6F9"/>
          </w:tcPr>
          <w:p>
            <w:pPr>
              <w:pStyle w:val="Compact"/>
              <w:jc w:val="left"/>
            </w:pPr>
            <w:r>
              <w:rPr>
                <w:sz w:val="17"/>
              </w:rPr>
              <w:t xml:space="preserve">M4</w:t>
            </w:r>
          </w:p>
        </w:tc>
        <w:tc>
          <w:tcPr>
            <w:shd w:val="clear" w:fill="F4F6F9"/>
          </w:tcPr>
          <w:p>
            <w:pPr>
              <w:pStyle w:val="Compact"/>
              <w:jc w:val="left"/>
            </w:pPr>
            <w:r>
              <w:rPr>
                <w:sz w:val="17"/>
              </w:rPr>
              <w:t xml:space="preserve">M1,M2</w:t>
            </w:r>
          </w:p>
        </w:tc>
        <w:tc>
          <w:tcPr>
            <w:shd w:val="clear" w:fill="F4F6F9"/>
          </w:tcPr>
          <w:p>
            <w:pPr>
              <w:pStyle w:val="Compact"/>
              <w:jc w:val="left"/>
            </w:pPr>
            <w:r>
              <w:rPr>
                <w:sz w:val="17"/>
              </w:rPr>
              <w:t xml:space="preserve">02/02/26</w:t>
            </w:r>
          </w:p>
        </w:tc>
        <w:tc>
          <w:tcPr>
            <w:shd w:val="clear" w:fill="F4F6F9"/>
          </w:tcPr>
          <w:p>
            <w:pPr>
              <w:pStyle w:val="Compact"/>
              <w:jc w:val="left"/>
            </w:pPr>
            <w:r>
              <w:rPr>
                <w:sz w:val="17"/>
              </w:rPr>
              <w:t xml:space="preserve">13/03/26</w:t>
            </w:r>
          </w:p>
        </w:tc>
        <w:tc>
          <w:tcPr>
            <w:shd w:val="clear" w:fill="F4F6F9"/>
          </w:tcPr>
          <w:p>
            <w:pPr>
              <w:pStyle w:val="Compact"/>
              <w:jc w:val="left"/>
            </w:pPr>
            <w:r>
              <w:rPr>
                <w:sz w:val="17"/>
              </w:rPr>
              <w:t xml:space="preserve">12 j</w:t>
            </w:r>
          </w:p>
        </w:tc>
        <w:tc>
          <w:tcPr>
            <w:shd w:val="clear" w:fill="F4F6F9"/>
          </w:tcPr>
          <w:p>
            <w:pPr>
              <w:pStyle w:val="Compact"/>
              <w:jc w:val="left"/>
            </w:pPr>
            <w:r>
              <w:rPr>
                <w:sz w:val="17"/>
              </w:rPr>
              <w:t xml:space="preserve">Étude</w:t>
            </w:r>
          </w:p>
        </w:tc>
        <w:tc>
          <w:tcPr>
            <w:shd w:val="clear" w:fill="F4F6F9"/>
          </w:tcPr>
          <w:p>
            <w:pPr>
              <w:pStyle w:val="Compact"/>
              <w:jc w:val="left"/>
            </w:pPr>
            <w:r>
              <w:rPr>
                <w:sz w:val="17"/>
              </w:rPr>
              <w:t xml:space="preserve">Recommandation validée</w:t>
            </w:r>
          </w:p>
        </w:tc>
        <w:tc>
          <w:tcPr>
            <w:shd w:val="clear" w:fill="F4F6F9"/>
          </w:tcPr>
          <w:p>
            <w:pPr>
              <w:pStyle w:val="Compact"/>
              <w:jc w:val="left"/>
            </w:pPr>
            <w:r>
              <w:rPr>
                <w:sz w:val="17"/>
              </w:rPr>
              <w:t xml:space="preserve">Terminé</w:t>
            </w:r>
          </w:p>
        </w:tc>
      </w:tr>
      <w:tr>
        <w:tc>
          <w:tcPr/>
          <w:p>
            <w:pPr>
              <w:pStyle w:val="Compact"/>
              <w:jc w:val="left"/>
            </w:pPr>
            <w:r>
              <w:rPr>
                <w:sz w:val="17"/>
              </w:rPr>
              <w:t xml:space="preserve">Autorisations</w:t>
            </w:r>
          </w:p>
        </w:tc>
        <w:tc>
          <w:tcPr/>
          <w:p>
            <w:pPr>
              <w:pStyle w:val="Compact"/>
              <w:jc w:val="left"/>
            </w:pPr>
            <w:r>
              <w:rPr>
                <w:sz w:val="17"/>
              </w:rPr>
              <w:t xml:space="preserve">Dossier domaine public</w:t>
            </w:r>
          </w:p>
        </w:tc>
        <w:tc>
          <w:tcPr/>
          <w:p>
            <w:pPr>
              <w:pStyle w:val="Compact"/>
              <w:jc w:val="left"/>
            </w:pPr>
            <w:r>
              <w:rPr>
                <w:sz w:val="17"/>
              </w:rPr>
              <w:t xml:space="preserve">M1</w:t>
            </w:r>
          </w:p>
        </w:tc>
        <w:tc>
          <w:tcPr/>
          <w:p>
            <w:pPr>
              <w:pStyle w:val="Compact"/>
              <w:jc w:val="left"/>
            </w:pPr>
            <w:r>
              <w:rPr>
                <w:sz w:val="17"/>
              </w:rPr>
              <w:t xml:space="preserve">M5</w:t>
            </w:r>
          </w:p>
        </w:tc>
        <w:tc>
          <w:tcPr/>
          <w:p>
            <w:pPr>
              <w:pStyle w:val="Compact"/>
              <w:jc w:val="left"/>
            </w:pPr>
            <w:r>
              <w:rPr>
                <w:sz w:val="17"/>
              </w:rPr>
              <w:t xml:space="preserve">16/03/26</w:t>
            </w:r>
          </w:p>
        </w:tc>
        <w:tc>
          <w:tcPr/>
          <w:p>
            <w:pPr>
              <w:pStyle w:val="Compact"/>
              <w:jc w:val="left"/>
            </w:pPr>
            <w:r>
              <w:rPr>
                <w:sz w:val="17"/>
              </w:rPr>
              <w:t xml:space="preserve">29/05/26</w:t>
            </w:r>
          </w:p>
        </w:tc>
        <w:tc>
          <w:tcPr/>
          <w:p>
            <w:pPr>
              <w:pStyle w:val="Compact"/>
              <w:jc w:val="left"/>
            </w:pPr>
            <w:r>
              <w:rPr>
                <w:sz w:val="17"/>
              </w:rPr>
              <w:t xml:space="preserve">10 j</w:t>
            </w:r>
          </w:p>
        </w:tc>
        <w:tc>
          <w:tcPr/>
          <w:p>
            <w:pPr>
              <w:pStyle w:val="Compact"/>
              <w:jc w:val="left"/>
            </w:pPr>
            <w:r>
              <w:rPr>
                <w:sz w:val="17"/>
              </w:rPr>
              <w:t xml:space="preserve">Dossier</w:t>
            </w:r>
          </w:p>
        </w:tc>
        <w:tc>
          <w:tcPr/>
          <w:p>
            <w:pPr>
              <w:pStyle w:val="Compact"/>
              <w:jc w:val="left"/>
            </w:pPr>
            <w:r>
              <w:rPr>
                <w:sz w:val="17"/>
              </w:rPr>
              <w:t xml:space="preserve">Accord écrit</w:t>
            </w:r>
          </w:p>
        </w:tc>
        <w:tc>
          <w:tcPr/>
          <w:p>
            <w:pPr>
              <w:pStyle w:val="Compact"/>
              <w:jc w:val="left"/>
            </w:pPr>
            <w:r>
              <w:rPr>
                <w:sz w:val="17"/>
              </w:rPr>
              <w:t xml:space="preserve">Terminé (retard Pb1)</w:t>
            </w:r>
          </w:p>
        </w:tc>
      </w:tr>
      <w:tr>
        <w:tc>
          <w:tcPr>
            <w:shd w:val="clear" w:fill="F4F6F9"/>
          </w:tcPr>
          <w:p>
            <w:pPr>
              <w:pStyle w:val="Compact"/>
              <w:jc w:val="left"/>
            </w:pPr>
            <w:r>
              <w:rPr>
                <w:sz w:val="17"/>
              </w:rPr>
              <w:t xml:space="preserve">Conception</w:t>
            </w:r>
          </w:p>
        </w:tc>
        <w:tc>
          <w:tcPr>
            <w:shd w:val="clear" w:fill="F4F6F9"/>
          </w:tcPr>
          <w:p>
            <w:pPr>
              <w:pStyle w:val="Compact"/>
              <w:jc w:val="left"/>
            </w:pPr>
            <w:r>
              <w:rPr>
                <w:sz w:val="17"/>
              </w:rPr>
              <w:t xml:space="preserve">Cahier des charges</w:t>
            </w:r>
          </w:p>
        </w:tc>
        <w:tc>
          <w:tcPr>
            <w:shd w:val="clear" w:fill="F4F6F9"/>
          </w:tcPr>
          <w:p>
            <w:pPr>
              <w:pStyle w:val="Compact"/>
              <w:jc w:val="left"/>
            </w:pPr>
            <w:r>
              <w:rPr>
                <w:sz w:val="17"/>
              </w:rPr>
              <w:t xml:space="preserve">M2</w:t>
            </w:r>
          </w:p>
        </w:tc>
        <w:tc>
          <w:tcPr>
            <w:shd w:val="clear" w:fill="F4F6F9"/>
          </w:tcPr>
          <w:p>
            <w:pPr>
              <w:pStyle w:val="Compact"/>
              <w:jc w:val="left"/>
            </w:pPr>
            <w:r>
              <w:rPr>
                <w:sz w:val="17"/>
              </w:rPr>
              <w:t xml:space="preserve">M3</w:t>
            </w:r>
          </w:p>
        </w:tc>
        <w:tc>
          <w:tcPr>
            <w:shd w:val="clear" w:fill="F4F6F9"/>
          </w:tcPr>
          <w:p>
            <w:pPr>
              <w:pStyle w:val="Compact"/>
              <w:jc w:val="left"/>
            </w:pPr>
            <w:r>
              <w:rPr>
                <w:sz w:val="17"/>
              </w:rPr>
              <w:t xml:space="preserve">16/03/26</w:t>
            </w:r>
          </w:p>
        </w:tc>
        <w:tc>
          <w:tcPr>
            <w:shd w:val="clear" w:fill="F4F6F9"/>
          </w:tcPr>
          <w:p>
            <w:pPr>
              <w:pStyle w:val="Compact"/>
              <w:jc w:val="left"/>
            </w:pPr>
            <w:r>
              <w:rPr>
                <w:sz w:val="17"/>
              </w:rPr>
              <w:t xml:space="preserve">24/04/26</w:t>
            </w:r>
          </w:p>
        </w:tc>
        <w:tc>
          <w:tcPr>
            <w:shd w:val="clear" w:fill="F4F6F9"/>
          </w:tcPr>
          <w:p>
            <w:pPr>
              <w:pStyle w:val="Compact"/>
              <w:jc w:val="left"/>
            </w:pPr>
            <w:r>
              <w:rPr>
                <w:sz w:val="17"/>
              </w:rPr>
              <w:t xml:space="preserve">12 j</w:t>
            </w:r>
          </w:p>
        </w:tc>
        <w:tc>
          <w:tcPr>
            <w:shd w:val="clear" w:fill="F4F6F9"/>
          </w:tcPr>
          <w:p>
            <w:pPr>
              <w:pStyle w:val="Compact"/>
              <w:jc w:val="left"/>
            </w:pPr>
            <w:r>
              <w:rPr>
                <w:sz w:val="17"/>
              </w:rPr>
              <w:t xml:space="preserve">CdC</w:t>
            </w:r>
          </w:p>
        </w:tc>
        <w:tc>
          <w:tcPr>
            <w:shd w:val="clear" w:fill="F4F6F9"/>
          </w:tcPr>
          <w:p>
            <w:pPr>
              <w:pStyle w:val="Compact"/>
              <w:jc w:val="left"/>
            </w:pPr>
            <w:r>
              <w:rPr>
                <w:sz w:val="17"/>
              </w:rPr>
              <w:t xml:space="preserve">Exigences validées</w:t>
            </w:r>
          </w:p>
        </w:tc>
        <w:tc>
          <w:tcPr>
            <w:shd w:val="clear" w:fill="F4F6F9"/>
          </w:tcPr>
          <w:p>
            <w:pPr>
              <w:pStyle w:val="Compact"/>
              <w:jc w:val="left"/>
            </w:pPr>
            <w:r>
              <w:rPr>
                <w:sz w:val="17"/>
              </w:rPr>
              <w:t xml:space="preserve">Terminé</w:t>
            </w:r>
          </w:p>
        </w:tc>
      </w:tr>
      <w:tr>
        <w:tc>
          <w:tcPr/>
          <w:p>
            <w:pPr>
              <w:pStyle w:val="Compact"/>
              <w:jc w:val="left"/>
            </w:pPr>
            <w:r>
              <w:rPr>
                <w:sz w:val="17"/>
              </w:rPr>
              <w:t xml:space="preserve">Achats</w:t>
            </w:r>
          </w:p>
        </w:tc>
        <w:tc>
          <w:tcPr/>
          <w:p>
            <w:pPr>
              <w:pStyle w:val="Compact"/>
              <w:jc w:val="left"/>
            </w:pPr>
            <w:r>
              <w:rPr>
                <w:sz w:val="17"/>
              </w:rPr>
              <w:t xml:space="preserve">Sélection &amp; commande</w:t>
            </w:r>
          </w:p>
        </w:tc>
        <w:tc>
          <w:tcPr/>
          <w:p>
            <w:pPr>
              <w:pStyle w:val="Compact"/>
              <w:jc w:val="left"/>
            </w:pPr>
            <w:r>
              <w:rPr>
                <w:sz w:val="17"/>
              </w:rPr>
              <w:t xml:space="preserve">M4</w:t>
            </w:r>
          </w:p>
        </w:tc>
        <w:tc>
          <w:tcPr/>
          <w:p>
            <w:pPr>
              <w:pStyle w:val="Compact"/>
              <w:jc w:val="left"/>
            </w:pPr>
            <w:r>
              <w:rPr>
                <w:sz w:val="17"/>
              </w:rPr>
              <w:t xml:space="preserve">M3</w:t>
            </w:r>
          </w:p>
        </w:tc>
        <w:tc>
          <w:tcPr/>
          <w:p>
            <w:pPr>
              <w:pStyle w:val="Compact"/>
              <w:jc w:val="left"/>
            </w:pPr>
            <w:r>
              <w:rPr>
                <w:sz w:val="17"/>
              </w:rPr>
              <w:t xml:space="preserve">27/04/26</w:t>
            </w:r>
          </w:p>
        </w:tc>
        <w:tc>
          <w:tcPr/>
          <w:p>
            <w:pPr>
              <w:pStyle w:val="Compact"/>
              <w:jc w:val="left"/>
            </w:pPr>
            <w:r>
              <w:rPr>
                <w:sz w:val="17"/>
              </w:rPr>
              <w:t xml:space="preserve">17/07/26</w:t>
            </w:r>
          </w:p>
        </w:tc>
        <w:tc>
          <w:tcPr/>
          <w:p>
            <w:pPr>
              <w:pStyle w:val="Compact"/>
              <w:jc w:val="left"/>
            </w:pPr>
            <w:r>
              <w:rPr>
                <w:sz w:val="17"/>
              </w:rPr>
              <w:t xml:space="preserve">10 j</w:t>
            </w:r>
          </w:p>
        </w:tc>
        <w:tc>
          <w:tcPr/>
          <w:p>
            <w:pPr>
              <w:pStyle w:val="Compact"/>
              <w:jc w:val="left"/>
            </w:pPr>
            <w:r>
              <w:rPr>
                <w:sz w:val="17"/>
              </w:rPr>
              <w:t xml:space="preserve">Contrats</w:t>
            </w:r>
          </w:p>
        </w:tc>
        <w:tc>
          <w:tcPr/>
          <w:p>
            <w:pPr>
              <w:pStyle w:val="Compact"/>
              <w:jc w:val="left"/>
            </w:pPr>
            <w:r>
              <w:rPr>
                <w:sz w:val="17"/>
              </w:rPr>
              <w:t xml:space="preserve">Contrats signés</w:t>
            </w:r>
          </w:p>
        </w:tc>
        <w:tc>
          <w:tcPr/>
          <w:p>
            <w:pPr>
              <w:pStyle w:val="Compact"/>
              <w:jc w:val="left"/>
            </w:pPr>
            <w:r>
              <w:rPr>
                <w:sz w:val="17"/>
              </w:rPr>
              <w:t xml:space="preserve">Terminé (surcoût Pb2)</w:t>
            </w:r>
          </w:p>
        </w:tc>
      </w:tr>
      <w:tr>
        <w:tc>
          <w:tcPr>
            <w:shd w:val="clear" w:fill="F4F6F9"/>
          </w:tcPr>
          <w:p>
            <w:pPr>
              <w:pStyle w:val="Compact"/>
              <w:jc w:val="left"/>
            </w:pPr>
            <w:r>
              <w:rPr>
                <w:sz w:val="17"/>
              </w:rPr>
              <w:t xml:space="preserve">Flotte</w:t>
            </w:r>
          </w:p>
        </w:tc>
        <w:tc>
          <w:tcPr>
            <w:shd w:val="clear" w:fill="F4F6F9"/>
          </w:tcPr>
          <w:p>
            <w:pPr>
              <w:pStyle w:val="Compact"/>
              <w:jc w:val="left"/>
            </w:pPr>
            <w:r>
              <w:rPr>
                <w:sz w:val="17"/>
              </w:rPr>
              <w:t xml:space="preserve">Réception trottinettes</w:t>
            </w:r>
          </w:p>
        </w:tc>
        <w:tc>
          <w:tcPr>
            <w:shd w:val="clear" w:fill="F4F6F9"/>
          </w:tcPr>
          <w:p>
            <w:pPr>
              <w:pStyle w:val="Compact"/>
              <w:jc w:val="left"/>
            </w:pPr>
            <w:r>
              <w:rPr>
                <w:sz w:val="17"/>
              </w:rPr>
              <w:t xml:space="preserve">M3</w:t>
            </w:r>
          </w:p>
        </w:tc>
        <w:tc>
          <w:tcPr>
            <w:shd w:val="clear" w:fill="F4F6F9"/>
          </w:tcPr>
          <w:p>
            <w:pPr>
              <w:pStyle w:val="Compact"/>
              <w:jc w:val="left"/>
            </w:pPr>
            <w:r>
              <w:rPr>
                <w:sz w:val="17"/>
              </w:rPr>
              <w:t xml:space="preserve">M4</w:t>
            </w:r>
          </w:p>
        </w:tc>
        <w:tc>
          <w:tcPr>
            <w:shd w:val="clear" w:fill="F4F6F9"/>
          </w:tcPr>
          <w:p>
            <w:pPr>
              <w:pStyle w:val="Compact"/>
              <w:jc w:val="left"/>
            </w:pPr>
            <w:r>
              <w:rPr>
                <w:sz w:val="17"/>
              </w:rPr>
              <w:t xml:space="preserve">25/05/26</w:t>
            </w:r>
          </w:p>
        </w:tc>
        <w:tc>
          <w:tcPr>
            <w:shd w:val="clear" w:fill="F4F6F9"/>
          </w:tcPr>
          <w:p>
            <w:pPr>
              <w:pStyle w:val="Compact"/>
              <w:jc w:val="left"/>
            </w:pPr>
            <w:r>
              <w:rPr>
                <w:sz w:val="17"/>
              </w:rPr>
              <w:t xml:space="preserve">17/07/26</w:t>
            </w:r>
          </w:p>
        </w:tc>
        <w:tc>
          <w:tcPr>
            <w:shd w:val="clear" w:fill="F4F6F9"/>
          </w:tcPr>
          <w:p>
            <w:pPr>
              <w:pStyle w:val="Compact"/>
              <w:jc w:val="left"/>
            </w:pPr>
            <w:r>
              <w:rPr>
                <w:sz w:val="17"/>
              </w:rPr>
              <w:t xml:space="preserve">12 j</w:t>
            </w:r>
          </w:p>
        </w:tc>
        <w:tc>
          <w:tcPr>
            <w:shd w:val="clear" w:fill="F4F6F9"/>
          </w:tcPr>
          <w:p>
            <w:pPr>
              <w:pStyle w:val="Compact"/>
              <w:jc w:val="left"/>
            </w:pPr>
            <w:r>
              <w:rPr>
                <w:sz w:val="17"/>
              </w:rPr>
              <w:t xml:space="preserve">Flotte</w:t>
            </w:r>
          </w:p>
        </w:tc>
        <w:tc>
          <w:tcPr>
            <w:shd w:val="clear" w:fill="F4F6F9"/>
          </w:tcPr>
          <w:p>
            <w:pPr>
              <w:pStyle w:val="Compact"/>
              <w:jc w:val="left"/>
            </w:pPr>
            <w:r>
              <w:rPr>
                <w:sz w:val="17"/>
              </w:rPr>
              <w:t xml:space="preserve">Réception conforme</w:t>
            </w:r>
          </w:p>
        </w:tc>
        <w:tc>
          <w:tcPr>
            <w:shd w:val="clear" w:fill="F4F6F9"/>
          </w:tcPr>
          <w:p>
            <w:pPr>
              <w:pStyle w:val="Compact"/>
              <w:jc w:val="left"/>
            </w:pPr>
            <w:r>
              <w:rPr>
                <w:sz w:val="17"/>
              </w:rPr>
              <w:t xml:space="preserve">Terminé</w:t>
            </w:r>
          </w:p>
        </w:tc>
      </w:tr>
      <w:tr>
        <w:tc>
          <w:tcPr/>
          <w:p>
            <w:pPr>
              <w:pStyle w:val="Compact"/>
              <w:jc w:val="left"/>
            </w:pPr>
            <w:r>
              <w:rPr>
                <w:sz w:val="17"/>
              </w:rPr>
              <w:t xml:space="preserve">Application</w:t>
            </w:r>
          </w:p>
        </w:tc>
        <w:tc>
          <w:tcPr/>
          <w:p>
            <w:pPr>
              <w:pStyle w:val="Compact"/>
              <w:jc w:val="left"/>
            </w:pPr>
            <w:r>
              <w:rPr>
                <w:sz w:val="17"/>
              </w:rPr>
              <w:t xml:space="preserve">MVP + back-office</w:t>
            </w:r>
          </w:p>
        </w:tc>
        <w:tc>
          <w:tcPr/>
          <w:p>
            <w:pPr>
              <w:pStyle w:val="Compact"/>
              <w:jc w:val="left"/>
            </w:pPr>
            <w:r>
              <w:rPr>
                <w:sz w:val="17"/>
              </w:rPr>
              <w:t xml:space="preserve">M2</w:t>
            </w:r>
          </w:p>
        </w:tc>
        <w:tc>
          <w:tcPr/>
          <w:p>
            <w:pPr>
              <w:pStyle w:val="Compact"/>
              <w:jc w:val="left"/>
            </w:pPr>
            <w:r>
              <w:rPr>
                <w:sz w:val="17"/>
              </w:rPr>
              <w:t xml:space="preserve">—</w:t>
            </w:r>
          </w:p>
        </w:tc>
        <w:tc>
          <w:tcPr/>
          <w:p>
            <w:pPr>
              <w:pStyle w:val="Compact"/>
              <w:jc w:val="left"/>
            </w:pPr>
            <w:r>
              <w:rPr>
                <w:sz w:val="17"/>
              </w:rPr>
              <w:t xml:space="preserve">06/04/26</w:t>
            </w:r>
          </w:p>
        </w:tc>
        <w:tc>
          <w:tcPr/>
          <w:p>
            <w:pPr>
              <w:pStyle w:val="Compact"/>
              <w:jc w:val="left"/>
            </w:pPr>
            <w:r>
              <w:rPr>
                <w:sz w:val="17"/>
              </w:rPr>
              <w:t xml:space="preserve">14/08/26</w:t>
            </w:r>
          </w:p>
        </w:tc>
        <w:tc>
          <w:tcPr/>
          <w:p>
            <w:pPr>
              <w:pStyle w:val="Compact"/>
              <w:jc w:val="left"/>
            </w:pPr>
            <w:r>
              <w:rPr>
                <w:sz w:val="17"/>
              </w:rPr>
              <w:t xml:space="preserve">30 j</w:t>
            </w:r>
          </w:p>
        </w:tc>
        <w:tc>
          <w:tcPr/>
          <w:p>
            <w:pPr>
              <w:pStyle w:val="Compact"/>
              <w:jc w:val="left"/>
            </w:pPr>
            <w:r>
              <w:rPr>
                <w:sz w:val="17"/>
              </w:rPr>
              <w:t xml:space="preserve">App MVP</w:t>
            </w:r>
          </w:p>
        </w:tc>
        <w:tc>
          <w:tcPr/>
          <w:p>
            <w:pPr>
              <w:pStyle w:val="Compact"/>
              <w:jc w:val="left"/>
            </w:pPr>
            <w:r>
              <w:rPr>
                <w:sz w:val="17"/>
              </w:rPr>
              <w:t xml:space="preserve">Recette technique</w:t>
            </w:r>
          </w:p>
        </w:tc>
        <w:tc>
          <w:tcPr/>
          <w:p>
            <w:pPr>
              <w:pStyle w:val="Compact"/>
              <w:jc w:val="left"/>
            </w:pPr>
            <w:r>
              <w:rPr>
                <w:sz w:val="17"/>
              </w:rPr>
              <w:t xml:space="preserve">Terminé (retard Pb3)</w:t>
            </w:r>
          </w:p>
        </w:tc>
      </w:tr>
      <w:tr>
        <w:tc>
          <w:tcPr>
            <w:shd w:val="clear" w:fill="F4F6F9"/>
          </w:tcPr>
          <w:p>
            <w:pPr>
              <w:pStyle w:val="Compact"/>
              <w:jc w:val="left"/>
            </w:pPr>
            <w:r>
              <w:rPr>
                <w:sz w:val="17"/>
              </w:rPr>
              <w:t xml:space="preserve">Paiement &amp; GPS</w:t>
            </w:r>
          </w:p>
        </w:tc>
        <w:tc>
          <w:tcPr>
            <w:shd w:val="clear" w:fill="F4F6F9"/>
          </w:tcPr>
          <w:p>
            <w:pPr>
              <w:pStyle w:val="Compact"/>
              <w:jc w:val="left"/>
            </w:pPr>
            <w:r>
              <w:rPr>
                <w:sz w:val="17"/>
              </w:rPr>
              <w:t xml:space="preserve">Intégration</w:t>
            </w:r>
          </w:p>
        </w:tc>
        <w:tc>
          <w:tcPr>
            <w:shd w:val="clear" w:fill="F4F6F9"/>
          </w:tcPr>
          <w:p>
            <w:pPr>
              <w:pStyle w:val="Compact"/>
              <w:jc w:val="left"/>
            </w:pPr>
            <w:r>
              <w:rPr>
                <w:sz w:val="17"/>
              </w:rPr>
              <w:t xml:space="preserve">M2</w:t>
            </w:r>
          </w:p>
        </w:tc>
        <w:tc>
          <w:tcPr>
            <w:shd w:val="clear" w:fill="F4F6F9"/>
          </w:tcPr>
          <w:p>
            <w:pPr>
              <w:pStyle w:val="Compact"/>
              <w:jc w:val="left"/>
            </w:pPr>
            <w:r>
              <w:rPr>
                <w:sz w:val="17"/>
              </w:rPr>
              <w:t xml:space="preserve">M3</w:t>
            </w:r>
          </w:p>
        </w:tc>
        <w:tc>
          <w:tcPr>
            <w:shd w:val="clear" w:fill="F4F6F9"/>
          </w:tcPr>
          <w:p>
            <w:pPr>
              <w:pStyle w:val="Compact"/>
              <w:jc w:val="left"/>
            </w:pPr>
            <w:r>
              <w:rPr>
                <w:sz w:val="17"/>
              </w:rPr>
              <w:t xml:space="preserve">15/06/26</w:t>
            </w:r>
          </w:p>
        </w:tc>
        <w:tc>
          <w:tcPr>
            <w:shd w:val="clear" w:fill="F4F6F9"/>
          </w:tcPr>
          <w:p>
            <w:pPr>
              <w:pStyle w:val="Compact"/>
              <w:jc w:val="left"/>
            </w:pPr>
            <w:r>
              <w:rPr>
                <w:sz w:val="17"/>
              </w:rPr>
              <w:t xml:space="preserve">14/08/26</w:t>
            </w:r>
          </w:p>
        </w:tc>
        <w:tc>
          <w:tcPr>
            <w:shd w:val="clear" w:fill="F4F6F9"/>
          </w:tcPr>
          <w:p>
            <w:pPr>
              <w:pStyle w:val="Compact"/>
              <w:jc w:val="left"/>
            </w:pPr>
            <w:r>
              <w:rPr>
                <w:sz w:val="17"/>
              </w:rPr>
              <w:t xml:space="preserve">12 j</w:t>
            </w:r>
          </w:p>
        </w:tc>
        <w:tc>
          <w:tcPr>
            <w:shd w:val="clear" w:fill="F4F6F9"/>
          </w:tcPr>
          <w:p>
            <w:pPr>
              <w:pStyle w:val="Compact"/>
              <w:jc w:val="left"/>
            </w:pPr>
            <w:r>
              <w:rPr>
                <w:sz w:val="17"/>
              </w:rPr>
              <w:t xml:space="preserve">Modules</w:t>
            </w:r>
          </w:p>
        </w:tc>
        <w:tc>
          <w:tcPr>
            <w:shd w:val="clear" w:fill="F4F6F9"/>
          </w:tcPr>
          <w:p>
            <w:pPr>
              <w:pStyle w:val="Compact"/>
              <w:jc w:val="left"/>
            </w:pPr>
            <w:r>
              <w:rPr>
                <w:sz w:val="17"/>
              </w:rPr>
              <w:t xml:space="preserve">Transaction test OK</w:t>
            </w:r>
          </w:p>
        </w:tc>
        <w:tc>
          <w:tcPr>
            <w:shd w:val="clear" w:fill="F4F6F9"/>
          </w:tcPr>
          <w:p>
            <w:pPr>
              <w:pStyle w:val="Compact"/>
              <w:jc w:val="left"/>
            </w:pPr>
            <w:r>
              <w:rPr>
                <w:sz w:val="17"/>
              </w:rPr>
              <w:t xml:space="preserve">Terminé</w:t>
            </w:r>
          </w:p>
        </w:tc>
      </w:tr>
      <w:tr>
        <w:tc>
          <w:tcPr/>
          <w:p>
            <w:pPr>
              <w:pStyle w:val="Compact"/>
              <w:jc w:val="left"/>
            </w:pPr>
            <w:r>
              <w:rPr>
                <w:sz w:val="17"/>
              </w:rPr>
              <w:t xml:space="preserve">Bornes</w:t>
            </w:r>
          </w:p>
        </w:tc>
        <w:tc>
          <w:tcPr/>
          <w:p>
            <w:pPr>
              <w:pStyle w:val="Compact"/>
              <w:jc w:val="left"/>
            </w:pPr>
            <w:r>
              <w:rPr>
                <w:sz w:val="17"/>
              </w:rPr>
              <w:t xml:space="preserve">Installation</w:t>
            </w:r>
          </w:p>
        </w:tc>
        <w:tc>
          <w:tcPr/>
          <w:p>
            <w:pPr>
              <w:pStyle w:val="Compact"/>
              <w:jc w:val="left"/>
            </w:pPr>
            <w:r>
              <w:rPr>
                <w:sz w:val="17"/>
              </w:rPr>
              <w:t xml:space="preserve">M3</w:t>
            </w:r>
          </w:p>
        </w:tc>
        <w:tc>
          <w:tcPr/>
          <w:p>
            <w:pPr>
              <w:pStyle w:val="Compact"/>
              <w:jc w:val="left"/>
            </w:pPr>
            <w:r>
              <w:rPr>
                <w:sz w:val="17"/>
              </w:rPr>
              <w:t xml:space="preserve">—</w:t>
            </w:r>
          </w:p>
        </w:tc>
        <w:tc>
          <w:tcPr/>
          <w:p>
            <w:pPr>
              <w:pStyle w:val="Compact"/>
              <w:jc w:val="left"/>
            </w:pPr>
            <w:r>
              <w:rPr>
                <w:sz w:val="17"/>
              </w:rPr>
              <w:t xml:space="preserve">22/06/26</w:t>
            </w:r>
          </w:p>
        </w:tc>
        <w:tc>
          <w:tcPr/>
          <w:p>
            <w:pPr>
              <w:pStyle w:val="Compact"/>
              <w:jc w:val="left"/>
            </w:pPr>
            <w:r>
              <w:rPr>
                <w:sz w:val="17"/>
              </w:rPr>
              <w:t xml:space="preserve">31/07/26</w:t>
            </w:r>
          </w:p>
        </w:tc>
        <w:tc>
          <w:tcPr/>
          <w:p>
            <w:pPr>
              <w:pStyle w:val="Compact"/>
              <w:jc w:val="left"/>
            </w:pPr>
            <w:r>
              <w:rPr>
                <w:sz w:val="17"/>
              </w:rPr>
              <w:t xml:space="preserve">10 j</w:t>
            </w:r>
          </w:p>
        </w:tc>
        <w:tc>
          <w:tcPr/>
          <w:p>
            <w:pPr>
              <w:pStyle w:val="Compact"/>
              <w:jc w:val="left"/>
            </w:pPr>
            <w:r>
              <w:rPr>
                <w:sz w:val="17"/>
              </w:rPr>
              <w:t xml:space="preserve">12 bornes</w:t>
            </w:r>
          </w:p>
        </w:tc>
        <w:tc>
          <w:tcPr/>
          <w:p>
            <w:pPr>
              <w:pStyle w:val="Compact"/>
              <w:jc w:val="left"/>
            </w:pPr>
            <w:r>
              <w:rPr>
                <w:sz w:val="17"/>
              </w:rPr>
              <w:t xml:space="preserve">PV installation</w:t>
            </w:r>
          </w:p>
        </w:tc>
        <w:tc>
          <w:tcPr/>
          <w:p>
            <w:pPr>
              <w:pStyle w:val="Compact"/>
              <w:jc w:val="left"/>
            </w:pPr>
            <w:r>
              <w:rPr>
                <w:sz w:val="17"/>
              </w:rPr>
              <w:t xml:space="preserve">Terminé</w:t>
            </w:r>
          </w:p>
        </w:tc>
      </w:tr>
      <w:tr>
        <w:tc>
          <w:tcPr>
            <w:shd w:val="clear" w:fill="F4F6F9"/>
          </w:tcPr>
          <w:p>
            <w:pPr>
              <w:pStyle w:val="Compact"/>
              <w:jc w:val="left"/>
            </w:pPr>
            <w:r>
              <w:rPr>
                <w:sz w:val="17"/>
              </w:rPr>
              <w:t xml:space="preserve">Recrutement</w:t>
            </w:r>
          </w:p>
        </w:tc>
        <w:tc>
          <w:tcPr>
            <w:shd w:val="clear" w:fill="F4F6F9"/>
          </w:tcPr>
          <w:p>
            <w:pPr>
              <w:pStyle w:val="Compact"/>
              <w:jc w:val="left"/>
            </w:pPr>
            <w:r>
              <w:rPr>
                <w:sz w:val="17"/>
              </w:rPr>
              <w:t xml:space="preserve">Équipe locale</w:t>
            </w:r>
          </w:p>
        </w:tc>
        <w:tc>
          <w:tcPr>
            <w:shd w:val="clear" w:fill="F4F6F9"/>
          </w:tcPr>
          <w:p>
            <w:pPr>
              <w:pStyle w:val="Compact"/>
              <w:jc w:val="left"/>
            </w:pPr>
            <w:r>
              <w:rPr>
                <w:sz w:val="17"/>
              </w:rPr>
              <w:t xml:space="preserve">M5</w:t>
            </w:r>
          </w:p>
        </w:tc>
        <w:tc>
          <w:tcPr>
            <w:shd w:val="clear" w:fill="F4F6F9"/>
          </w:tcPr>
          <w:p>
            <w:pPr>
              <w:pStyle w:val="Compact"/>
              <w:jc w:val="left"/>
            </w:pPr>
            <w:r>
              <w:rPr>
                <w:sz w:val="17"/>
              </w:rPr>
              <w:t xml:space="preserve">M1</w:t>
            </w:r>
          </w:p>
        </w:tc>
        <w:tc>
          <w:tcPr>
            <w:shd w:val="clear" w:fill="F4F6F9"/>
          </w:tcPr>
          <w:p>
            <w:pPr>
              <w:pStyle w:val="Compact"/>
              <w:jc w:val="left"/>
            </w:pPr>
            <w:r>
              <w:rPr>
                <w:sz w:val="17"/>
              </w:rPr>
              <w:t xml:space="preserve">01/06/26</w:t>
            </w:r>
          </w:p>
        </w:tc>
        <w:tc>
          <w:tcPr>
            <w:shd w:val="clear" w:fill="F4F6F9"/>
          </w:tcPr>
          <w:p>
            <w:pPr>
              <w:pStyle w:val="Compact"/>
              <w:jc w:val="left"/>
            </w:pPr>
            <w:r>
              <w:rPr>
                <w:sz w:val="17"/>
              </w:rPr>
              <w:t xml:space="preserve">26/06/26</w:t>
            </w:r>
          </w:p>
        </w:tc>
        <w:tc>
          <w:tcPr>
            <w:shd w:val="clear" w:fill="F4F6F9"/>
          </w:tcPr>
          <w:p>
            <w:pPr>
              <w:pStyle w:val="Compact"/>
              <w:jc w:val="left"/>
            </w:pPr>
            <w:r>
              <w:rPr>
                <w:sz w:val="17"/>
              </w:rPr>
              <w:t xml:space="preserve">6 j</w:t>
            </w:r>
          </w:p>
        </w:tc>
        <w:tc>
          <w:tcPr>
            <w:shd w:val="clear" w:fill="F4F6F9"/>
          </w:tcPr>
          <w:p>
            <w:pPr>
              <w:pStyle w:val="Compact"/>
              <w:jc w:val="left"/>
            </w:pPr>
            <w:r>
              <w:rPr>
                <w:sz w:val="17"/>
              </w:rPr>
              <w:t xml:space="preserve">Équipe</w:t>
            </w:r>
          </w:p>
        </w:tc>
        <w:tc>
          <w:tcPr>
            <w:shd w:val="clear" w:fill="F4F6F9"/>
          </w:tcPr>
          <w:p>
            <w:pPr>
              <w:pStyle w:val="Compact"/>
              <w:jc w:val="left"/>
            </w:pPr>
            <w:r>
              <w:rPr>
                <w:sz w:val="17"/>
              </w:rPr>
              <w:t xml:space="preserve">Postes pourvus</w:t>
            </w:r>
          </w:p>
        </w:tc>
        <w:tc>
          <w:tcPr>
            <w:shd w:val="clear" w:fill="F4F6F9"/>
          </w:tcPr>
          <w:p>
            <w:pPr>
              <w:pStyle w:val="Compact"/>
              <w:jc w:val="left"/>
            </w:pPr>
            <w:r>
              <w:rPr>
                <w:sz w:val="17"/>
              </w:rPr>
              <w:t xml:space="preserve">Terminé</w:t>
            </w:r>
          </w:p>
        </w:tc>
      </w:tr>
      <w:tr>
        <w:tc>
          <w:tcPr/>
          <w:p>
            <w:pPr>
              <w:pStyle w:val="Compact"/>
              <w:jc w:val="left"/>
            </w:pPr>
            <w:r>
              <w:rPr>
                <w:sz w:val="17"/>
              </w:rPr>
              <w:t xml:space="preserve">Formation</w:t>
            </w:r>
          </w:p>
        </w:tc>
        <w:tc>
          <w:tcPr/>
          <w:p>
            <w:pPr>
              <w:pStyle w:val="Compact"/>
              <w:jc w:val="left"/>
            </w:pPr>
            <w:r>
              <w:rPr>
                <w:sz w:val="17"/>
              </w:rPr>
              <w:t xml:space="preserve">Formation équipe</w:t>
            </w:r>
          </w:p>
        </w:tc>
        <w:tc>
          <w:tcPr/>
          <w:p>
            <w:pPr>
              <w:pStyle w:val="Compact"/>
              <w:jc w:val="left"/>
            </w:pPr>
            <w:r>
              <w:rPr>
                <w:sz w:val="17"/>
              </w:rPr>
              <w:t xml:space="preserve">M3</w:t>
            </w:r>
          </w:p>
        </w:tc>
        <w:tc>
          <w:tcPr/>
          <w:p>
            <w:pPr>
              <w:pStyle w:val="Compact"/>
              <w:jc w:val="left"/>
            </w:pPr>
            <w:r>
              <w:rPr>
                <w:sz w:val="17"/>
              </w:rPr>
              <w:t xml:space="preserve">M5</w:t>
            </w:r>
          </w:p>
        </w:tc>
        <w:tc>
          <w:tcPr/>
          <w:p>
            <w:pPr>
              <w:pStyle w:val="Compact"/>
              <w:jc w:val="left"/>
            </w:pPr>
            <w:r>
              <w:rPr>
                <w:sz w:val="17"/>
              </w:rPr>
              <w:t xml:space="preserve">29/06/26</w:t>
            </w:r>
          </w:p>
        </w:tc>
        <w:tc>
          <w:tcPr/>
          <w:p>
            <w:pPr>
              <w:pStyle w:val="Compact"/>
              <w:jc w:val="left"/>
            </w:pPr>
            <w:r>
              <w:rPr>
                <w:sz w:val="17"/>
              </w:rPr>
              <w:t xml:space="preserve">17/07/26</w:t>
            </w:r>
          </w:p>
        </w:tc>
        <w:tc>
          <w:tcPr/>
          <w:p>
            <w:pPr>
              <w:pStyle w:val="Compact"/>
              <w:jc w:val="left"/>
            </w:pPr>
            <w:r>
              <w:rPr>
                <w:sz w:val="17"/>
              </w:rPr>
              <w:t xml:space="preserve">6 j</w:t>
            </w:r>
          </w:p>
        </w:tc>
        <w:tc>
          <w:tcPr/>
          <w:p>
            <w:pPr>
              <w:pStyle w:val="Compact"/>
              <w:jc w:val="left"/>
            </w:pPr>
            <w:r>
              <w:rPr>
                <w:sz w:val="17"/>
              </w:rPr>
              <w:t xml:space="preserve">Équipe formée</w:t>
            </w:r>
          </w:p>
        </w:tc>
        <w:tc>
          <w:tcPr/>
          <w:p>
            <w:pPr>
              <w:pStyle w:val="Compact"/>
              <w:jc w:val="left"/>
            </w:pPr>
            <w:r>
              <w:rPr>
                <w:sz w:val="17"/>
              </w:rPr>
              <w:t xml:space="preserve">Évaluation réussie</w:t>
            </w:r>
          </w:p>
        </w:tc>
        <w:tc>
          <w:tcPr/>
          <w:p>
            <w:pPr>
              <w:pStyle w:val="Compact"/>
              <w:jc w:val="left"/>
            </w:pPr>
            <w:r>
              <w:rPr>
                <w:sz w:val="17"/>
              </w:rPr>
              <w:t xml:space="preserve">Terminé</w:t>
            </w:r>
          </w:p>
        </w:tc>
      </w:tr>
      <w:tr>
        <w:tc>
          <w:tcPr>
            <w:shd w:val="clear" w:fill="F4F6F9"/>
          </w:tcPr>
          <w:p>
            <w:pPr>
              <w:pStyle w:val="Compact"/>
              <w:jc w:val="left"/>
            </w:pPr>
            <w:r>
              <w:rPr>
                <w:sz w:val="17"/>
              </w:rPr>
              <w:t xml:space="preserve">Tests</w:t>
            </w:r>
          </w:p>
        </w:tc>
        <w:tc>
          <w:tcPr>
            <w:shd w:val="clear" w:fill="F4F6F9"/>
          </w:tcPr>
          <w:p>
            <w:pPr>
              <w:pStyle w:val="Compact"/>
              <w:jc w:val="left"/>
            </w:pPr>
            <w:r>
              <w:rPr>
                <w:sz w:val="17"/>
              </w:rPr>
              <w:t xml:space="preserve">Technique + sécurité</w:t>
            </w:r>
          </w:p>
        </w:tc>
        <w:tc>
          <w:tcPr>
            <w:shd w:val="clear" w:fill="F4F6F9"/>
          </w:tcPr>
          <w:p>
            <w:pPr>
              <w:pStyle w:val="Compact"/>
              <w:jc w:val="left"/>
            </w:pPr>
            <w:r>
              <w:rPr>
                <w:sz w:val="17"/>
              </w:rPr>
              <w:t xml:space="preserve">M2</w:t>
            </w:r>
          </w:p>
        </w:tc>
        <w:tc>
          <w:tcPr>
            <w:shd w:val="clear" w:fill="F4F6F9"/>
          </w:tcPr>
          <w:p>
            <w:pPr>
              <w:pStyle w:val="Compact"/>
              <w:jc w:val="left"/>
            </w:pPr>
            <w:r>
              <w:rPr>
                <w:sz w:val="17"/>
              </w:rPr>
              <w:t xml:space="preserve">M3</w:t>
            </w:r>
          </w:p>
        </w:tc>
        <w:tc>
          <w:tcPr>
            <w:shd w:val="clear" w:fill="F4F6F9"/>
          </w:tcPr>
          <w:p>
            <w:pPr>
              <w:pStyle w:val="Compact"/>
              <w:jc w:val="left"/>
            </w:pPr>
            <w:r>
              <w:rPr>
                <w:sz w:val="17"/>
              </w:rPr>
              <w:t xml:space="preserve">14/08/26</w:t>
            </w:r>
          </w:p>
        </w:tc>
        <w:tc>
          <w:tcPr>
            <w:shd w:val="clear" w:fill="F4F6F9"/>
          </w:tcPr>
          <w:p>
            <w:pPr>
              <w:pStyle w:val="Compact"/>
              <w:jc w:val="left"/>
            </w:pPr>
            <w:r>
              <w:rPr>
                <w:sz w:val="17"/>
              </w:rPr>
              <w:t xml:space="preserve">09/09/26</w:t>
            </w:r>
          </w:p>
        </w:tc>
        <w:tc>
          <w:tcPr>
            <w:shd w:val="clear" w:fill="F4F6F9"/>
          </w:tcPr>
          <w:p>
            <w:pPr>
              <w:pStyle w:val="Compact"/>
              <w:jc w:val="left"/>
            </w:pPr>
            <w:r>
              <w:rPr>
                <w:sz w:val="17"/>
              </w:rPr>
              <w:t xml:space="preserve">14 j</w:t>
            </w:r>
          </w:p>
        </w:tc>
        <w:tc>
          <w:tcPr>
            <w:shd w:val="clear" w:fill="F4F6F9"/>
          </w:tcPr>
          <w:p>
            <w:pPr>
              <w:pStyle w:val="Compact"/>
              <w:jc w:val="left"/>
            </w:pPr>
            <w:r>
              <w:rPr>
                <w:sz w:val="17"/>
              </w:rPr>
              <w:t xml:space="preserve">Rapport test</w:t>
            </w:r>
          </w:p>
        </w:tc>
        <w:tc>
          <w:tcPr>
            <w:shd w:val="clear" w:fill="F4F6F9"/>
          </w:tcPr>
          <w:p>
            <w:pPr>
              <w:pStyle w:val="Compact"/>
              <w:jc w:val="left"/>
            </w:pPr>
            <w:r>
              <w:rPr>
                <w:sz w:val="17"/>
              </w:rPr>
              <w:t xml:space="preserve">Anomalies levées</w:t>
            </w:r>
          </w:p>
        </w:tc>
        <w:tc>
          <w:tcPr>
            <w:shd w:val="clear" w:fill="F4F6F9"/>
          </w:tcPr>
          <w:p>
            <w:pPr>
              <w:pStyle w:val="Compact"/>
              <w:jc w:val="left"/>
            </w:pPr>
            <w:r>
              <w:rPr>
                <w:sz w:val="17"/>
              </w:rPr>
              <w:t xml:space="preserve">Terminé (Pb5, Pb7)</w:t>
            </w:r>
          </w:p>
        </w:tc>
      </w:tr>
      <w:tr>
        <w:tc>
          <w:tcPr/>
          <w:p>
            <w:pPr>
              <w:pStyle w:val="Compact"/>
              <w:jc w:val="left"/>
            </w:pPr>
            <w:r>
              <w:rPr>
                <w:sz w:val="17"/>
              </w:rPr>
              <w:t xml:space="preserve">Tests utilisateurs</w:t>
            </w:r>
          </w:p>
        </w:tc>
        <w:tc>
          <w:tcPr/>
          <w:p>
            <w:pPr>
              <w:pStyle w:val="Compact"/>
              <w:jc w:val="left"/>
            </w:pPr>
            <w:r>
              <w:rPr>
                <w:sz w:val="17"/>
              </w:rPr>
              <w:t xml:space="preserve">Pilote utilisateurs</w:t>
            </w:r>
          </w:p>
        </w:tc>
        <w:tc>
          <w:tcPr/>
          <w:p>
            <w:pPr>
              <w:pStyle w:val="Compact"/>
              <w:jc w:val="left"/>
            </w:pPr>
            <w:r>
              <w:rPr>
                <w:sz w:val="17"/>
              </w:rPr>
              <w:t xml:space="preserve">M5</w:t>
            </w:r>
          </w:p>
        </w:tc>
        <w:tc>
          <w:tcPr/>
          <w:p>
            <w:pPr>
              <w:pStyle w:val="Compact"/>
              <w:jc w:val="left"/>
            </w:pPr>
            <w:r>
              <w:rPr>
                <w:sz w:val="17"/>
              </w:rPr>
              <w:t xml:space="preserve">M2</w:t>
            </w:r>
          </w:p>
        </w:tc>
        <w:tc>
          <w:tcPr/>
          <w:p>
            <w:pPr>
              <w:pStyle w:val="Compact"/>
              <w:jc w:val="left"/>
            </w:pPr>
            <w:r>
              <w:rPr>
                <w:sz w:val="17"/>
              </w:rPr>
              <w:t xml:space="preserve">10/09/26</w:t>
            </w:r>
          </w:p>
        </w:tc>
        <w:tc>
          <w:tcPr/>
          <w:p>
            <w:pPr>
              <w:pStyle w:val="Compact"/>
              <w:jc w:val="left"/>
            </w:pPr>
            <w:r>
              <w:rPr>
                <w:sz w:val="17"/>
              </w:rPr>
              <w:t xml:space="preserve">25/09/26</w:t>
            </w:r>
          </w:p>
        </w:tc>
        <w:tc>
          <w:tcPr/>
          <w:p>
            <w:pPr>
              <w:pStyle w:val="Compact"/>
              <w:jc w:val="left"/>
            </w:pPr>
            <w:r>
              <w:rPr>
                <w:sz w:val="17"/>
              </w:rPr>
              <w:t xml:space="preserve">8 j</w:t>
            </w:r>
          </w:p>
        </w:tc>
        <w:tc>
          <w:tcPr/>
          <w:p>
            <w:pPr>
              <w:pStyle w:val="Compact"/>
              <w:jc w:val="left"/>
            </w:pPr>
            <w:r>
              <w:rPr>
                <w:sz w:val="17"/>
              </w:rPr>
              <w:t xml:space="preserve">RETEX</w:t>
            </w:r>
          </w:p>
        </w:tc>
        <w:tc>
          <w:tcPr/>
          <w:p>
            <w:pPr>
              <w:pStyle w:val="Compact"/>
              <w:jc w:val="left"/>
            </w:pPr>
            <w:r>
              <w:rPr>
                <w:sz w:val="17"/>
              </w:rPr>
              <w:t xml:space="preserve">Retours collectés</w:t>
            </w:r>
          </w:p>
        </w:tc>
        <w:tc>
          <w:tcPr/>
          <w:p>
            <w:pPr>
              <w:pStyle w:val="Compact"/>
              <w:jc w:val="left"/>
            </w:pPr>
            <w:r>
              <w:rPr>
                <w:sz w:val="17"/>
              </w:rPr>
              <w:t xml:space="preserve">Terminé (Pb6)</w:t>
            </w:r>
          </w:p>
        </w:tc>
      </w:tr>
      <w:tr>
        <w:tc>
          <w:tcPr>
            <w:shd w:val="clear" w:fill="F4F6F9"/>
          </w:tcPr>
          <w:p>
            <w:pPr>
              <w:pStyle w:val="Compact"/>
              <w:jc w:val="left"/>
            </w:pPr>
            <w:r>
              <w:rPr>
                <w:sz w:val="17"/>
              </w:rPr>
              <w:t xml:space="preserve">Communication</w:t>
            </w:r>
          </w:p>
        </w:tc>
        <w:tc>
          <w:tcPr>
            <w:shd w:val="clear" w:fill="F4F6F9"/>
          </w:tcPr>
          <w:p>
            <w:pPr>
              <w:pStyle w:val="Compact"/>
              <w:jc w:val="left"/>
            </w:pPr>
            <w:r>
              <w:rPr>
                <w:sz w:val="17"/>
              </w:rPr>
              <w:t xml:space="preserve">Plan &amp; supports</w:t>
            </w:r>
          </w:p>
        </w:tc>
        <w:tc>
          <w:tcPr>
            <w:shd w:val="clear" w:fill="F4F6F9"/>
          </w:tcPr>
          <w:p>
            <w:pPr>
              <w:pStyle w:val="Compact"/>
              <w:jc w:val="left"/>
            </w:pPr>
            <w:r>
              <w:rPr>
                <w:sz w:val="17"/>
              </w:rPr>
              <w:t xml:space="preserve">M5</w:t>
            </w:r>
          </w:p>
        </w:tc>
        <w:tc>
          <w:tcPr>
            <w:shd w:val="clear" w:fill="F4F6F9"/>
          </w:tcPr>
          <w:p>
            <w:pPr>
              <w:pStyle w:val="Compact"/>
              <w:jc w:val="left"/>
            </w:pPr>
            <w:r>
              <w:rPr>
                <w:sz w:val="17"/>
              </w:rPr>
              <w:t xml:space="preserve">M1</w:t>
            </w:r>
          </w:p>
        </w:tc>
        <w:tc>
          <w:tcPr>
            <w:shd w:val="clear" w:fill="F4F6F9"/>
          </w:tcPr>
          <w:p>
            <w:pPr>
              <w:pStyle w:val="Compact"/>
              <w:jc w:val="left"/>
            </w:pPr>
            <w:r>
              <w:rPr>
                <w:sz w:val="17"/>
              </w:rPr>
              <w:t xml:space="preserve">01/05/26</w:t>
            </w:r>
          </w:p>
        </w:tc>
        <w:tc>
          <w:tcPr>
            <w:shd w:val="clear" w:fill="F4F6F9"/>
          </w:tcPr>
          <w:p>
            <w:pPr>
              <w:pStyle w:val="Compact"/>
              <w:jc w:val="left"/>
            </w:pPr>
            <w:r>
              <w:rPr>
                <w:sz w:val="17"/>
              </w:rPr>
              <w:t xml:space="preserve">26/06/26</w:t>
            </w:r>
          </w:p>
        </w:tc>
        <w:tc>
          <w:tcPr>
            <w:shd w:val="clear" w:fill="F4F6F9"/>
          </w:tcPr>
          <w:p>
            <w:pPr>
              <w:pStyle w:val="Compact"/>
              <w:jc w:val="left"/>
            </w:pPr>
            <w:r>
              <w:rPr>
                <w:sz w:val="17"/>
              </w:rPr>
              <w:t xml:space="preserve">10 j</w:t>
            </w:r>
          </w:p>
        </w:tc>
        <w:tc>
          <w:tcPr>
            <w:shd w:val="clear" w:fill="F4F6F9"/>
          </w:tcPr>
          <w:p>
            <w:pPr>
              <w:pStyle w:val="Compact"/>
              <w:jc w:val="left"/>
            </w:pPr>
            <w:r>
              <w:rPr>
                <w:sz w:val="17"/>
              </w:rPr>
              <w:t xml:space="preserve">Plan comm</w:t>
            </w:r>
          </w:p>
        </w:tc>
        <w:tc>
          <w:tcPr>
            <w:shd w:val="clear" w:fill="F4F6F9"/>
          </w:tcPr>
          <w:p>
            <w:pPr>
              <w:pStyle w:val="Compact"/>
              <w:jc w:val="left"/>
            </w:pPr>
            <w:r>
              <w:rPr>
                <w:sz w:val="17"/>
              </w:rPr>
              <w:t xml:space="preserve">Validé comité</w:t>
            </w:r>
          </w:p>
        </w:tc>
        <w:tc>
          <w:tcPr>
            <w:shd w:val="clear" w:fill="F4F6F9"/>
          </w:tcPr>
          <w:p>
            <w:pPr>
              <w:pStyle w:val="Compact"/>
              <w:jc w:val="left"/>
            </w:pPr>
            <w:r>
              <w:rPr>
                <w:sz w:val="17"/>
              </w:rPr>
              <w:t xml:space="preserve">Terminé</w:t>
            </w:r>
          </w:p>
        </w:tc>
      </w:tr>
      <w:tr>
        <w:tc>
          <w:tcPr/>
          <w:p>
            <w:pPr>
              <w:pStyle w:val="Compact"/>
              <w:jc w:val="left"/>
            </w:pPr>
            <w:r>
              <w:rPr>
                <w:sz w:val="17"/>
              </w:rPr>
              <w:t xml:space="preserve">Risques</w:t>
            </w:r>
          </w:p>
        </w:tc>
        <w:tc>
          <w:tcPr/>
          <w:p>
            <w:pPr>
              <w:pStyle w:val="Compact"/>
              <w:jc w:val="left"/>
            </w:pPr>
            <w:r>
              <w:rPr>
                <w:sz w:val="17"/>
              </w:rPr>
              <w:t xml:space="preserve">Registre &amp; réponses</w:t>
            </w:r>
          </w:p>
        </w:tc>
        <w:tc>
          <w:tcPr/>
          <w:p>
            <w:pPr>
              <w:pStyle w:val="Compact"/>
              <w:jc w:val="left"/>
            </w:pPr>
            <w:r>
              <w:rPr>
                <w:sz w:val="17"/>
              </w:rPr>
              <w:t xml:space="preserve">M4</w:t>
            </w:r>
          </w:p>
        </w:tc>
        <w:tc>
          <w:tcPr/>
          <w:p>
            <w:pPr>
              <w:pStyle w:val="Compact"/>
              <w:jc w:val="left"/>
            </w:pPr>
            <w:r>
              <w:rPr>
                <w:sz w:val="17"/>
              </w:rPr>
              <w:t xml:space="preserve">Tous</w:t>
            </w:r>
          </w:p>
        </w:tc>
        <w:tc>
          <w:tcPr/>
          <w:p>
            <w:pPr>
              <w:pStyle w:val="Compact"/>
              <w:jc w:val="left"/>
            </w:pPr>
            <w:r>
              <w:rPr>
                <w:sz w:val="17"/>
              </w:rPr>
              <w:t xml:space="preserve">02/02/26</w:t>
            </w:r>
          </w:p>
        </w:tc>
        <w:tc>
          <w:tcPr/>
          <w:p>
            <w:pPr>
              <w:pStyle w:val="Compact"/>
              <w:jc w:val="left"/>
            </w:pPr>
            <w:r>
              <w:rPr>
                <w:sz w:val="17"/>
              </w:rPr>
              <w:t xml:space="preserve">30/10/26</w:t>
            </w:r>
          </w:p>
        </w:tc>
        <w:tc>
          <w:tcPr/>
          <w:p>
            <w:pPr>
              <w:pStyle w:val="Compact"/>
              <w:jc w:val="left"/>
            </w:pPr>
            <w:r>
              <w:rPr>
                <w:sz w:val="17"/>
              </w:rPr>
              <w:t xml:space="preserve">8 j</w:t>
            </w:r>
          </w:p>
        </w:tc>
        <w:tc>
          <w:tcPr/>
          <w:p>
            <w:pPr>
              <w:pStyle w:val="Compact"/>
              <w:jc w:val="left"/>
            </w:pPr>
            <w:r>
              <w:rPr>
                <w:sz w:val="17"/>
              </w:rPr>
              <w:t xml:space="preserve">Registre</w:t>
            </w:r>
          </w:p>
        </w:tc>
        <w:tc>
          <w:tcPr/>
          <w:p>
            <w:pPr>
              <w:pStyle w:val="Compact"/>
              <w:jc w:val="left"/>
            </w:pPr>
            <w:r>
              <w:rPr>
                <w:sz w:val="17"/>
              </w:rPr>
              <w:t xml:space="preserve">Mises à jour régulières</w:t>
            </w:r>
          </w:p>
        </w:tc>
        <w:tc>
          <w:tcPr/>
          <w:p>
            <w:pPr>
              <w:pStyle w:val="Compact"/>
              <w:jc w:val="left"/>
            </w:pPr>
            <w:r>
              <w:rPr>
                <w:sz w:val="17"/>
              </w:rPr>
              <w:t xml:space="preserve">En continu</w:t>
            </w:r>
          </w:p>
        </w:tc>
      </w:tr>
      <w:tr>
        <w:tc>
          <w:tcPr>
            <w:shd w:val="clear" w:fill="F4F6F9"/>
          </w:tcPr>
          <w:p>
            <w:pPr>
              <w:pStyle w:val="Compact"/>
              <w:jc w:val="left"/>
            </w:pPr>
            <w:r>
              <w:rPr>
                <w:sz w:val="17"/>
              </w:rPr>
              <w:t xml:space="preserve">Suivi/KPI/EVM</w:t>
            </w:r>
          </w:p>
        </w:tc>
        <w:tc>
          <w:tcPr>
            <w:shd w:val="clear" w:fill="F4F6F9"/>
          </w:tcPr>
          <w:p>
            <w:pPr>
              <w:pStyle w:val="Compact"/>
              <w:jc w:val="left"/>
            </w:pPr>
            <w:r>
              <w:rPr>
                <w:sz w:val="17"/>
              </w:rPr>
              <w:t xml:space="preserve">Tableau de bord</w:t>
            </w:r>
          </w:p>
        </w:tc>
        <w:tc>
          <w:tcPr>
            <w:shd w:val="clear" w:fill="F4F6F9"/>
          </w:tcPr>
          <w:p>
            <w:pPr>
              <w:pStyle w:val="Compact"/>
              <w:jc w:val="left"/>
            </w:pPr>
            <w:r>
              <w:rPr>
                <w:sz w:val="17"/>
              </w:rPr>
              <w:t xml:space="preserve">M4</w:t>
            </w:r>
          </w:p>
        </w:tc>
        <w:tc>
          <w:tcPr>
            <w:shd w:val="clear" w:fill="F4F6F9"/>
          </w:tcPr>
          <w:p>
            <w:pPr>
              <w:pStyle w:val="Compact"/>
              <w:jc w:val="left"/>
            </w:pPr>
            <w:r>
              <w:rPr>
                <w:sz w:val="17"/>
              </w:rPr>
              <w:t xml:space="preserve">M1</w:t>
            </w:r>
          </w:p>
        </w:tc>
        <w:tc>
          <w:tcPr>
            <w:shd w:val="clear" w:fill="F4F6F9"/>
          </w:tcPr>
          <w:p>
            <w:pPr>
              <w:pStyle w:val="Compact"/>
              <w:jc w:val="left"/>
            </w:pPr>
            <w:r>
              <w:rPr>
                <w:sz w:val="17"/>
              </w:rPr>
              <w:t xml:space="preserve">01/10/26</w:t>
            </w:r>
          </w:p>
        </w:tc>
        <w:tc>
          <w:tcPr>
            <w:shd w:val="clear" w:fill="F4F6F9"/>
          </w:tcPr>
          <w:p>
            <w:pPr>
              <w:pStyle w:val="Compact"/>
              <w:jc w:val="left"/>
            </w:pPr>
            <w:r>
              <w:rPr>
                <w:sz w:val="17"/>
              </w:rPr>
              <w:t xml:space="preserve">30/10/26</w:t>
            </w:r>
          </w:p>
        </w:tc>
        <w:tc>
          <w:tcPr>
            <w:shd w:val="clear" w:fill="F4F6F9"/>
          </w:tcPr>
          <w:p>
            <w:pPr>
              <w:pStyle w:val="Compact"/>
              <w:jc w:val="left"/>
            </w:pPr>
            <w:r>
              <w:rPr>
                <w:sz w:val="17"/>
              </w:rPr>
              <w:t xml:space="preserve">8 j</w:t>
            </w:r>
          </w:p>
        </w:tc>
        <w:tc>
          <w:tcPr>
            <w:shd w:val="clear" w:fill="F4F6F9"/>
          </w:tcPr>
          <w:p>
            <w:pPr>
              <w:pStyle w:val="Compact"/>
              <w:jc w:val="left"/>
            </w:pPr>
            <w:r>
              <w:rPr>
                <w:sz w:val="17"/>
              </w:rPr>
              <w:t xml:space="preserve">Tableau bord</w:t>
            </w:r>
          </w:p>
        </w:tc>
        <w:tc>
          <w:tcPr>
            <w:shd w:val="clear" w:fill="F4F6F9"/>
          </w:tcPr>
          <w:p>
            <w:pPr>
              <w:pStyle w:val="Compact"/>
              <w:jc w:val="left"/>
            </w:pPr>
            <w:r>
              <w:rPr>
                <w:sz w:val="17"/>
              </w:rPr>
              <w:t xml:space="preserve">KPI alimentés</w:t>
            </w:r>
          </w:p>
        </w:tc>
        <w:tc>
          <w:tcPr>
            <w:shd w:val="clear" w:fill="F4F6F9"/>
          </w:tcPr>
          <w:p>
            <w:pPr>
              <w:pStyle w:val="Compact"/>
              <w:jc w:val="left"/>
            </w:pPr>
            <w:r>
              <w:rPr>
                <w:sz w:val="17"/>
              </w:rPr>
              <w:t xml:space="preserve">En continu</w:t>
            </w:r>
          </w:p>
        </w:tc>
      </w:tr>
      <w:tr>
        <w:tc>
          <w:tcPr/>
          <w:p>
            <w:pPr>
              <w:pStyle w:val="Compact"/>
              <w:jc w:val="left"/>
            </w:pPr>
            <w:r>
              <w:rPr>
                <w:sz w:val="17"/>
              </w:rPr>
              <w:t xml:space="preserve">Lancement</w:t>
            </w:r>
          </w:p>
        </w:tc>
        <w:tc>
          <w:tcPr/>
          <w:p>
            <w:pPr>
              <w:pStyle w:val="Compact"/>
              <w:jc w:val="left"/>
            </w:pPr>
            <w:r>
              <w:rPr>
                <w:sz w:val="17"/>
              </w:rPr>
              <w:t xml:space="preserve">Mise en service</w:t>
            </w:r>
          </w:p>
        </w:tc>
        <w:tc>
          <w:tcPr/>
          <w:p>
            <w:pPr>
              <w:pStyle w:val="Compact"/>
              <w:jc w:val="left"/>
            </w:pPr>
            <w:r>
              <w:rPr>
                <w:sz w:val="17"/>
              </w:rPr>
              <w:t xml:space="preserve">M1</w:t>
            </w:r>
          </w:p>
        </w:tc>
        <w:tc>
          <w:tcPr/>
          <w:p>
            <w:pPr>
              <w:pStyle w:val="Compact"/>
              <w:jc w:val="left"/>
            </w:pPr>
            <w:r>
              <w:rPr>
                <w:sz w:val="17"/>
              </w:rPr>
              <w:t xml:space="preserve">M3,M2</w:t>
            </w:r>
          </w:p>
        </w:tc>
        <w:tc>
          <w:tcPr/>
          <w:p>
            <w:pPr>
              <w:pStyle w:val="Compact"/>
              <w:jc w:val="left"/>
            </w:pPr>
            <w:r>
              <w:rPr>
                <w:sz w:val="17"/>
              </w:rPr>
              <w:t xml:space="preserve">01/10/26</w:t>
            </w:r>
          </w:p>
        </w:tc>
        <w:tc>
          <w:tcPr/>
          <w:p>
            <w:pPr>
              <w:pStyle w:val="Compact"/>
              <w:jc w:val="left"/>
            </w:pPr>
            <w:r>
              <w:rPr>
                <w:sz w:val="17"/>
              </w:rPr>
              <w:t xml:space="preserve">01/10/26</w:t>
            </w:r>
          </w:p>
        </w:tc>
        <w:tc>
          <w:tcPr/>
          <w:p>
            <w:pPr>
              <w:pStyle w:val="Compact"/>
              <w:jc w:val="left"/>
            </w:pPr>
            <w:r>
              <w:rPr>
                <w:sz w:val="17"/>
              </w:rPr>
              <w:t xml:space="preserve">4 j</w:t>
            </w:r>
          </w:p>
        </w:tc>
        <w:tc>
          <w:tcPr/>
          <w:p>
            <w:pPr>
              <w:pStyle w:val="Compact"/>
              <w:jc w:val="left"/>
            </w:pPr>
            <w:r>
              <w:rPr>
                <w:sz w:val="17"/>
              </w:rPr>
              <w:t xml:space="preserve">Service ouvert</w:t>
            </w:r>
          </w:p>
        </w:tc>
        <w:tc>
          <w:tcPr/>
          <w:p>
            <w:pPr>
              <w:pStyle w:val="Compact"/>
              <w:jc w:val="left"/>
            </w:pPr>
            <w:r>
              <w:rPr>
                <w:sz w:val="17"/>
              </w:rPr>
              <w:t xml:space="preserve">Prérequis réunis</w:t>
            </w:r>
          </w:p>
        </w:tc>
        <w:tc>
          <w:tcPr/>
          <w:p>
            <w:pPr>
              <w:pStyle w:val="Compact"/>
              <w:jc w:val="left"/>
            </w:pPr>
            <w:r>
              <w:rPr>
                <w:sz w:val="17"/>
              </w:rPr>
              <w:t xml:space="preserve">Terminé</w:t>
            </w:r>
          </w:p>
        </w:tc>
      </w:tr>
      <w:tr>
        <w:tc>
          <w:tcPr>
            <w:shd w:val="clear" w:fill="F4F6F9"/>
          </w:tcPr>
          <w:p>
            <w:pPr>
              <w:pStyle w:val="Compact"/>
              <w:jc w:val="left"/>
            </w:pPr>
            <w:r>
              <w:rPr>
                <w:sz w:val="17"/>
              </w:rPr>
              <w:t xml:space="preserve">Livraison</w:t>
            </w:r>
          </w:p>
        </w:tc>
        <w:tc>
          <w:tcPr>
            <w:shd w:val="clear" w:fill="F4F6F9"/>
          </w:tcPr>
          <w:p>
            <w:pPr>
              <w:pStyle w:val="Compact"/>
              <w:jc w:val="left"/>
            </w:pPr>
            <w:r>
              <w:rPr>
                <w:sz w:val="17"/>
              </w:rPr>
              <w:t xml:space="preserve">Recette &amp; transfert</w:t>
            </w:r>
          </w:p>
        </w:tc>
        <w:tc>
          <w:tcPr>
            <w:shd w:val="clear" w:fill="F4F6F9"/>
          </w:tcPr>
          <w:p>
            <w:pPr>
              <w:pStyle w:val="Compact"/>
              <w:jc w:val="left"/>
            </w:pPr>
            <w:r>
              <w:rPr>
                <w:sz w:val="17"/>
              </w:rPr>
              <w:t xml:space="preserve">M1</w:t>
            </w:r>
          </w:p>
        </w:tc>
        <w:tc>
          <w:tcPr>
            <w:shd w:val="clear" w:fill="F4F6F9"/>
          </w:tcPr>
          <w:p>
            <w:pPr>
              <w:pStyle w:val="Compact"/>
              <w:jc w:val="left"/>
            </w:pPr>
            <w:r>
              <w:rPr>
                <w:sz w:val="17"/>
              </w:rPr>
              <w:t xml:space="preserve">Tous</w:t>
            </w:r>
          </w:p>
        </w:tc>
        <w:tc>
          <w:tcPr>
            <w:shd w:val="clear" w:fill="F4F6F9"/>
          </w:tcPr>
          <w:p>
            <w:pPr>
              <w:pStyle w:val="Compact"/>
              <w:jc w:val="left"/>
            </w:pPr>
            <w:r>
              <w:rPr>
                <w:sz w:val="17"/>
              </w:rPr>
              <w:t xml:space="preserve">12/10/26</w:t>
            </w:r>
          </w:p>
        </w:tc>
        <w:tc>
          <w:tcPr>
            <w:shd w:val="clear" w:fill="F4F6F9"/>
          </w:tcPr>
          <w:p>
            <w:pPr>
              <w:pStyle w:val="Compact"/>
              <w:jc w:val="left"/>
            </w:pPr>
            <w:r>
              <w:rPr>
                <w:sz w:val="17"/>
              </w:rPr>
              <w:t xml:space="preserve">30/10/26</w:t>
            </w:r>
          </w:p>
        </w:tc>
        <w:tc>
          <w:tcPr>
            <w:shd w:val="clear" w:fill="F4F6F9"/>
          </w:tcPr>
          <w:p>
            <w:pPr>
              <w:pStyle w:val="Compact"/>
              <w:jc w:val="left"/>
            </w:pPr>
            <w:r>
              <w:rPr>
                <w:sz w:val="17"/>
              </w:rPr>
              <w:t xml:space="preserve">8 j</w:t>
            </w:r>
          </w:p>
        </w:tc>
        <w:tc>
          <w:tcPr>
            <w:shd w:val="clear" w:fill="F4F6F9"/>
          </w:tcPr>
          <w:p>
            <w:pPr>
              <w:pStyle w:val="Compact"/>
              <w:jc w:val="left"/>
            </w:pPr>
            <w:r>
              <w:rPr>
                <w:sz w:val="17"/>
              </w:rPr>
              <w:t xml:space="preserve">PV recette</w:t>
            </w:r>
          </w:p>
        </w:tc>
        <w:tc>
          <w:tcPr>
            <w:shd w:val="clear" w:fill="F4F6F9"/>
          </w:tcPr>
          <w:p>
            <w:pPr>
              <w:pStyle w:val="Compact"/>
              <w:jc w:val="left"/>
            </w:pPr>
            <w:r>
              <w:rPr>
                <w:sz w:val="17"/>
              </w:rPr>
              <w:t xml:space="preserve">PV signé</w:t>
            </w:r>
          </w:p>
        </w:tc>
        <w:tc>
          <w:tcPr>
            <w:shd w:val="clear" w:fill="F4F6F9"/>
          </w:tcPr>
          <w:p>
            <w:pPr>
              <w:pStyle w:val="Compact"/>
              <w:jc w:val="left"/>
            </w:pPr>
            <w:r>
              <w:rPr>
                <w:sz w:val="17"/>
              </w:rPr>
              <w:t xml:space="preserve">Terminé</w:t>
            </w:r>
          </w:p>
        </w:tc>
      </w:tr>
      <w:tr>
        <w:tc>
          <w:tcPr/>
          <w:p>
            <w:pPr>
              <w:pStyle w:val="Compact"/>
              <w:jc w:val="left"/>
            </w:pPr>
            <w:r>
              <w:rPr>
                <w:sz w:val="17"/>
              </w:rPr>
              <w:t xml:space="preserve">Rédaction rapport</w:t>
            </w:r>
          </w:p>
        </w:tc>
        <w:tc>
          <w:tcPr/>
          <w:p>
            <w:pPr>
              <w:pStyle w:val="Compact"/>
              <w:jc w:val="left"/>
            </w:pPr>
            <w:r>
              <w:rPr>
                <w:sz w:val="17"/>
              </w:rPr>
              <w:t xml:space="preserve">Toutes parties</w:t>
            </w:r>
          </w:p>
        </w:tc>
        <w:tc>
          <w:tcPr/>
          <w:p>
            <w:pPr>
              <w:pStyle w:val="Compact"/>
              <w:jc w:val="left"/>
            </w:pPr>
            <w:r>
              <w:rPr>
                <w:sz w:val="17"/>
              </w:rPr>
              <w:t xml:space="preserve">Tous</w:t>
            </w:r>
          </w:p>
        </w:tc>
        <w:tc>
          <w:tcPr/>
          <w:p>
            <w:pPr>
              <w:pStyle w:val="Compact"/>
              <w:jc w:val="left"/>
            </w:pPr>
            <w:r>
              <w:rPr>
                <w:sz w:val="17"/>
              </w:rPr>
              <w:t xml:space="preserve">M1</w:t>
            </w:r>
          </w:p>
        </w:tc>
        <w:tc>
          <w:tcPr/>
          <w:p>
            <w:pPr>
              <w:pStyle w:val="Compact"/>
              <w:jc w:val="left"/>
            </w:pPr>
            <w:r>
              <w:rPr>
                <w:sz w:val="17"/>
              </w:rPr>
              <w:t xml:space="preserve">01/02/26</w:t>
            </w:r>
          </w:p>
        </w:tc>
        <w:tc>
          <w:tcPr/>
          <w:p>
            <w:pPr>
              <w:pStyle w:val="Compact"/>
              <w:jc w:val="left"/>
            </w:pPr>
            <w:r>
              <w:rPr>
                <w:sz w:val="17"/>
              </w:rPr>
              <w:t xml:space="preserve">05/11/26</w:t>
            </w:r>
          </w:p>
        </w:tc>
        <w:tc>
          <w:tcPr/>
          <w:p>
            <w:pPr>
              <w:pStyle w:val="Compact"/>
              <w:jc w:val="left"/>
            </w:pPr>
            <w:r>
              <w:rPr>
                <w:sz w:val="17"/>
              </w:rPr>
              <w:t xml:space="preserve">40 j</w:t>
            </w:r>
          </w:p>
        </w:tc>
        <w:tc>
          <w:tcPr/>
          <w:p>
            <w:pPr>
              <w:pStyle w:val="Compact"/>
              <w:jc w:val="left"/>
            </w:pPr>
            <w:r>
              <w:rPr>
                <w:sz w:val="17"/>
              </w:rPr>
              <w:t xml:space="preserve">Rapport</w:t>
            </w:r>
          </w:p>
        </w:tc>
        <w:tc>
          <w:tcPr/>
          <w:p>
            <w:pPr>
              <w:pStyle w:val="Compact"/>
              <w:jc w:val="left"/>
            </w:pPr>
            <w:r>
              <w:rPr>
                <w:sz w:val="17"/>
              </w:rPr>
              <w:t xml:space="preserve">Relecture croisée</w:t>
            </w:r>
          </w:p>
        </w:tc>
        <w:tc>
          <w:tcPr/>
          <w:p>
            <w:pPr>
              <w:pStyle w:val="Compact"/>
              <w:jc w:val="left"/>
            </w:pPr>
            <w:r>
              <w:rPr>
                <w:sz w:val="17"/>
              </w:rPr>
              <w:t xml:space="preserve">Terminé</w:t>
            </w:r>
          </w:p>
        </w:tc>
      </w:tr>
    </w:tbl>
    <w:p>
      <w:pPr>
        <w:pStyle w:val="BlockText"/>
      </w:pPr>
      <w:r>
        <w:rPr>
          <w:iCs/>
          <w:i/>
        </w:rPr>
        <w:t xml:space="preserve">Interprétation :</w:t>
      </w:r>
      <w:r>
        <w:t xml:space="preserve"> </w:t>
      </w:r>
      <w:r>
        <w:t xml:space="preserve">la charge est répartie de sorte qu’aucun membre ne concentre l’essentiel du travail. Le pic de charge de M2 (application + paiement/GPS + tests) est identifié et traité au §4.6 et via le Problème 4 (§7).</w:t>
      </w:r>
    </w:p>
    <w:bookmarkEnd w:id="73"/>
    <w:bookmarkStart w:id="74" w:name="répartition-de-la-rédaction"/>
    <w:p>
      <w:pPr>
        <w:pStyle w:val="Heading2"/>
      </w:pPr>
      <w:r>
        <w:t xml:space="preserve">4.4 Répartition de la rédaction</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3960"/>
        <w:gridCol w:w="3960"/>
      </w:tblGrid>
      <w:tr>
        <w:trPr>
          <w:tblHeader w:val="true"/>
        </w:trPr>
        <w:tc>
          <w:tcPr>
            <w:shd w:val="clear" w:fill="0B5394"/>
          </w:tcPr>
          <w:p>
            <w:pPr>
              <w:pStyle w:val="Compact"/>
              <w:jc w:val="left"/>
            </w:pPr>
            <w:r>
              <w:rPr>
                <w:b/>
                <w:color w:val="FFFFFF"/>
                <w:sz w:val="17"/>
              </w:rPr>
              <w:t xml:space="preserve">Membre</w:t>
            </w:r>
          </w:p>
        </w:tc>
        <w:tc>
          <w:tcPr>
            <w:shd w:val="clear" w:fill="0B5394"/>
          </w:tcPr>
          <w:p>
            <w:pPr>
              <w:pStyle w:val="Compact"/>
              <w:jc w:val="left"/>
            </w:pPr>
            <w:r>
              <w:rPr>
                <w:b/>
                <w:color w:val="FFFFFF"/>
                <w:sz w:val="17"/>
              </w:rPr>
              <w:t xml:space="preserve">Parties rédigées</w:t>
            </w:r>
          </w:p>
        </w:tc>
      </w:tr>
      <w:tr>
        <w:tc>
          <w:tcPr/>
          <w:p>
            <w:pPr>
              <w:pStyle w:val="Compact"/>
              <w:jc w:val="left"/>
            </w:pPr>
            <w:r>
              <w:rPr>
                <w:bCs/>
                <w:b/>
                <w:sz w:val="17"/>
              </w:rPr>
              <w:t xml:space="preserve">Membre 1</w:t>
            </w:r>
          </w:p>
        </w:tc>
        <w:tc>
          <w:tcPr/>
          <w:p>
            <w:pPr>
              <w:pStyle w:val="Compact"/>
              <w:jc w:val="left"/>
            </w:pPr>
            <w:r>
              <w:rPr>
                <w:sz w:val="17"/>
              </w:rPr>
              <w:t xml:space="preserve">Résumé exécutif, introduction, objectifs SMART, planification, coordination, conclusion, harmonisation</w:t>
            </w:r>
          </w:p>
        </w:tc>
      </w:tr>
      <w:tr>
        <w:tc>
          <w:tcPr>
            <w:shd w:val="clear" w:fill="F4F6F9"/>
          </w:tcPr>
          <w:p>
            <w:pPr>
              <w:pStyle w:val="Compact"/>
              <w:jc w:val="left"/>
            </w:pPr>
            <w:r>
              <w:rPr>
                <w:bCs/>
                <w:b/>
                <w:sz w:val="17"/>
              </w:rPr>
              <w:t xml:space="preserve">Membre 2</w:t>
            </w:r>
          </w:p>
        </w:tc>
        <w:tc>
          <w:tcPr>
            <w:shd w:val="clear" w:fill="F4F6F9"/>
          </w:tcPr>
          <w:p>
            <w:pPr>
              <w:pStyle w:val="Compact"/>
              <w:jc w:val="left"/>
            </w:pPr>
            <w:r>
              <w:rPr>
                <w:sz w:val="17"/>
              </w:rPr>
              <w:t xml:space="preserve">Solution technique, application, GPS, paiement, cybersécurité, tests, recette technique</w:t>
            </w:r>
          </w:p>
        </w:tc>
      </w:tr>
      <w:tr>
        <w:tc>
          <w:tcPr/>
          <w:p>
            <w:pPr>
              <w:pStyle w:val="Compact"/>
              <w:jc w:val="left"/>
            </w:pPr>
            <w:r>
              <w:rPr>
                <w:bCs/>
                <w:b/>
                <w:sz w:val="17"/>
              </w:rPr>
              <w:t xml:space="preserve">Membre 3</w:t>
            </w:r>
          </w:p>
        </w:tc>
        <w:tc>
          <w:tcPr/>
          <w:p>
            <w:pPr>
              <w:pStyle w:val="Compact"/>
              <w:jc w:val="left"/>
            </w:pPr>
            <w:r>
              <w:rPr>
                <w:sz w:val="17"/>
              </w:rPr>
              <w:t xml:space="preserve">Flotte, bornes, logistique, maintenance, organisation opérationnelle, transfert vers l’exploitation</w:t>
            </w:r>
          </w:p>
        </w:tc>
      </w:tr>
      <w:tr>
        <w:tc>
          <w:tcPr>
            <w:shd w:val="clear" w:fill="F4F6F9"/>
          </w:tcPr>
          <w:p>
            <w:pPr>
              <w:pStyle w:val="Compact"/>
              <w:jc w:val="left"/>
            </w:pPr>
            <w:r>
              <w:rPr>
                <w:bCs/>
                <w:b/>
                <w:sz w:val="17"/>
              </w:rPr>
              <w:t xml:space="preserve">Membre 4</w:t>
            </w:r>
          </w:p>
        </w:tc>
        <w:tc>
          <w:tcPr>
            <w:shd w:val="clear" w:fill="F4F6F9"/>
          </w:tcPr>
          <w:p>
            <w:pPr>
              <w:pStyle w:val="Compact"/>
              <w:jc w:val="left"/>
            </w:pPr>
            <w:r>
              <w:rPr>
                <w:sz w:val="17"/>
              </w:rPr>
              <w:t xml:space="preserve">Budget, modèle économique, risques, KPI financiers, EVM, contrôle des coûts</w:t>
            </w:r>
          </w:p>
        </w:tc>
      </w:tr>
      <w:tr>
        <w:tc>
          <w:tcPr/>
          <w:p>
            <w:pPr>
              <w:pStyle w:val="Compact"/>
              <w:jc w:val="left"/>
            </w:pPr>
            <w:r>
              <w:rPr>
                <w:bCs/>
                <w:b/>
                <w:sz w:val="17"/>
              </w:rPr>
              <w:t xml:space="preserve">Membre 5</w:t>
            </w:r>
          </w:p>
        </w:tc>
        <w:tc>
          <w:tcPr/>
          <w:p>
            <w:pPr>
              <w:pStyle w:val="Compact"/>
              <w:jc w:val="left"/>
            </w:pPr>
            <w:r>
              <w:rPr>
                <w:sz w:val="17"/>
              </w:rPr>
              <w:t xml:space="preserve">Parties prenantes, communication, marketing, expérience utilisateur, retours d’expérience</w:t>
            </w:r>
          </w:p>
        </w:tc>
      </w:tr>
    </w:tbl>
    <w:p>
      <w:pPr>
        <w:pStyle w:val="BodyText"/>
      </w:pPr>
      <w:r>
        <w:rPr>
          <w:bCs/>
          <w:b/>
        </w:rPr>
        <w:t xml:space="preserve">Processus qualité de rédaction :</w:t>
      </w:r>
      <w:r>
        <w:t xml:space="preserve"> </w:t>
      </w:r>
      <w:r>
        <w:t xml:space="preserve">relecture croisée (chaque partie relue par un autre membre) → correction collective → réunion finale de validation → vérification du plagiat → harmonisation de la mise en forme (charte graphique, styles de titres, tableaux).</w:t>
      </w:r>
    </w:p>
    <w:bookmarkEnd w:id="74"/>
    <w:bookmarkStart w:id="75" w:name="matrice-raci"/>
    <w:p>
      <w:pPr>
        <w:pStyle w:val="Heading2"/>
      </w:pPr>
      <w:r>
        <w:t xml:space="preserve">4.5 Matrice RACI</w:t>
      </w:r>
    </w:p>
    <w:p>
      <w:pPr>
        <w:pStyle w:val="FirstParagraph"/>
      </w:pPr>
      <w:r>
        <w:rPr>
          <w:iCs/>
          <w:i/>
        </w:rPr>
        <w:t xml:space="preserve">Légende :</w:t>
      </w:r>
      <w:r>
        <w:rPr>
          <w:iCs/>
          <w:i/>
        </w:rPr>
        <w:t xml:space="preserve"> </w:t>
      </w:r>
      <w:r>
        <w:rPr>
          <w:bCs/>
          <w:b/>
          <w:iCs/>
          <w:i/>
        </w:rPr>
        <w:t xml:space="preserve">R</w:t>
      </w:r>
      <w:r>
        <w:rPr>
          <w:iCs/>
          <w:i/>
        </w:rPr>
        <w:t xml:space="preserve"> </w:t>
      </w:r>
      <w:r>
        <w:rPr>
          <w:iCs/>
          <w:i/>
        </w:rPr>
        <w:t xml:space="preserve">= Réalise ·</w:t>
      </w:r>
      <w:r>
        <w:rPr>
          <w:iCs/>
          <w:i/>
        </w:rPr>
        <w:t xml:space="preserve"> </w:t>
      </w:r>
      <w:r>
        <w:rPr>
          <w:bCs/>
          <w:b/>
          <w:iCs/>
          <w:i/>
        </w:rPr>
        <w:t xml:space="preserve">A</w:t>
      </w:r>
      <w:r>
        <w:rPr>
          <w:iCs/>
          <w:i/>
        </w:rPr>
        <w:t xml:space="preserve"> </w:t>
      </w:r>
      <w:r>
        <w:rPr>
          <w:iCs/>
          <w:i/>
        </w:rPr>
        <w:t xml:space="preserve">= Approuve ·</w:t>
      </w:r>
      <w:r>
        <w:rPr>
          <w:iCs/>
          <w:i/>
        </w:rPr>
        <w:t xml:space="preserve"> </w:t>
      </w:r>
      <w:r>
        <w:rPr>
          <w:bCs/>
          <w:b/>
          <w:iCs/>
          <w:i/>
        </w:rPr>
        <w:t xml:space="preserve">C</w:t>
      </w:r>
      <w:r>
        <w:rPr>
          <w:iCs/>
          <w:i/>
        </w:rPr>
        <w:t xml:space="preserve"> </w:t>
      </w:r>
      <w:r>
        <w:rPr>
          <w:iCs/>
          <w:i/>
        </w:rPr>
        <w:t xml:space="preserve">= Consulté ·</w:t>
      </w:r>
      <w:r>
        <w:rPr>
          <w:iCs/>
          <w:i/>
        </w:rPr>
        <w:t xml:space="preserve"> </w:t>
      </w:r>
      <w:r>
        <w:rPr>
          <w:bCs/>
          <w:b/>
          <w:iCs/>
          <w:i/>
        </w:rPr>
        <w:t xml:space="preserve">I</w:t>
      </w:r>
      <w:r>
        <w:rPr>
          <w:iCs/>
          <w:i/>
        </w:rPr>
        <w:t xml:space="preserve"> </w:t>
      </w:r>
      <w:r>
        <w:rPr>
          <w:iCs/>
          <w:i/>
        </w:rPr>
        <w:t xml:space="preserve">= Informé. Une seule personne « A » par tâche.</w:t>
      </w:r>
    </w:p>
    <w:tbl>
      <w:tblPr>
        <w:tblStyle w:val="Table"/>
        <w:tblW w:type="auto" w:w="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320"/>
        <w:gridCol w:w="1320"/>
        <w:gridCol w:w="1320"/>
        <w:gridCol w:w="1320"/>
        <w:gridCol w:w="1320"/>
        <w:gridCol w:w="1320"/>
      </w:tblGrid>
      <w:tr>
        <w:trPr>
          <w:tblHeader w:val="true"/>
        </w:trPr>
        <w:tc>
          <w:tcPr>
            <w:shd w:val="clear" w:fill="0B5394"/>
          </w:tcPr>
          <w:p>
            <w:pPr>
              <w:pStyle w:val="Compact"/>
              <w:jc w:val="left"/>
            </w:pPr>
            <w:r>
              <w:rPr>
                <w:b/>
                <w:color w:val="FFFFFF"/>
                <w:sz w:val="17"/>
              </w:rPr>
              <w:t xml:space="preserve">Tâche</w:t>
            </w:r>
          </w:p>
        </w:tc>
        <w:tc>
          <w:tcPr>
            <w:shd w:val="clear" w:fill="0B5394"/>
          </w:tcPr>
          <w:p>
            <w:pPr>
              <w:pStyle w:val="Compact"/>
              <w:jc w:val="center"/>
            </w:pPr>
            <w:r>
              <w:rPr>
                <w:b/>
                <w:color w:val="FFFFFF"/>
                <w:sz w:val="17"/>
              </w:rPr>
              <w:t xml:space="preserve">M1</w:t>
            </w:r>
          </w:p>
        </w:tc>
        <w:tc>
          <w:tcPr>
            <w:shd w:val="clear" w:fill="0B5394"/>
          </w:tcPr>
          <w:p>
            <w:pPr>
              <w:pStyle w:val="Compact"/>
              <w:jc w:val="center"/>
            </w:pPr>
            <w:r>
              <w:rPr>
                <w:b/>
                <w:color w:val="FFFFFF"/>
                <w:sz w:val="17"/>
              </w:rPr>
              <w:t xml:space="preserve">M2</w:t>
            </w:r>
          </w:p>
        </w:tc>
        <w:tc>
          <w:tcPr>
            <w:shd w:val="clear" w:fill="0B5394"/>
          </w:tcPr>
          <w:p>
            <w:pPr>
              <w:pStyle w:val="Compact"/>
              <w:jc w:val="center"/>
            </w:pPr>
            <w:r>
              <w:rPr>
                <w:b/>
                <w:color w:val="FFFFFF"/>
                <w:sz w:val="17"/>
              </w:rPr>
              <w:t xml:space="preserve">M3</w:t>
            </w:r>
          </w:p>
        </w:tc>
        <w:tc>
          <w:tcPr>
            <w:shd w:val="clear" w:fill="0B5394"/>
          </w:tcPr>
          <w:p>
            <w:pPr>
              <w:pStyle w:val="Compact"/>
              <w:jc w:val="center"/>
            </w:pPr>
            <w:r>
              <w:rPr>
                <w:b/>
                <w:color w:val="FFFFFF"/>
                <w:sz w:val="17"/>
              </w:rPr>
              <w:t xml:space="preserve">M4</w:t>
            </w:r>
          </w:p>
        </w:tc>
        <w:tc>
          <w:tcPr>
            <w:shd w:val="clear" w:fill="0B5394"/>
          </w:tcPr>
          <w:p>
            <w:pPr>
              <w:pStyle w:val="Compact"/>
              <w:jc w:val="center"/>
            </w:pPr>
            <w:r>
              <w:rPr>
                <w:b/>
                <w:color w:val="FFFFFF"/>
                <w:sz w:val="17"/>
              </w:rPr>
              <w:t xml:space="preserve">M5</w:t>
            </w:r>
          </w:p>
        </w:tc>
      </w:tr>
      <w:tr>
        <w:tc>
          <w:tcPr/>
          <w:p>
            <w:pPr>
              <w:pStyle w:val="Compact"/>
              <w:jc w:val="left"/>
            </w:pPr>
            <w:r>
              <w:rPr>
                <w:sz w:val="17"/>
              </w:rPr>
              <w:t xml:space="preserve">Définition du projet</w:t>
            </w:r>
          </w:p>
        </w:tc>
        <w:tc>
          <w:tcPr/>
          <w:p>
            <w:pPr>
              <w:pStyle w:val="Compact"/>
              <w:jc w:val="center"/>
            </w:pPr>
            <w:r>
              <w:rPr>
                <w:bCs/>
                <w:b/>
                <w:sz w:val="17"/>
              </w:rPr>
              <w:t xml:space="preserve">A/R</w:t>
            </w:r>
          </w:p>
        </w:tc>
        <w:tc>
          <w:tcPr/>
          <w:p>
            <w:pPr>
              <w:pStyle w:val="Compact"/>
              <w:jc w:val="center"/>
            </w:pPr>
            <w:r>
              <w:rPr>
                <w:sz w:val="17"/>
              </w:rPr>
              <w:t xml:space="preserve">C</w:t>
            </w:r>
          </w:p>
        </w:tc>
        <w:tc>
          <w:tcPr/>
          <w:p>
            <w:pPr>
              <w:pStyle w:val="Compact"/>
              <w:jc w:val="center"/>
            </w:pPr>
            <w:r>
              <w:rPr>
                <w:sz w:val="17"/>
              </w:rPr>
              <w:t xml:space="preserve">C</w:t>
            </w:r>
          </w:p>
        </w:tc>
        <w:tc>
          <w:tcPr/>
          <w:p>
            <w:pPr>
              <w:pStyle w:val="Compact"/>
              <w:jc w:val="center"/>
            </w:pPr>
            <w:r>
              <w:rPr>
                <w:sz w:val="17"/>
              </w:rPr>
              <w:t xml:space="preserve">C</w:t>
            </w:r>
          </w:p>
        </w:tc>
        <w:tc>
          <w:tcPr/>
          <w:p>
            <w:pPr>
              <w:pStyle w:val="Compact"/>
              <w:jc w:val="center"/>
            </w:pPr>
            <w:r>
              <w:rPr>
                <w:sz w:val="17"/>
              </w:rPr>
              <w:t xml:space="preserve">C</w:t>
            </w:r>
          </w:p>
        </w:tc>
      </w:tr>
      <w:tr>
        <w:tc>
          <w:tcPr>
            <w:shd w:val="clear" w:fill="F4F6F9"/>
          </w:tcPr>
          <w:p>
            <w:pPr>
              <w:pStyle w:val="Compact"/>
              <w:jc w:val="left"/>
            </w:pPr>
            <w:r>
              <w:rPr>
                <w:sz w:val="17"/>
              </w:rPr>
              <w:t xml:space="preserve">Étude de faisabilité</w:t>
            </w:r>
          </w:p>
        </w:tc>
        <w:tc>
          <w:tcPr>
            <w:shd w:val="clear" w:fill="F4F6F9"/>
          </w:tcPr>
          <w:p>
            <w:pPr>
              <w:pStyle w:val="Compact"/>
              <w:jc w:val="center"/>
            </w:pPr>
            <w:r>
              <w:rPr>
                <w:sz w:val="17"/>
              </w:rPr>
              <w:t xml:space="preserve">C</w:t>
            </w:r>
          </w:p>
        </w:tc>
        <w:tc>
          <w:tcPr>
            <w:shd w:val="clear" w:fill="F4F6F9"/>
          </w:tcPr>
          <w:p>
            <w:pPr>
              <w:pStyle w:val="Compact"/>
              <w:jc w:val="center"/>
            </w:pPr>
            <w:r>
              <w:rPr>
                <w:sz w:val="17"/>
              </w:rPr>
              <w:t xml:space="preserve">C</w:t>
            </w:r>
          </w:p>
        </w:tc>
        <w:tc>
          <w:tcPr>
            <w:shd w:val="clear" w:fill="F4F6F9"/>
          </w:tcPr>
          <w:p>
            <w:pPr>
              <w:pStyle w:val="Compact"/>
              <w:jc w:val="center"/>
            </w:pPr>
            <w:r>
              <w:rPr>
                <w:sz w:val="17"/>
              </w:rPr>
              <w:t xml:space="preserve">C</w:t>
            </w:r>
          </w:p>
        </w:tc>
        <w:tc>
          <w:tcPr>
            <w:shd w:val="clear" w:fill="F4F6F9"/>
          </w:tcPr>
          <w:p>
            <w:pPr>
              <w:pStyle w:val="Compact"/>
              <w:jc w:val="center"/>
            </w:pPr>
            <w:r>
              <w:rPr>
                <w:bCs/>
                <w:b/>
                <w:sz w:val="17"/>
              </w:rPr>
              <w:t xml:space="preserve">A/R</w:t>
            </w:r>
          </w:p>
        </w:tc>
        <w:tc>
          <w:tcPr>
            <w:shd w:val="clear" w:fill="F4F6F9"/>
          </w:tcPr>
          <w:p>
            <w:pPr>
              <w:pStyle w:val="Compact"/>
              <w:jc w:val="center"/>
            </w:pPr>
            <w:r>
              <w:rPr>
                <w:sz w:val="17"/>
              </w:rPr>
              <w:t xml:space="preserve">I</w:t>
            </w:r>
          </w:p>
        </w:tc>
      </w:tr>
      <w:tr>
        <w:tc>
          <w:tcPr/>
          <w:p>
            <w:pPr>
              <w:pStyle w:val="Compact"/>
              <w:jc w:val="left"/>
            </w:pPr>
            <w:r>
              <w:rPr>
                <w:sz w:val="17"/>
              </w:rPr>
              <w:t xml:space="preserve">Objectifs SMART</w:t>
            </w:r>
          </w:p>
        </w:tc>
        <w:tc>
          <w:tcPr/>
          <w:p>
            <w:pPr>
              <w:pStyle w:val="Compact"/>
              <w:jc w:val="center"/>
            </w:pPr>
            <w:r>
              <w:rPr>
                <w:bCs/>
                <w:b/>
                <w:sz w:val="17"/>
              </w:rPr>
              <w:t xml:space="preserve">A/R</w:t>
            </w:r>
          </w:p>
        </w:tc>
        <w:tc>
          <w:tcPr/>
          <w:p>
            <w:pPr>
              <w:pStyle w:val="Compact"/>
              <w:jc w:val="center"/>
            </w:pPr>
            <w:r>
              <w:rPr>
                <w:sz w:val="17"/>
              </w:rPr>
              <w:t xml:space="preserve">I</w:t>
            </w:r>
          </w:p>
        </w:tc>
        <w:tc>
          <w:tcPr/>
          <w:p>
            <w:pPr>
              <w:pStyle w:val="Compact"/>
              <w:jc w:val="center"/>
            </w:pPr>
            <w:r>
              <w:rPr>
                <w:sz w:val="17"/>
              </w:rPr>
              <w:t xml:space="preserve">I</w:t>
            </w:r>
          </w:p>
        </w:tc>
        <w:tc>
          <w:tcPr/>
          <w:p>
            <w:pPr>
              <w:pStyle w:val="Compact"/>
              <w:jc w:val="center"/>
            </w:pPr>
            <w:r>
              <w:rPr>
                <w:sz w:val="17"/>
              </w:rPr>
              <w:t xml:space="preserve">C</w:t>
            </w:r>
          </w:p>
        </w:tc>
        <w:tc>
          <w:tcPr/>
          <w:p>
            <w:pPr>
              <w:pStyle w:val="Compact"/>
              <w:jc w:val="center"/>
            </w:pPr>
            <w:r>
              <w:rPr>
                <w:sz w:val="17"/>
              </w:rPr>
              <w:t xml:space="preserve">C</w:t>
            </w:r>
          </w:p>
        </w:tc>
      </w:tr>
      <w:tr>
        <w:tc>
          <w:tcPr>
            <w:shd w:val="clear" w:fill="F4F6F9"/>
          </w:tcPr>
          <w:p>
            <w:pPr>
              <w:pStyle w:val="Compact"/>
              <w:jc w:val="left"/>
            </w:pPr>
            <w:r>
              <w:rPr>
                <w:sz w:val="17"/>
              </w:rPr>
              <w:t xml:space="preserve">Autorisations</w:t>
            </w:r>
          </w:p>
        </w:tc>
        <w:tc>
          <w:tcPr>
            <w:shd w:val="clear" w:fill="F4F6F9"/>
          </w:tcPr>
          <w:p>
            <w:pPr>
              <w:pStyle w:val="Compact"/>
              <w:jc w:val="center"/>
            </w:pPr>
            <w:r>
              <w:rPr>
                <w:bCs/>
                <w:b/>
                <w:sz w:val="17"/>
              </w:rPr>
              <w:t xml:space="preserve">A/R</w:t>
            </w:r>
          </w:p>
        </w:tc>
        <w:tc>
          <w:tcPr>
            <w:shd w:val="clear" w:fill="F4F6F9"/>
          </w:tcPr>
          <w:p>
            <w:pPr>
              <w:pStyle w:val="Compact"/>
              <w:jc w:val="center"/>
            </w:pPr>
            <w:r>
              <w:rPr>
                <w:sz w:val="17"/>
              </w:rPr>
              <w:t xml:space="preserve">I</w:t>
            </w:r>
          </w:p>
        </w:tc>
        <w:tc>
          <w:tcPr>
            <w:shd w:val="clear" w:fill="F4F6F9"/>
          </w:tcPr>
          <w:p>
            <w:pPr>
              <w:pStyle w:val="Compact"/>
              <w:jc w:val="center"/>
            </w:pPr>
            <w:r>
              <w:rPr>
                <w:sz w:val="17"/>
              </w:rPr>
              <w:t xml:space="preserve">I</w:t>
            </w:r>
          </w:p>
        </w:tc>
        <w:tc>
          <w:tcPr>
            <w:shd w:val="clear" w:fill="F4F6F9"/>
          </w:tcPr>
          <w:p>
            <w:pPr>
              <w:pStyle w:val="Compact"/>
              <w:jc w:val="center"/>
            </w:pPr>
            <w:r>
              <w:rPr>
                <w:sz w:val="17"/>
              </w:rPr>
              <w:t xml:space="preserve">I</w:t>
            </w:r>
          </w:p>
        </w:tc>
        <w:tc>
          <w:tcPr>
            <w:shd w:val="clear" w:fill="F4F6F9"/>
          </w:tcPr>
          <w:p>
            <w:pPr>
              <w:pStyle w:val="Compact"/>
              <w:jc w:val="center"/>
            </w:pPr>
            <w:r>
              <w:rPr>
                <w:sz w:val="17"/>
              </w:rPr>
              <w:t xml:space="preserve">C</w:t>
            </w:r>
          </w:p>
        </w:tc>
      </w:tr>
      <w:tr>
        <w:tc>
          <w:tcPr/>
          <w:p>
            <w:pPr>
              <w:pStyle w:val="Compact"/>
              <w:jc w:val="left"/>
            </w:pPr>
            <w:r>
              <w:rPr>
                <w:sz w:val="17"/>
              </w:rPr>
              <w:t xml:space="preserve">Budget</w:t>
            </w:r>
          </w:p>
        </w:tc>
        <w:tc>
          <w:tcPr/>
          <w:p>
            <w:pPr>
              <w:pStyle w:val="Compact"/>
              <w:jc w:val="center"/>
            </w:pPr>
            <w:r>
              <w:rPr>
                <w:sz w:val="17"/>
              </w:rPr>
              <w:t xml:space="preserve">C</w:t>
            </w:r>
          </w:p>
        </w:tc>
        <w:tc>
          <w:tcPr/>
          <w:p>
            <w:pPr>
              <w:pStyle w:val="Compact"/>
              <w:jc w:val="center"/>
            </w:pPr>
            <w:r>
              <w:rPr>
                <w:sz w:val="17"/>
              </w:rPr>
              <w:t xml:space="preserve">I</w:t>
            </w:r>
          </w:p>
        </w:tc>
        <w:tc>
          <w:tcPr/>
          <w:p>
            <w:pPr>
              <w:pStyle w:val="Compact"/>
              <w:jc w:val="center"/>
            </w:pPr>
            <w:r>
              <w:rPr>
                <w:sz w:val="17"/>
              </w:rPr>
              <w:t xml:space="preserve">I</w:t>
            </w:r>
          </w:p>
        </w:tc>
        <w:tc>
          <w:tcPr/>
          <w:p>
            <w:pPr>
              <w:pStyle w:val="Compact"/>
              <w:jc w:val="center"/>
            </w:pPr>
            <w:r>
              <w:rPr>
                <w:bCs/>
                <w:b/>
                <w:sz w:val="17"/>
              </w:rPr>
              <w:t xml:space="preserve">A/R</w:t>
            </w:r>
          </w:p>
        </w:tc>
        <w:tc>
          <w:tcPr/>
          <w:p>
            <w:pPr>
              <w:pStyle w:val="Compact"/>
              <w:jc w:val="center"/>
            </w:pPr>
            <w:r>
              <w:rPr>
                <w:sz w:val="17"/>
              </w:rPr>
              <w:t xml:space="preserve">I</w:t>
            </w:r>
          </w:p>
        </w:tc>
      </w:tr>
      <w:tr>
        <w:tc>
          <w:tcPr>
            <w:shd w:val="clear" w:fill="F4F6F9"/>
          </w:tcPr>
          <w:p>
            <w:pPr>
              <w:pStyle w:val="Compact"/>
              <w:jc w:val="left"/>
            </w:pPr>
            <w:r>
              <w:rPr>
                <w:sz w:val="17"/>
              </w:rPr>
              <w:t xml:space="preserve">Achats</w:t>
            </w:r>
          </w:p>
        </w:tc>
        <w:tc>
          <w:tcPr>
            <w:shd w:val="clear" w:fill="F4F6F9"/>
          </w:tcPr>
          <w:p>
            <w:pPr>
              <w:pStyle w:val="Compact"/>
              <w:jc w:val="center"/>
            </w:pPr>
            <w:r>
              <w:rPr>
                <w:sz w:val="17"/>
              </w:rPr>
              <w:t xml:space="preserve">C</w:t>
            </w:r>
          </w:p>
        </w:tc>
        <w:tc>
          <w:tcPr>
            <w:shd w:val="clear" w:fill="F4F6F9"/>
          </w:tcPr>
          <w:p>
            <w:pPr>
              <w:pStyle w:val="Compact"/>
              <w:jc w:val="center"/>
            </w:pPr>
            <w:r>
              <w:rPr>
                <w:sz w:val="17"/>
              </w:rPr>
              <w:t xml:space="preserve">I</w:t>
            </w:r>
          </w:p>
        </w:tc>
        <w:tc>
          <w:tcPr>
            <w:shd w:val="clear" w:fill="F4F6F9"/>
          </w:tcPr>
          <w:p>
            <w:pPr>
              <w:pStyle w:val="Compact"/>
              <w:jc w:val="center"/>
            </w:pPr>
            <w:r>
              <w:rPr>
                <w:sz w:val="17"/>
              </w:rPr>
              <w:t xml:space="preserve">R</w:t>
            </w:r>
          </w:p>
        </w:tc>
        <w:tc>
          <w:tcPr>
            <w:shd w:val="clear" w:fill="F4F6F9"/>
          </w:tcPr>
          <w:p>
            <w:pPr>
              <w:pStyle w:val="Compact"/>
              <w:jc w:val="center"/>
            </w:pPr>
            <w:r>
              <w:rPr>
                <w:bCs/>
                <w:b/>
                <w:sz w:val="17"/>
              </w:rPr>
              <w:t xml:space="preserve">A</w:t>
            </w:r>
          </w:p>
        </w:tc>
        <w:tc>
          <w:tcPr>
            <w:shd w:val="clear" w:fill="F4F6F9"/>
          </w:tcPr>
          <w:p>
            <w:pPr>
              <w:pStyle w:val="Compact"/>
              <w:jc w:val="center"/>
            </w:pPr>
            <w:r>
              <w:rPr>
                <w:sz w:val="17"/>
              </w:rPr>
              <w:t xml:space="preserve">I</w:t>
            </w:r>
          </w:p>
        </w:tc>
      </w:tr>
      <w:tr>
        <w:tc>
          <w:tcPr/>
          <w:p>
            <w:pPr>
              <w:pStyle w:val="Compact"/>
              <w:jc w:val="left"/>
            </w:pPr>
            <w:r>
              <w:rPr>
                <w:sz w:val="17"/>
              </w:rPr>
              <w:t xml:space="preserve">Application</w:t>
            </w:r>
          </w:p>
        </w:tc>
        <w:tc>
          <w:tcPr/>
          <w:p>
            <w:pPr>
              <w:pStyle w:val="Compact"/>
              <w:jc w:val="center"/>
            </w:pPr>
            <w:r>
              <w:rPr>
                <w:sz w:val="17"/>
              </w:rPr>
              <w:t xml:space="preserve">I</w:t>
            </w:r>
          </w:p>
        </w:tc>
        <w:tc>
          <w:tcPr/>
          <w:p>
            <w:pPr>
              <w:pStyle w:val="Compact"/>
              <w:jc w:val="center"/>
            </w:pPr>
            <w:r>
              <w:rPr>
                <w:bCs/>
                <w:b/>
                <w:sz w:val="17"/>
              </w:rPr>
              <w:t xml:space="preserve">A/R</w:t>
            </w:r>
          </w:p>
        </w:tc>
        <w:tc>
          <w:tcPr/>
          <w:p>
            <w:pPr>
              <w:pStyle w:val="Compact"/>
              <w:jc w:val="center"/>
            </w:pPr>
            <w:r>
              <w:rPr>
                <w:sz w:val="17"/>
              </w:rPr>
              <w:t xml:space="preserve">I</w:t>
            </w:r>
          </w:p>
        </w:tc>
        <w:tc>
          <w:tcPr/>
          <w:p>
            <w:pPr>
              <w:pStyle w:val="Compact"/>
              <w:jc w:val="center"/>
            </w:pPr>
            <w:r>
              <w:rPr>
                <w:sz w:val="17"/>
              </w:rPr>
              <w:t xml:space="preserve">C</w:t>
            </w:r>
          </w:p>
        </w:tc>
        <w:tc>
          <w:tcPr/>
          <w:p>
            <w:pPr>
              <w:pStyle w:val="Compact"/>
              <w:jc w:val="center"/>
            </w:pPr>
            <w:r>
              <w:rPr>
                <w:sz w:val="17"/>
              </w:rPr>
              <w:t xml:space="preserve">I</w:t>
            </w:r>
          </w:p>
        </w:tc>
      </w:tr>
      <w:tr>
        <w:tc>
          <w:tcPr>
            <w:shd w:val="clear" w:fill="F4F6F9"/>
          </w:tcPr>
          <w:p>
            <w:pPr>
              <w:pStyle w:val="Compact"/>
              <w:jc w:val="left"/>
            </w:pPr>
            <w:r>
              <w:rPr>
                <w:sz w:val="17"/>
              </w:rPr>
              <w:t xml:space="preserve">Flotte</w:t>
            </w:r>
          </w:p>
        </w:tc>
        <w:tc>
          <w:tcPr>
            <w:shd w:val="clear" w:fill="F4F6F9"/>
          </w:tcPr>
          <w:p>
            <w:pPr>
              <w:pStyle w:val="Compact"/>
              <w:jc w:val="center"/>
            </w:pPr>
            <w:r>
              <w:rPr>
                <w:sz w:val="17"/>
              </w:rPr>
              <w:t xml:space="preserve">I</w:t>
            </w:r>
          </w:p>
        </w:tc>
        <w:tc>
          <w:tcPr>
            <w:shd w:val="clear" w:fill="F4F6F9"/>
          </w:tcPr>
          <w:p>
            <w:pPr>
              <w:pStyle w:val="Compact"/>
              <w:jc w:val="center"/>
            </w:pPr>
            <w:r>
              <w:rPr>
                <w:sz w:val="17"/>
              </w:rPr>
              <w:t xml:space="preserve">I</w:t>
            </w:r>
          </w:p>
        </w:tc>
        <w:tc>
          <w:tcPr>
            <w:shd w:val="clear" w:fill="F4F6F9"/>
          </w:tcPr>
          <w:p>
            <w:pPr>
              <w:pStyle w:val="Compact"/>
              <w:jc w:val="center"/>
            </w:pPr>
            <w:r>
              <w:rPr>
                <w:bCs/>
                <w:b/>
                <w:sz w:val="17"/>
              </w:rPr>
              <w:t xml:space="preserve">A/R</w:t>
            </w:r>
          </w:p>
        </w:tc>
        <w:tc>
          <w:tcPr>
            <w:shd w:val="clear" w:fill="F4F6F9"/>
          </w:tcPr>
          <w:p>
            <w:pPr>
              <w:pStyle w:val="Compact"/>
              <w:jc w:val="center"/>
            </w:pPr>
            <w:r>
              <w:rPr>
                <w:sz w:val="17"/>
              </w:rPr>
              <w:t xml:space="preserve">C</w:t>
            </w:r>
          </w:p>
        </w:tc>
        <w:tc>
          <w:tcPr>
            <w:shd w:val="clear" w:fill="F4F6F9"/>
          </w:tcPr>
          <w:p>
            <w:pPr>
              <w:pStyle w:val="Compact"/>
              <w:jc w:val="center"/>
            </w:pPr>
            <w:r>
              <w:rPr>
                <w:sz w:val="17"/>
              </w:rPr>
              <w:t xml:space="preserve">I</w:t>
            </w:r>
          </w:p>
        </w:tc>
      </w:tr>
      <w:tr>
        <w:tc>
          <w:tcPr/>
          <w:p>
            <w:pPr>
              <w:pStyle w:val="Compact"/>
              <w:jc w:val="left"/>
            </w:pPr>
            <w:r>
              <w:rPr>
                <w:sz w:val="17"/>
              </w:rPr>
              <w:t xml:space="preserve">Bornes</w:t>
            </w:r>
          </w:p>
        </w:tc>
        <w:tc>
          <w:tcPr/>
          <w:p>
            <w:pPr>
              <w:pStyle w:val="Compact"/>
              <w:jc w:val="center"/>
            </w:pPr>
            <w:r>
              <w:rPr>
                <w:sz w:val="17"/>
              </w:rPr>
              <w:t xml:space="preserve">C</w:t>
            </w:r>
          </w:p>
        </w:tc>
        <w:tc>
          <w:tcPr/>
          <w:p>
            <w:pPr>
              <w:pStyle w:val="Compact"/>
              <w:jc w:val="center"/>
            </w:pPr>
            <w:r>
              <w:rPr>
                <w:sz w:val="17"/>
              </w:rPr>
              <w:t xml:space="preserve">I</w:t>
            </w:r>
          </w:p>
        </w:tc>
        <w:tc>
          <w:tcPr/>
          <w:p>
            <w:pPr>
              <w:pStyle w:val="Compact"/>
              <w:jc w:val="center"/>
            </w:pPr>
            <w:r>
              <w:rPr>
                <w:bCs/>
                <w:b/>
                <w:sz w:val="17"/>
              </w:rPr>
              <w:t xml:space="preserve">A/R</w:t>
            </w:r>
          </w:p>
        </w:tc>
        <w:tc>
          <w:tcPr/>
          <w:p>
            <w:pPr>
              <w:pStyle w:val="Compact"/>
              <w:jc w:val="center"/>
            </w:pPr>
            <w:r>
              <w:rPr>
                <w:sz w:val="17"/>
              </w:rPr>
              <w:t xml:space="preserve">I</w:t>
            </w:r>
          </w:p>
        </w:tc>
        <w:tc>
          <w:tcPr/>
          <w:p>
            <w:pPr>
              <w:pStyle w:val="Compact"/>
              <w:jc w:val="center"/>
            </w:pPr>
            <w:r>
              <w:rPr>
                <w:sz w:val="17"/>
              </w:rPr>
              <w:t xml:space="preserve">I</w:t>
            </w:r>
          </w:p>
        </w:tc>
      </w:tr>
      <w:tr>
        <w:tc>
          <w:tcPr>
            <w:shd w:val="clear" w:fill="F4F6F9"/>
          </w:tcPr>
          <w:p>
            <w:pPr>
              <w:pStyle w:val="Compact"/>
              <w:jc w:val="left"/>
            </w:pPr>
            <w:r>
              <w:rPr>
                <w:sz w:val="17"/>
              </w:rPr>
              <w:t xml:space="preserve">Sécurité &amp; cybersécurité</w:t>
            </w:r>
          </w:p>
        </w:tc>
        <w:tc>
          <w:tcPr>
            <w:shd w:val="clear" w:fill="F4F6F9"/>
          </w:tcPr>
          <w:p>
            <w:pPr>
              <w:pStyle w:val="Compact"/>
              <w:jc w:val="center"/>
            </w:pPr>
            <w:r>
              <w:rPr>
                <w:sz w:val="17"/>
              </w:rPr>
              <w:t xml:space="preserve">I</w:t>
            </w:r>
          </w:p>
        </w:tc>
        <w:tc>
          <w:tcPr>
            <w:shd w:val="clear" w:fill="F4F6F9"/>
          </w:tcPr>
          <w:p>
            <w:pPr>
              <w:pStyle w:val="Compact"/>
              <w:jc w:val="center"/>
            </w:pPr>
            <w:r>
              <w:rPr>
                <w:bCs/>
                <w:b/>
                <w:sz w:val="17"/>
              </w:rPr>
              <w:t xml:space="preserve">A/R</w:t>
            </w:r>
          </w:p>
        </w:tc>
        <w:tc>
          <w:tcPr>
            <w:shd w:val="clear" w:fill="F4F6F9"/>
          </w:tcPr>
          <w:p>
            <w:pPr>
              <w:pStyle w:val="Compact"/>
              <w:jc w:val="center"/>
            </w:pPr>
            <w:r>
              <w:rPr>
                <w:sz w:val="17"/>
              </w:rPr>
              <w:t xml:space="preserve">C</w:t>
            </w:r>
          </w:p>
        </w:tc>
        <w:tc>
          <w:tcPr>
            <w:shd w:val="clear" w:fill="F4F6F9"/>
          </w:tcPr>
          <w:p>
            <w:pPr>
              <w:pStyle w:val="Compact"/>
              <w:jc w:val="center"/>
            </w:pPr>
            <w:r>
              <w:rPr>
                <w:sz w:val="17"/>
              </w:rPr>
              <w:t xml:space="preserve">I</w:t>
            </w:r>
          </w:p>
        </w:tc>
        <w:tc>
          <w:tcPr>
            <w:shd w:val="clear" w:fill="F4F6F9"/>
          </w:tcPr>
          <w:p>
            <w:pPr>
              <w:pStyle w:val="Compact"/>
              <w:jc w:val="center"/>
            </w:pPr>
            <w:r>
              <w:rPr>
                <w:sz w:val="17"/>
              </w:rPr>
              <w:t xml:space="preserve">I</w:t>
            </w:r>
          </w:p>
        </w:tc>
      </w:tr>
      <w:tr>
        <w:tc>
          <w:tcPr/>
          <w:p>
            <w:pPr>
              <w:pStyle w:val="Compact"/>
              <w:jc w:val="left"/>
            </w:pPr>
            <w:r>
              <w:rPr>
                <w:sz w:val="17"/>
              </w:rPr>
              <w:t xml:space="preserve">Risques</w:t>
            </w:r>
          </w:p>
        </w:tc>
        <w:tc>
          <w:tcPr/>
          <w:p>
            <w:pPr>
              <w:pStyle w:val="Compact"/>
              <w:jc w:val="center"/>
            </w:pPr>
            <w:r>
              <w:rPr>
                <w:sz w:val="17"/>
              </w:rPr>
              <w:t xml:space="preserve">C</w:t>
            </w:r>
          </w:p>
        </w:tc>
        <w:tc>
          <w:tcPr/>
          <w:p>
            <w:pPr>
              <w:pStyle w:val="Compact"/>
              <w:jc w:val="center"/>
            </w:pPr>
            <w:r>
              <w:rPr>
                <w:sz w:val="17"/>
              </w:rPr>
              <w:t xml:space="preserve">C</w:t>
            </w:r>
          </w:p>
        </w:tc>
        <w:tc>
          <w:tcPr/>
          <w:p>
            <w:pPr>
              <w:pStyle w:val="Compact"/>
              <w:jc w:val="center"/>
            </w:pPr>
            <w:r>
              <w:rPr>
                <w:sz w:val="17"/>
              </w:rPr>
              <w:t xml:space="preserve">C</w:t>
            </w:r>
          </w:p>
        </w:tc>
        <w:tc>
          <w:tcPr/>
          <w:p>
            <w:pPr>
              <w:pStyle w:val="Compact"/>
              <w:jc w:val="center"/>
            </w:pPr>
            <w:r>
              <w:rPr>
                <w:bCs/>
                <w:b/>
                <w:sz w:val="17"/>
              </w:rPr>
              <w:t xml:space="preserve">A/R</w:t>
            </w:r>
          </w:p>
        </w:tc>
        <w:tc>
          <w:tcPr/>
          <w:p>
            <w:pPr>
              <w:pStyle w:val="Compact"/>
              <w:jc w:val="center"/>
            </w:pPr>
            <w:r>
              <w:rPr>
                <w:sz w:val="17"/>
              </w:rPr>
              <w:t xml:space="preserve">C</w:t>
            </w:r>
          </w:p>
        </w:tc>
      </w:tr>
      <w:tr>
        <w:tc>
          <w:tcPr>
            <w:shd w:val="clear" w:fill="F4F6F9"/>
          </w:tcPr>
          <w:p>
            <w:pPr>
              <w:pStyle w:val="Compact"/>
              <w:jc w:val="left"/>
            </w:pPr>
            <w:r>
              <w:rPr>
                <w:sz w:val="17"/>
              </w:rPr>
              <w:t xml:space="preserve">Communication</w:t>
            </w:r>
          </w:p>
        </w:tc>
        <w:tc>
          <w:tcPr>
            <w:shd w:val="clear" w:fill="F4F6F9"/>
          </w:tcPr>
          <w:p>
            <w:pPr>
              <w:pStyle w:val="Compact"/>
              <w:jc w:val="center"/>
            </w:pPr>
            <w:r>
              <w:rPr>
                <w:sz w:val="17"/>
              </w:rPr>
              <w:t xml:space="preserve">C</w:t>
            </w:r>
          </w:p>
        </w:tc>
        <w:tc>
          <w:tcPr>
            <w:shd w:val="clear" w:fill="F4F6F9"/>
          </w:tcPr>
          <w:p>
            <w:pPr>
              <w:pStyle w:val="Compact"/>
              <w:jc w:val="center"/>
            </w:pPr>
            <w:r>
              <w:rPr>
                <w:sz w:val="17"/>
              </w:rPr>
              <w:t xml:space="preserve">I</w:t>
            </w:r>
          </w:p>
        </w:tc>
        <w:tc>
          <w:tcPr>
            <w:shd w:val="clear" w:fill="F4F6F9"/>
          </w:tcPr>
          <w:p>
            <w:pPr>
              <w:pStyle w:val="Compact"/>
              <w:jc w:val="center"/>
            </w:pPr>
            <w:r>
              <w:rPr>
                <w:sz w:val="17"/>
              </w:rPr>
              <w:t xml:space="preserve">I</w:t>
            </w:r>
          </w:p>
        </w:tc>
        <w:tc>
          <w:tcPr>
            <w:shd w:val="clear" w:fill="F4F6F9"/>
          </w:tcPr>
          <w:p>
            <w:pPr>
              <w:pStyle w:val="Compact"/>
              <w:jc w:val="center"/>
            </w:pPr>
            <w:r>
              <w:rPr>
                <w:sz w:val="17"/>
              </w:rPr>
              <w:t xml:space="preserve">I</w:t>
            </w:r>
          </w:p>
        </w:tc>
        <w:tc>
          <w:tcPr>
            <w:shd w:val="clear" w:fill="F4F6F9"/>
          </w:tcPr>
          <w:p>
            <w:pPr>
              <w:pStyle w:val="Compact"/>
              <w:jc w:val="center"/>
            </w:pPr>
            <w:r>
              <w:rPr>
                <w:bCs/>
                <w:b/>
                <w:sz w:val="17"/>
              </w:rPr>
              <w:t xml:space="preserve">A/R</w:t>
            </w:r>
          </w:p>
        </w:tc>
      </w:tr>
      <w:tr>
        <w:tc>
          <w:tcPr/>
          <w:p>
            <w:pPr>
              <w:pStyle w:val="Compact"/>
              <w:jc w:val="left"/>
            </w:pPr>
            <w:r>
              <w:rPr>
                <w:sz w:val="17"/>
              </w:rPr>
              <w:t xml:space="preserve">Tests</w:t>
            </w:r>
          </w:p>
        </w:tc>
        <w:tc>
          <w:tcPr/>
          <w:p>
            <w:pPr>
              <w:pStyle w:val="Compact"/>
              <w:jc w:val="center"/>
            </w:pPr>
            <w:r>
              <w:rPr>
                <w:sz w:val="17"/>
              </w:rPr>
              <w:t xml:space="preserve">I</w:t>
            </w:r>
          </w:p>
        </w:tc>
        <w:tc>
          <w:tcPr/>
          <w:p>
            <w:pPr>
              <w:pStyle w:val="Compact"/>
              <w:jc w:val="center"/>
            </w:pPr>
            <w:r>
              <w:rPr>
                <w:bCs/>
                <w:b/>
                <w:sz w:val="17"/>
              </w:rPr>
              <w:t xml:space="preserve">A/R</w:t>
            </w:r>
          </w:p>
        </w:tc>
        <w:tc>
          <w:tcPr/>
          <w:p>
            <w:pPr>
              <w:pStyle w:val="Compact"/>
              <w:jc w:val="center"/>
            </w:pPr>
            <w:r>
              <w:rPr>
                <w:sz w:val="17"/>
              </w:rPr>
              <w:t xml:space="preserve">C</w:t>
            </w:r>
          </w:p>
        </w:tc>
        <w:tc>
          <w:tcPr/>
          <w:p>
            <w:pPr>
              <w:pStyle w:val="Compact"/>
              <w:jc w:val="center"/>
            </w:pPr>
            <w:r>
              <w:rPr>
                <w:sz w:val="17"/>
              </w:rPr>
              <w:t xml:space="preserve">I</w:t>
            </w:r>
          </w:p>
        </w:tc>
        <w:tc>
          <w:tcPr/>
          <w:p>
            <w:pPr>
              <w:pStyle w:val="Compact"/>
              <w:jc w:val="center"/>
            </w:pPr>
            <w:r>
              <w:rPr>
                <w:sz w:val="17"/>
              </w:rPr>
              <w:t xml:space="preserve">C</w:t>
            </w:r>
          </w:p>
        </w:tc>
      </w:tr>
      <w:tr>
        <w:tc>
          <w:tcPr>
            <w:shd w:val="clear" w:fill="F4F6F9"/>
          </w:tcPr>
          <w:p>
            <w:pPr>
              <w:pStyle w:val="Compact"/>
              <w:jc w:val="left"/>
            </w:pPr>
            <w:r>
              <w:rPr>
                <w:sz w:val="17"/>
              </w:rPr>
              <w:t xml:space="preserve">Formation</w:t>
            </w:r>
          </w:p>
        </w:tc>
        <w:tc>
          <w:tcPr>
            <w:shd w:val="clear" w:fill="F4F6F9"/>
          </w:tcPr>
          <w:p>
            <w:pPr>
              <w:pStyle w:val="Compact"/>
              <w:jc w:val="center"/>
            </w:pPr>
            <w:r>
              <w:rPr>
                <w:sz w:val="17"/>
              </w:rPr>
              <w:t xml:space="preserve">I</w:t>
            </w:r>
          </w:p>
        </w:tc>
        <w:tc>
          <w:tcPr>
            <w:shd w:val="clear" w:fill="F4F6F9"/>
          </w:tcPr>
          <w:p>
            <w:pPr>
              <w:pStyle w:val="Compact"/>
              <w:jc w:val="center"/>
            </w:pPr>
            <w:r>
              <w:rPr>
                <w:sz w:val="17"/>
              </w:rPr>
              <w:t xml:space="preserve">I</w:t>
            </w:r>
          </w:p>
        </w:tc>
        <w:tc>
          <w:tcPr>
            <w:shd w:val="clear" w:fill="F4F6F9"/>
          </w:tcPr>
          <w:p>
            <w:pPr>
              <w:pStyle w:val="Compact"/>
              <w:jc w:val="center"/>
            </w:pPr>
            <w:r>
              <w:rPr>
                <w:bCs/>
                <w:b/>
                <w:sz w:val="17"/>
              </w:rPr>
              <w:t xml:space="preserve">A/R</w:t>
            </w:r>
          </w:p>
        </w:tc>
        <w:tc>
          <w:tcPr>
            <w:shd w:val="clear" w:fill="F4F6F9"/>
          </w:tcPr>
          <w:p>
            <w:pPr>
              <w:pStyle w:val="Compact"/>
              <w:jc w:val="center"/>
            </w:pPr>
            <w:r>
              <w:rPr>
                <w:sz w:val="17"/>
              </w:rPr>
              <w:t xml:space="preserve">I</w:t>
            </w:r>
          </w:p>
        </w:tc>
        <w:tc>
          <w:tcPr>
            <w:shd w:val="clear" w:fill="F4F6F9"/>
          </w:tcPr>
          <w:p>
            <w:pPr>
              <w:pStyle w:val="Compact"/>
              <w:jc w:val="center"/>
            </w:pPr>
            <w:r>
              <w:rPr>
                <w:sz w:val="17"/>
              </w:rPr>
              <w:t xml:space="preserve">C</w:t>
            </w:r>
          </w:p>
        </w:tc>
      </w:tr>
      <w:tr>
        <w:tc>
          <w:tcPr/>
          <w:p>
            <w:pPr>
              <w:pStyle w:val="Compact"/>
              <w:jc w:val="left"/>
            </w:pPr>
            <w:r>
              <w:rPr>
                <w:sz w:val="17"/>
              </w:rPr>
              <w:t xml:space="preserve">Lancement</w:t>
            </w:r>
          </w:p>
        </w:tc>
        <w:tc>
          <w:tcPr/>
          <w:p>
            <w:pPr>
              <w:pStyle w:val="Compact"/>
              <w:jc w:val="center"/>
            </w:pPr>
            <w:r>
              <w:rPr>
                <w:bCs/>
                <w:b/>
                <w:sz w:val="17"/>
              </w:rPr>
              <w:t xml:space="preserve">A</w:t>
            </w:r>
          </w:p>
        </w:tc>
        <w:tc>
          <w:tcPr/>
          <w:p>
            <w:pPr>
              <w:pStyle w:val="Compact"/>
              <w:jc w:val="center"/>
            </w:pPr>
            <w:r>
              <w:rPr>
                <w:sz w:val="17"/>
              </w:rPr>
              <w:t xml:space="preserve">R</w:t>
            </w:r>
          </w:p>
        </w:tc>
        <w:tc>
          <w:tcPr/>
          <w:p>
            <w:pPr>
              <w:pStyle w:val="Compact"/>
              <w:jc w:val="center"/>
            </w:pPr>
            <w:r>
              <w:rPr>
                <w:sz w:val="17"/>
              </w:rPr>
              <w:t xml:space="preserve">R</w:t>
            </w:r>
          </w:p>
        </w:tc>
        <w:tc>
          <w:tcPr/>
          <w:p>
            <w:pPr>
              <w:pStyle w:val="Compact"/>
              <w:jc w:val="center"/>
            </w:pPr>
            <w:r>
              <w:rPr>
                <w:sz w:val="17"/>
              </w:rPr>
              <w:t xml:space="preserve">I</w:t>
            </w:r>
          </w:p>
        </w:tc>
        <w:tc>
          <w:tcPr/>
          <w:p>
            <w:pPr>
              <w:pStyle w:val="Compact"/>
              <w:jc w:val="center"/>
            </w:pPr>
            <w:r>
              <w:rPr>
                <w:sz w:val="17"/>
              </w:rPr>
              <w:t xml:space="preserve">C</w:t>
            </w:r>
          </w:p>
        </w:tc>
      </w:tr>
      <w:tr>
        <w:tc>
          <w:tcPr>
            <w:shd w:val="clear" w:fill="F4F6F9"/>
          </w:tcPr>
          <w:p>
            <w:pPr>
              <w:pStyle w:val="Compact"/>
              <w:jc w:val="left"/>
            </w:pPr>
            <w:r>
              <w:rPr>
                <w:sz w:val="17"/>
              </w:rPr>
              <w:t xml:space="preserve">KPI</w:t>
            </w:r>
          </w:p>
        </w:tc>
        <w:tc>
          <w:tcPr>
            <w:shd w:val="clear" w:fill="F4F6F9"/>
          </w:tcPr>
          <w:p>
            <w:pPr>
              <w:pStyle w:val="Compact"/>
              <w:jc w:val="center"/>
            </w:pPr>
            <w:r>
              <w:rPr>
                <w:sz w:val="17"/>
              </w:rPr>
              <w:t xml:space="preserve">C</w:t>
            </w:r>
          </w:p>
        </w:tc>
        <w:tc>
          <w:tcPr>
            <w:shd w:val="clear" w:fill="F4F6F9"/>
          </w:tcPr>
          <w:p>
            <w:pPr>
              <w:pStyle w:val="Compact"/>
              <w:jc w:val="center"/>
            </w:pPr>
            <w:r>
              <w:rPr>
                <w:sz w:val="17"/>
              </w:rPr>
              <w:t xml:space="preserve">I</w:t>
            </w:r>
          </w:p>
        </w:tc>
        <w:tc>
          <w:tcPr>
            <w:shd w:val="clear" w:fill="F4F6F9"/>
          </w:tcPr>
          <w:p>
            <w:pPr>
              <w:pStyle w:val="Compact"/>
              <w:jc w:val="center"/>
            </w:pPr>
            <w:r>
              <w:rPr>
                <w:sz w:val="17"/>
              </w:rPr>
              <w:t xml:space="preserve">I</w:t>
            </w:r>
          </w:p>
        </w:tc>
        <w:tc>
          <w:tcPr>
            <w:shd w:val="clear" w:fill="F4F6F9"/>
          </w:tcPr>
          <w:p>
            <w:pPr>
              <w:pStyle w:val="Compact"/>
              <w:jc w:val="center"/>
            </w:pPr>
            <w:r>
              <w:rPr>
                <w:bCs/>
                <w:b/>
                <w:sz w:val="17"/>
              </w:rPr>
              <w:t xml:space="preserve">A/R</w:t>
            </w:r>
          </w:p>
        </w:tc>
        <w:tc>
          <w:tcPr>
            <w:shd w:val="clear" w:fill="F4F6F9"/>
          </w:tcPr>
          <w:p>
            <w:pPr>
              <w:pStyle w:val="Compact"/>
              <w:jc w:val="center"/>
            </w:pPr>
            <w:r>
              <w:rPr>
                <w:sz w:val="17"/>
              </w:rPr>
              <w:t xml:space="preserve">C</w:t>
            </w:r>
          </w:p>
        </w:tc>
      </w:tr>
      <w:tr>
        <w:tc>
          <w:tcPr/>
          <w:p>
            <w:pPr>
              <w:pStyle w:val="Compact"/>
              <w:jc w:val="left"/>
            </w:pPr>
            <w:r>
              <w:rPr>
                <w:sz w:val="17"/>
              </w:rPr>
              <w:t xml:space="preserve">EVM</w:t>
            </w:r>
          </w:p>
        </w:tc>
        <w:tc>
          <w:tcPr/>
          <w:p>
            <w:pPr>
              <w:pStyle w:val="Compact"/>
              <w:jc w:val="center"/>
            </w:pPr>
            <w:r>
              <w:rPr>
                <w:sz w:val="17"/>
              </w:rPr>
              <w:t xml:space="preserve">C</w:t>
            </w:r>
          </w:p>
        </w:tc>
        <w:tc>
          <w:tcPr/>
          <w:p>
            <w:pPr>
              <w:pStyle w:val="Compact"/>
              <w:jc w:val="center"/>
            </w:pPr>
            <w:r>
              <w:rPr>
                <w:sz w:val="17"/>
              </w:rPr>
              <w:t xml:space="preserve">I</w:t>
            </w:r>
          </w:p>
        </w:tc>
        <w:tc>
          <w:tcPr/>
          <w:p>
            <w:pPr>
              <w:pStyle w:val="Compact"/>
              <w:jc w:val="center"/>
            </w:pPr>
            <w:r>
              <w:rPr>
                <w:sz w:val="17"/>
              </w:rPr>
              <w:t xml:space="preserve">I</w:t>
            </w:r>
          </w:p>
        </w:tc>
        <w:tc>
          <w:tcPr/>
          <w:p>
            <w:pPr>
              <w:pStyle w:val="Compact"/>
              <w:jc w:val="center"/>
            </w:pPr>
            <w:r>
              <w:rPr>
                <w:bCs/>
                <w:b/>
                <w:sz w:val="17"/>
              </w:rPr>
              <w:t xml:space="preserve">A/R</w:t>
            </w:r>
          </w:p>
        </w:tc>
        <w:tc>
          <w:tcPr/>
          <w:p>
            <w:pPr>
              <w:pStyle w:val="Compact"/>
              <w:jc w:val="center"/>
            </w:pPr>
            <w:r>
              <w:rPr>
                <w:sz w:val="17"/>
              </w:rPr>
              <w:t xml:space="preserve">I</w:t>
            </w:r>
          </w:p>
        </w:tc>
      </w:tr>
      <w:tr>
        <w:tc>
          <w:tcPr>
            <w:shd w:val="clear" w:fill="F4F6F9"/>
          </w:tcPr>
          <w:p>
            <w:pPr>
              <w:pStyle w:val="Compact"/>
              <w:jc w:val="left"/>
            </w:pPr>
            <w:r>
              <w:rPr>
                <w:sz w:val="17"/>
              </w:rPr>
              <w:t xml:space="preserve">Livraison</w:t>
            </w:r>
          </w:p>
        </w:tc>
        <w:tc>
          <w:tcPr>
            <w:shd w:val="clear" w:fill="F4F6F9"/>
          </w:tcPr>
          <w:p>
            <w:pPr>
              <w:pStyle w:val="Compact"/>
              <w:jc w:val="center"/>
            </w:pPr>
            <w:r>
              <w:rPr>
                <w:bCs/>
                <w:b/>
                <w:sz w:val="17"/>
              </w:rPr>
              <w:t xml:space="preserve">A/R</w:t>
            </w:r>
          </w:p>
        </w:tc>
        <w:tc>
          <w:tcPr>
            <w:shd w:val="clear" w:fill="F4F6F9"/>
          </w:tcPr>
          <w:p>
            <w:pPr>
              <w:pStyle w:val="Compact"/>
              <w:jc w:val="center"/>
            </w:pPr>
            <w:r>
              <w:rPr>
                <w:sz w:val="17"/>
              </w:rPr>
              <w:t xml:space="preserve">C</w:t>
            </w:r>
          </w:p>
        </w:tc>
        <w:tc>
          <w:tcPr>
            <w:shd w:val="clear" w:fill="F4F6F9"/>
          </w:tcPr>
          <w:p>
            <w:pPr>
              <w:pStyle w:val="Compact"/>
              <w:jc w:val="center"/>
            </w:pPr>
            <w:r>
              <w:rPr>
                <w:sz w:val="17"/>
              </w:rPr>
              <w:t xml:space="preserve">C</w:t>
            </w:r>
          </w:p>
        </w:tc>
        <w:tc>
          <w:tcPr>
            <w:shd w:val="clear" w:fill="F4F6F9"/>
          </w:tcPr>
          <w:p>
            <w:pPr>
              <w:pStyle w:val="Compact"/>
              <w:jc w:val="center"/>
            </w:pPr>
            <w:r>
              <w:rPr>
                <w:sz w:val="17"/>
              </w:rPr>
              <w:t xml:space="preserve">C</w:t>
            </w:r>
          </w:p>
        </w:tc>
        <w:tc>
          <w:tcPr>
            <w:shd w:val="clear" w:fill="F4F6F9"/>
          </w:tcPr>
          <w:p>
            <w:pPr>
              <w:pStyle w:val="Compact"/>
              <w:jc w:val="center"/>
            </w:pPr>
            <w:r>
              <w:rPr>
                <w:sz w:val="17"/>
              </w:rPr>
              <w:t xml:space="preserve">C</w:t>
            </w:r>
          </w:p>
        </w:tc>
      </w:tr>
      <w:tr>
        <w:tc>
          <w:tcPr/>
          <w:p>
            <w:pPr>
              <w:pStyle w:val="Compact"/>
              <w:jc w:val="left"/>
            </w:pPr>
            <w:r>
              <w:rPr>
                <w:sz w:val="17"/>
              </w:rPr>
              <w:t xml:space="preserve">Rédaction</w:t>
            </w:r>
          </w:p>
        </w:tc>
        <w:tc>
          <w:tcPr/>
          <w:p>
            <w:pPr>
              <w:pStyle w:val="Compact"/>
              <w:jc w:val="center"/>
            </w:pPr>
            <w:r>
              <w:rPr>
                <w:bCs/>
                <w:b/>
                <w:sz w:val="17"/>
              </w:rPr>
              <w:t xml:space="preserve">A</w:t>
            </w:r>
          </w:p>
        </w:tc>
        <w:tc>
          <w:tcPr/>
          <w:p>
            <w:pPr>
              <w:pStyle w:val="Compact"/>
              <w:jc w:val="center"/>
            </w:pPr>
            <w:r>
              <w:rPr>
                <w:sz w:val="17"/>
              </w:rPr>
              <w:t xml:space="preserve">R</w:t>
            </w:r>
          </w:p>
        </w:tc>
        <w:tc>
          <w:tcPr/>
          <w:p>
            <w:pPr>
              <w:pStyle w:val="Compact"/>
              <w:jc w:val="center"/>
            </w:pPr>
            <w:r>
              <w:rPr>
                <w:sz w:val="17"/>
              </w:rPr>
              <w:t xml:space="preserve">R</w:t>
            </w:r>
          </w:p>
        </w:tc>
        <w:tc>
          <w:tcPr/>
          <w:p>
            <w:pPr>
              <w:pStyle w:val="Compact"/>
              <w:jc w:val="center"/>
            </w:pPr>
            <w:r>
              <w:rPr>
                <w:sz w:val="17"/>
              </w:rPr>
              <w:t xml:space="preserve">R</w:t>
            </w:r>
          </w:p>
        </w:tc>
        <w:tc>
          <w:tcPr/>
          <w:p>
            <w:pPr>
              <w:pStyle w:val="Compact"/>
              <w:jc w:val="center"/>
            </w:pPr>
            <w:r>
              <w:rPr>
                <w:sz w:val="17"/>
              </w:rPr>
              <w:t xml:space="preserve">R</w:t>
            </w:r>
          </w:p>
        </w:tc>
      </w:tr>
      <w:tr>
        <w:tc>
          <w:tcPr>
            <w:shd w:val="clear" w:fill="F4F6F9"/>
          </w:tcPr>
          <w:p>
            <w:pPr>
              <w:pStyle w:val="Compact"/>
              <w:jc w:val="left"/>
            </w:pPr>
            <w:r>
              <w:rPr>
                <w:sz w:val="17"/>
              </w:rPr>
              <w:t xml:space="preserve">Relecture</w:t>
            </w:r>
          </w:p>
        </w:tc>
        <w:tc>
          <w:tcPr>
            <w:shd w:val="clear" w:fill="F4F6F9"/>
          </w:tcPr>
          <w:p>
            <w:pPr>
              <w:pStyle w:val="Compact"/>
              <w:jc w:val="center"/>
            </w:pPr>
            <w:r>
              <w:rPr>
                <w:bCs/>
                <w:b/>
                <w:sz w:val="17"/>
              </w:rPr>
              <w:t xml:space="preserve">A</w:t>
            </w:r>
          </w:p>
        </w:tc>
        <w:tc>
          <w:tcPr>
            <w:shd w:val="clear" w:fill="F4F6F9"/>
          </w:tcPr>
          <w:p>
            <w:pPr>
              <w:pStyle w:val="Compact"/>
              <w:jc w:val="center"/>
            </w:pPr>
            <w:r>
              <w:rPr>
                <w:sz w:val="17"/>
              </w:rPr>
              <w:t xml:space="preserve">R</w:t>
            </w:r>
          </w:p>
        </w:tc>
        <w:tc>
          <w:tcPr>
            <w:shd w:val="clear" w:fill="F4F6F9"/>
          </w:tcPr>
          <w:p>
            <w:pPr>
              <w:pStyle w:val="Compact"/>
              <w:jc w:val="center"/>
            </w:pPr>
            <w:r>
              <w:rPr>
                <w:sz w:val="17"/>
              </w:rPr>
              <w:t xml:space="preserve">R</w:t>
            </w:r>
          </w:p>
        </w:tc>
        <w:tc>
          <w:tcPr>
            <w:shd w:val="clear" w:fill="F4F6F9"/>
          </w:tcPr>
          <w:p>
            <w:pPr>
              <w:pStyle w:val="Compact"/>
              <w:jc w:val="center"/>
            </w:pPr>
            <w:r>
              <w:rPr>
                <w:sz w:val="17"/>
              </w:rPr>
              <w:t xml:space="preserve">R</w:t>
            </w:r>
          </w:p>
        </w:tc>
        <w:tc>
          <w:tcPr>
            <w:shd w:val="clear" w:fill="F4F6F9"/>
          </w:tcPr>
          <w:p>
            <w:pPr>
              <w:pStyle w:val="Compact"/>
              <w:jc w:val="center"/>
            </w:pPr>
            <w:r>
              <w:rPr>
                <w:sz w:val="17"/>
              </w:rPr>
              <w:t xml:space="preserve">R</w:t>
            </w:r>
          </w:p>
        </w:tc>
      </w:tr>
      <w:tr>
        <w:tc>
          <w:tcPr/>
          <w:p>
            <w:pPr>
              <w:pStyle w:val="Compact"/>
              <w:jc w:val="left"/>
            </w:pPr>
            <w:r>
              <w:rPr>
                <w:sz w:val="17"/>
              </w:rPr>
              <w:t xml:space="preserve">Préparation soutenance</w:t>
            </w:r>
          </w:p>
        </w:tc>
        <w:tc>
          <w:tcPr/>
          <w:p>
            <w:pPr>
              <w:pStyle w:val="Compact"/>
              <w:jc w:val="center"/>
            </w:pPr>
            <w:r>
              <w:rPr>
                <w:bCs/>
                <w:b/>
                <w:sz w:val="17"/>
              </w:rPr>
              <w:t xml:space="preserve">A</w:t>
            </w:r>
          </w:p>
        </w:tc>
        <w:tc>
          <w:tcPr/>
          <w:p>
            <w:pPr>
              <w:pStyle w:val="Compact"/>
              <w:jc w:val="center"/>
            </w:pPr>
            <w:r>
              <w:rPr>
                <w:sz w:val="17"/>
              </w:rPr>
              <w:t xml:space="preserve">R</w:t>
            </w:r>
          </w:p>
        </w:tc>
        <w:tc>
          <w:tcPr/>
          <w:p>
            <w:pPr>
              <w:pStyle w:val="Compact"/>
              <w:jc w:val="center"/>
            </w:pPr>
            <w:r>
              <w:rPr>
                <w:sz w:val="17"/>
              </w:rPr>
              <w:t xml:space="preserve">R</w:t>
            </w:r>
          </w:p>
        </w:tc>
        <w:tc>
          <w:tcPr/>
          <w:p>
            <w:pPr>
              <w:pStyle w:val="Compact"/>
              <w:jc w:val="center"/>
            </w:pPr>
            <w:r>
              <w:rPr>
                <w:sz w:val="17"/>
              </w:rPr>
              <w:t xml:space="preserve">R</w:t>
            </w:r>
          </w:p>
        </w:tc>
        <w:tc>
          <w:tcPr/>
          <w:p>
            <w:pPr>
              <w:pStyle w:val="Compact"/>
              <w:jc w:val="center"/>
            </w:pPr>
            <w:r>
              <w:rPr>
                <w:sz w:val="17"/>
              </w:rPr>
              <w:t xml:space="preserve">R</w:t>
            </w:r>
          </w:p>
        </w:tc>
      </w:tr>
    </w:tbl>
    <w:p>
      <w:pPr>
        <w:pStyle w:val="BlockText"/>
      </w:pPr>
      <w:r>
        <w:rPr>
          <w:iCs/>
          <w:i/>
        </w:rPr>
        <w:t xml:space="preserve">Interprétation :</w:t>
      </w:r>
      <w:r>
        <w:t xml:space="preserve"> </w:t>
      </w:r>
      <w:r>
        <w:t xml:space="preserve">chaque ligne comporte</w:t>
      </w:r>
      <w:r>
        <w:t xml:space="preserve"> </w:t>
      </w:r>
      <w:r>
        <w:rPr>
          <w:bCs/>
          <w:b/>
        </w:rPr>
        <w:t xml:space="preserve">exactement un « A »</w:t>
      </w:r>
      <w:r>
        <w:t xml:space="preserve">. Le chef de projet (M1) approuve les tâches transverses (définition, autorisations, lancement, livraison, rédaction) ; les leads de domaine approuvent leurs lots (M2 : application, sécurité, tests ; M3 : flotte, bornes, formation ; M4 : faisabilité, budget, achats, risques, KPI, EVM ; M5 : communication). Cette répartition évite la dilution des responsabilités.</w:t>
      </w:r>
    </w:p>
    <w:bookmarkEnd w:id="75"/>
    <w:bookmarkStart w:id="79" w:name="plan-de-charge"/>
    <w:p>
      <w:pPr>
        <w:pStyle w:val="Heading2"/>
      </w:pPr>
      <w:r>
        <w:t xml:space="preserve">4.6 Plan de charge</w:t>
      </w:r>
    </w:p>
    <w:p>
      <w:pPr>
        <w:pStyle w:val="FirstParagraph"/>
      </w:pPr>
      <w:r>
        <w:t xml:space="preserve">Capacité de référence sur la phase pilote (janvier-novembre 2026), exprimée en</w:t>
      </w:r>
      <w:r>
        <w:t xml:space="preserve"> </w:t>
      </w:r>
      <w:r>
        <w:rPr>
          <w:bCs/>
          <w:b/>
        </w:rPr>
        <w:t xml:space="preserve">jours-personne (j·p)</w:t>
      </w:r>
      <w:r>
        <w:t xml:space="preserve"> </w:t>
      </w:r>
      <w:r>
        <w:t xml:space="preserve">disponibles pour le projet (contexte étudiant, temps partiel).</w:t>
      </w:r>
      <w:r>
        <w:t xml:space="preserve"> </w:t>
      </w:r>
      <w:r>
        <w:rPr>
          <w:iCs/>
          <w:i/>
        </w:rPr>
        <w:t xml:space="preserve">Hypothèse de travail à valider.</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990"/>
        <w:gridCol w:w="990"/>
        <w:gridCol w:w="990"/>
        <w:gridCol w:w="990"/>
        <w:gridCol w:w="990"/>
        <w:gridCol w:w="990"/>
        <w:gridCol w:w="990"/>
        <w:gridCol w:w="990"/>
      </w:tblGrid>
      <w:tr>
        <w:trPr>
          <w:tblHeader w:val="true"/>
        </w:trPr>
        <w:tc>
          <w:tcPr>
            <w:shd w:val="clear" w:fill="0B5394"/>
          </w:tcPr>
          <w:p>
            <w:pPr>
              <w:pStyle w:val="Compact"/>
              <w:jc w:val="left"/>
            </w:pPr>
            <w:r>
              <w:rPr>
                <w:b/>
                <w:color w:val="FFFFFF"/>
                <w:sz w:val="17"/>
              </w:rPr>
              <w:t xml:space="preserve">Membre</w:t>
            </w:r>
          </w:p>
        </w:tc>
        <w:tc>
          <w:tcPr>
            <w:shd w:val="clear" w:fill="0B5394"/>
          </w:tcPr>
          <w:p>
            <w:pPr>
              <w:pStyle w:val="Compact"/>
              <w:jc w:val="left"/>
            </w:pPr>
            <w:r>
              <w:rPr>
                <w:b/>
                <w:color w:val="FFFFFF"/>
                <w:sz w:val="17"/>
              </w:rPr>
              <w:t xml:space="preserve">Rôle</w:t>
            </w:r>
          </w:p>
        </w:tc>
        <w:tc>
          <w:tcPr>
            <w:shd w:val="clear" w:fill="0B5394"/>
          </w:tcPr>
          <w:p>
            <w:pPr>
              <w:pStyle w:val="Compact"/>
              <w:jc w:val="left"/>
            </w:pPr>
            <w:r>
              <w:rPr>
                <w:b/>
                <w:color w:val="FFFFFF"/>
                <w:sz w:val="17"/>
              </w:rPr>
              <w:t xml:space="preserve">Capacité disponible</w:t>
            </w:r>
          </w:p>
        </w:tc>
        <w:tc>
          <w:tcPr>
            <w:shd w:val="clear" w:fill="0B5394"/>
          </w:tcPr>
          <w:p>
            <w:pPr>
              <w:pStyle w:val="Compact"/>
              <w:jc w:val="left"/>
            </w:pPr>
            <w:r>
              <w:rPr>
                <w:b/>
                <w:color w:val="FFFFFF"/>
                <w:sz w:val="17"/>
              </w:rPr>
              <w:t xml:space="preserve">Charge prévue</w:t>
            </w:r>
          </w:p>
        </w:tc>
        <w:tc>
          <w:tcPr>
            <w:shd w:val="clear" w:fill="0B5394"/>
          </w:tcPr>
          <w:p>
            <w:pPr>
              <w:pStyle w:val="Compact"/>
              <w:jc w:val="left"/>
            </w:pPr>
            <w:r>
              <w:rPr>
                <w:b/>
                <w:color w:val="FFFFFF"/>
                <w:sz w:val="17"/>
              </w:rPr>
              <w:t xml:space="preserve">Taux de charge</w:t>
            </w:r>
          </w:p>
        </w:tc>
        <w:tc>
          <w:tcPr>
            <w:shd w:val="clear" w:fill="0B5394"/>
          </w:tcPr>
          <w:p>
            <w:pPr>
              <w:pStyle w:val="Compact"/>
              <w:jc w:val="left"/>
            </w:pPr>
            <w:r>
              <w:rPr>
                <w:b/>
                <w:color w:val="FFFFFF"/>
                <w:sz w:val="17"/>
              </w:rPr>
              <w:t xml:space="preserve">Période critique</w:t>
            </w:r>
          </w:p>
        </w:tc>
        <w:tc>
          <w:tcPr>
            <w:shd w:val="clear" w:fill="0B5394"/>
          </w:tcPr>
          <w:p>
            <w:pPr>
              <w:pStyle w:val="Compact"/>
              <w:jc w:val="left"/>
            </w:pPr>
            <w:r>
              <w:rPr>
                <w:b/>
                <w:color w:val="FFFFFF"/>
                <w:sz w:val="17"/>
              </w:rPr>
              <w:t xml:space="preserve">Surcharge</w:t>
            </w:r>
          </w:p>
        </w:tc>
        <w:tc>
          <w:tcPr>
            <w:shd w:val="clear" w:fill="0B5394"/>
          </w:tcPr>
          <w:p>
            <w:pPr>
              <w:pStyle w:val="Compact"/>
              <w:jc w:val="left"/>
            </w:pPr>
            <w:r>
              <w:rPr>
                <w:b/>
                <w:color w:val="FFFFFF"/>
                <w:sz w:val="17"/>
              </w:rPr>
              <w:t xml:space="preserve">Action corrective</w:t>
            </w:r>
          </w:p>
        </w:tc>
      </w:tr>
      <w:tr>
        <w:tc>
          <w:tcPr/>
          <w:p>
            <w:pPr>
              <w:pStyle w:val="Compact"/>
              <w:jc w:val="left"/>
            </w:pPr>
            <w:r>
              <w:rPr>
                <w:sz w:val="17"/>
              </w:rPr>
              <w:t xml:space="preserve">M1</w:t>
            </w:r>
          </w:p>
        </w:tc>
        <w:tc>
          <w:tcPr/>
          <w:p>
            <w:pPr>
              <w:pStyle w:val="Compact"/>
              <w:jc w:val="left"/>
            </w:pPr>
            <w:r>
              <w:rPr>
                <w:sz w:val="17"/>
              </w:rPr>
              <w:t xml:space="preserve">Chef de projet</w:t>
            </w:r>
          </w:p>
        </w:tc>
        <w:tc>
          <w:tcPr/>
          <w:p>
            <w:pPr>
              <w:pStyle w:val="Compact"/>
              <w:jc w:val="left"/>
            </w:pPr>
            <w:r>
              <w:rPr>
                <w:sz w:val="17"/>
              </w:rPr>
              <w:t xml:space="preserve">70 j·p</w:t>
            </w:r>
          </w:p>
        </w:tc>
        <w:tc>
          <w:tcPr/>
          <w:p>
            <w:pPr>
              <w:pStyle w:val="Compact"/>
              <w:jc w:val="left"/>
            </w:pPr>
            <w:r>
              <w:rPr>
                <w:sz w:val="17"/>
              </w:rPr>
              <w:t xml:space="preserve">66 j·p</w:t>
            </w:r>
          </w:p>
        </w:tc>
        <w:tc>
          <w:tcPr/>
          <w:p>
            <w:pPr>
              <w:pStyle w:val="Compact"/>
              <w:jc w:val="left"/>
            </w:pPr>
            <w:r>
              <w:rPr>
                <w:sz w:val="17"/>
              </w:rPr>
              <w:t xml:space="preserve">94 %</w:t>
            </w:r>
          </w:p>
        </w:tc>
        <w:tc>
          <w:tcPr/>
          <w:p>
            <w:pPr>
              <w:pStyle w:val="Compact"/>
              <w:jc w:val="left"/>
            </w:pPr>
            <w:r>
              <w:rPr>
                <w:sz w:val="17"/>
              </w:rPr>
              <w:t xml:space="preserve">Jan-Fév ; Oct-Nov</w:t>
            </w:r>
          </w:p>
        </w:tc>
        <w:tc>
          <w:tcPr/>
          <w:p>
            <w:pPr>
              <w:pStyle w:val="Compact"/>
              <w:jc w:val="left"/>
            </w:pPr>
            <w:r>
              <w:rPr>
                <w:sz w:val="17"/>
              </w:rPr>
              <w:t xml:space="preserve">Non</w:t>
            </w:r>
          </w:p>
        </w:tc>
        <w:tc>
          <w:tcPr/>
          <w:p>
            <w:pPr>
              <w:pStyle w:val="Compact"/>
              <w:jc w:val="left"/>
            </w:pPr>
            <w:r>
              <w:rPr>
                <w:sz w:val="17"/>
              </w:rPr>
              <w:t xml:space="preserve">RAS</w:t>
            </w:r>
          </w:p>
        </w:tc>
      </w:tr>
      <w:tr>
        <w:tc>
          <w:tcPr>
            <w:shd w:val="clear" w:fill="F4F6F9"/>
          </w:tcPr>
          <w:p>
            <w:pPr>
              <w:pStyle w:val="Compact"/>
              <w:jc w:val="left"/>
            </w:pPr>
            <w:r>
              <w:rPr>
                <w:sz w:val="17"/>
              </w:rPr>
              <w:t xml:space="preserve">M2</w:t>
            </w:r>
          </w:p>
        </w:tc>
        <w:tc>
          <w:tcPr>
            <w:shd w:val="clear" w:fill="F4F6F9"/>
          </w:tcPr>
          <w:p>
            <w:pPr>
              <w:pStyle w:val="Compact"/>
              <w:jc w:val="left"/>
            </w:pPr>
            <w:r>
              <w:rPr>
                <w:sz w:val="17"/>
              </w:rPr>
              <w:t xml:space="preserve">Technique &amp; app</w:t>
            </w:r>
          </w:p>
        </w:tc>
        <w:tc>
          <w:tcPr>
            <w:shd w:val="clear" w:fill="F4F6F9"/>
          </w:tcPr>
          <w:p>
            <w:pPr>
              <w:pStyle w:val="Compact"/>
              <w:jc w:val="left"/>
            </w:pPr>
            <w:r>
              <w:rPr>
                <w:sz w:val="17"/>
              </w:rPr>
              <w:t xml:space="preserve">70 j·p</w:t>
            </w:r>
          </w:p>
        </w:tc>
        <w:tc>
          <w:tcPr>
            <w:shd w:val="clear" w:fill="F4F6F9"/>
          </w:tcPr>
          <w:p>
            <w:pPr>
              <w:pStyle w:val="Compact"/>
              <w:jc w:val="left"/>
            </w:pPr>
            <w:r>
              <w:rPr>
                <w:sz w:val="17"/>
              </w:rPr>
              <w:t xml:space="preserve">78 j·p</w:t>
            </w:r>
          </w:p>
        </w:tc>
        <w:tc>
          <w:tcPr>
            <w:shd w:val="clear" w:fill="F4F6F9"/>
          </w:tcPr>
          <w:p>
            <w:pPr>
              <w:pStyle w:val="Compact"/>
              <w:jc w:val="left"/>
            </w:pPr>
            <w:r>
              <w:rPr>
                <w:bCs/>
                <w:b/>
                <w:sz w:val="17"/>
              </w:rPr>
              <w:t xml:space="preserve">111 %</w:t>
            </w:r>
            <w:r>
              <w:rPr>
                <w:sz w:val="17"/>
              </w:rPr>
              <w:t xml:space="preserve"> </w:t>
            </w:r>
            <w:r>
              <w:rPr>
                <w:sz w:val="17"/>
              </w:rPr>
              <w:t xml:space="preserve">(pic</w:t>
            </w:r>
            <w:r>
              <w:rPr>
                <w:sz w:val="17"/>
              </w:rPr>
              <w:t xml:space="preserve"> </w:t>
            </w:r>
            <w:r>
              <w:rPr>
                <w:bCs/>
                <w:b/>
                <w:sz w:val="17"/>
              </w:rPr>
              <w:t xml:space="preserve">125 %</w:t>
            </w:r>
            <w:r>
              <w:rPr>
                <w:sz w:val="17"/>
              </w:rPr>
              <w:t xml:space="preserve"> </w:t>
            </w:r>
            <w:r>
              <w:rPr>
                <w:sz w:val="17"/>
              </w:rPr>
              <w:t xml:space="preserve">juin-août)</w:t>
            </w:r>
          </w:p>
        </w:tc>
        <w:tc>
          <w:tcPr>
            <w:shd w:val="clear" w:fill="F4F6F9"/>
          </w:tcPr>
          <w:p>
            <w:pPr>
              <w:pStyle w:val="Compact"/>
              <w:jc w:val="left"/>
            </w:pPr>
            <w:r>
              <w:rPr>
                <w:sz w:val="17"/>
              </w:rPr>
              <w:t xml:space="preserve">Juin-Août</w:t>
            </w:r>
          </w:p>
        </w:tc>
        <w:tc>
          <w:tcPr>
            <w:shd w:val="clear" w:fill="F4F6F9"/>
          </w:tcPr>
          <w:p>
            <w:pPr>
              <w:pStyle w:val="Compact"/>
              <w:jc w:val="left"/>
            </w:pPr>
            <w:r>
              <w:rPr>
                <w:bCs/>
                <w:b/>
                <w:sz w:val="17"/>
              </w:rPr>
              <w:t xml:space="preserve">Oui</w:t>
            </w:r>
          </w:p>
        </w:tc>
        <w:tc>
          <w:tcPr>
            <w:shd w:val="clear" w:fill="F4F6F9"/>
          </w:tcPr>
          <w:p>
            <w:pPr>
              <w:pStyle w:val="Compact"/>
              <w:jc w:val="left"/>
            </w:pPr>
            <w:r>
              <w:rPr>
                <w:sz w:val="17"/>
              </w:rPr>
              <w:t xml:space="preserve">Transfert doc → M1 ; suivi tests utilisateurs → M5 ; renfort prestataire (Pb3/Pb4)</w:t>
            </w:r>
          </w:p>
        </w:tc>
      </w:tr>
      <w:tr>
        <w:tc>
          <w:tcPr/>
          <w:p>
            <w:pPr>
              <w:pStyle w:val="Compact"/>
              <w:jc w:val="left"/>
            </w:pPr>
            <w:r>
              <w:rPr>
                <w:sz w:val="17"/>
              </w:rPr>
              <w:t xml:space="preserve">M3</w:t>
            </w:r>
          </w:p>
        </w:tc>
        <w:tc>
          <w:tcPr/>
          <w:p>
            <w:pPr>
              <w:pStyle w:val="Compact"/>
              <w:jc w:val="left"/>
            </w:pPr>
            <w:r>
              <w:rPr>
                <w:sz w:val="17"/>
              </w:rPr>
              <w:t xml:space="preserve">Opérations &amp; flotte</w:t>
            </w:r>
          </w:p>
        </w:tc>
        <w:tc>
          <w:tcPr/>
          <w:p>
            <w:pPr>
              <w:pStyle w:val="Compact"/>
              <w:jc w:val="left"/>
            </w:pPr>
            <w:r>
              <w:rPr>
                <w:sz w:val="17"/>
              </w:rPr>
              <w:t xml:space="preserve">70 j·p</w:t>
            </w:r>
          </w:p>
        </w:tc>
        <w:tc>
          <w:tcPr/>
          <w:p>
            <w:pPr>
              <w:pStyle w:val="Compact"/>
              <w:jc w:val="left"/>
            </w:pPr>
            <w:r>
              <w:rPr>
                <w:sz w:val="17"/>
              </w:rPr>
              <w:t xml:space="preserve">64 j·p</w:t>
            </w:r>
          </w:p>
        </w:tc>
        <w:tc>
          <w:tcPr/>
          <w:p>
            <w:pPr>
              <w:pStyle w:val="Compact"/>
              <w:jc w:val="left"/>
            </w:pPr>
            <w:r>
              <w:rPr>
                <w:sz w:val="17"/>
              </w:rPr>
              <w:t xml:space="preserve">91 %</w:t>
            </w:r>
          </w:p>
        </w:tc>
        <w:tc>
          <w:tcPr/>
          <w:p>
            <w:pPr>
              <w:pStyle w:val="Compact"/>
              <w:jc w:val="left"/>
            </w:pPr>
            <w:r>
              <w:rPr>
                <w:sz w:val="17"/>
              </w:rPr>
              <w:t xml:space="preserve">Juin-Juil</w:t>
            </w:r>
          </w:p>
        </w:tc>
        <w:tc>
          <w:tcPr/>
          <w:p>
            <w:pPr>
              <w:pStyle w:val="Compact"/>
              <w:jc w:val="left"/>
            </w:pPr>
            <w:r>
              <w:rPr>
                <w:sz w:val="17"/>
              </w:rPr>
              <w:t xml:space="preserve">Non</w:t>
            </w:r>
          </w:p>
        </w:tc>
        <w:tc>
          <w:tcPr/>
          <w:p>
            <w:pPr>
              <w:pStyle w:val="Compact"/>
              <w:jc w:val="left"/>
            </w:pPr>
            <w:r>
              <w:rPr>
                <w:sz w:val="17"/>
              </w:rPr>
              <w:t xml:space="preserve">RAS (renfort ponctuel possible)</w:t>
            </w:r>
          </w:p>
        </w:tc>
      </w:tr>
      <w:tr>
        <w:tc>
          <w:tcPr>
            <w:shd w:val="clear" w:fill="F4F6F9"/>
          </w:tcPr>
          <w:p>
            <w:pPr>
              <w:pStyle w:val="Compact"/>
              <w:jc w:val="left"/>
            </w:pPr>
            <w:r>
              <w:rPr>
                <w:sz w:val="17"/>
              </w:rPr>
              <w:t xml:space="preserve">M4</w:t>
            </w:r>
          </w:p>
        </w:tc>
        <w:tc>
          <w:tcPr>
            <w:shd w:val="clear" w:fill="F4F6F9"/>
          </w:tcPr>
          <w:p>
            <w:pPr>
              <w:pStyle w:val="Compact"/>
              <w:jc w:val="left"/>
            </w:pPr>
            <w:r>
              <w:rPr>
                <w:sz w:val="17"/>
              </w:rPr>
              <w:t xml:space="preserve">Finances &amp; risques</w:t>
            </w:r>
          </w:p>
        </w:tc>
        <w:tc>
          <w:tcPr>
            <w:shd w:val="clear" w:fill="F4F6F9"/>
          </w:tcPr>
          <w:p>
            <w:pPr>
              <w:pStyle w:val="Compact"/>
              <w:jc w:val="left"/>
            </w:pPr>
            <w:r>
              <w:rPr>
                <w:sz w:val="17"/>
              </w:rPr>
              <w:t xml:space="preserve">70 j·p</w:t>
            </w:r>
          </w:p>
        </w:tc>
        <w:tc>
          <w:tcPr>
            <w:shd w:val="clear" w:fill="F4F6F9"/>
          </w:tcPr>
          <w:p>
            <w:pPr>
              <w:pStyle w:val="Compact"/>
              <w:jc w:val="left"/>
            </w:pPr>
            <w:r>
              <w:rPr>
                <w:sz w:val="17"/>
              </w:rPr>
              <w:t xml:space="preserve">62 j·p</w:t>
            </w:r>
          </w:p>
        </w:tc>
        <w:tc>
          <w:tcPr>
            <w:shd w:val="clear" w:fill="F4F6F9"/>
          </w:tcPr>
          <w:p>
            <w:pPr>
              <w:pStyle w:val="Compact"/>
              <w:jc w:val="left"/>
            </w:pPr>
            <w:r>
              <w:rPr>
                <w:sz w:val="17"/>
              </w:rPr>
              <w:t xml:space="preserve">89 %</w:t>
            </w:r>
          </w:p>
        </w:tc>
        <w:tc>
          <w:tcPr>
            <w:shd w:val="clear" w:fill="F4F6F9"/>
          </w:tcPr>
          <w:p>
            <w:pPr>
              <w:pStyle w:val="Compact"/>
              <w:jc w:val="left"/>
            </w:pPr>
            <w:r>
              <w:rPr>
                <w:sz w:val="17"/>
              </w:rPr>
              <w:t xml:space="preserve">Fév-Mars ; Oct</w:t>
            </w:r>
          </w:p>
        </w:tc>
        <w:tc>
          <w:tcPr>
            <w:shd w:val="clear" w:fill="F4F6F9"/>
          </w:tcPr>
          <w:p>
            <w:pPr>
              <w:pStyle w:val="Compact"/>
              <w:jc w:val="left"/>
            </w:pPr>
            <w:r>
              <w:rPr>
                <w:sz w:val="17"/>
              </w:rPr>
              <w:t xml:space="preserve">Non</w:t>
            </w:r>
          </w:p>
        </w:tc>
        <w:tc>
          <w:tcPr>
            <w:shd w:val="clear" w:fill="F4F6F9"/>
          </w:tcPr>
          <w:p>
            <w:pPr>
              <w:pStyle w:val="Compact"/>
              <w:jc w:val="left"/>
            </w:pPr>
            <w:r>
              <w:rPr>
                <w:sz w:val="17"/>
              </w:rPr>
              <w:t xml:space="preserve">RAS</w:t>
            </w:r>
          </w:p>
        </w:tc>
      </w:tr>
      <w:tr>
        <w:tc>
          <w:tcPr/>
          <w:p>
            <w:pPr>
              <w:pStyle w:val="Compact"/>
              <w:jc w:val="left"/>
            </w:pPr>
            <w:r>
              <w:rPr>
                <w:sz w:val="17"/>
              </w:rPr>
              <w:t xml:space="preserve">M5</w:t>
            </w:r>
          </w:p>
        </w:tc>
        <w:tc>
          <w:tcPr/>
          <w:p>
            <w:pPr>
              <w:pStyle w:val="Compact"/>
              <w:jc w:val="left"/>
            </w:pPr>
            <w:r>
              <w:rPr>
                <w:sz w:val="17"/>
              </w:rPr>
              <w:t xml:space="preserve">Communication &amp; PP</w:t>
            </w:r>
          </w:p>
        </w:tc>
        <w:tc>
          <w:tcPr/>
          <w:p>
            <w:pPr>
              <w:pStyle w:val="Compact"/>
              <w:jc w:val="left"/>
            </w:pPr>
            <w:r>
              <w:rPr>
                <w:sz w:val="17"/>
              </w:rPr>
              <w:t xml:space="preserve">70 j·p</w:t>
            </w:r>
          </w:p>
        </w:tc>
        <w:tc>
          <w:tcPr/>
          <w:p>
            <w:pPr>
              <w:pStyle w:val="Compact"/>
              <w:jc w:val="left"/>
            </w:pPr>
            <w:r>
              <w:rPr>
                <w:sz w:val="17"/>
              </w:rPr>
              <w:t xml:space="preserve">60 j·p</w:t>
            </w:r>
          </w:p>
        </w:tc>
        <w:tc>
          <w:tcPr/>
          <w:p>
            <w:pPr>
              <w:pStyle w:val="Compact"/>
              <w:jc w:val="left"/>
            </w:pPr>
            <w:r>
              <w:rPr>
                <w:sz w:val="17"/>
              </w:rPr>
              <w:t xml:space="preserve">86 %</w:t>
            </w:r>
          </w:p>
        </w:tc>
        <w:tc>
          <w:tcPr/>
          <w:p>
            <w:pPr>
              <w:pStyle w:val="Compact"/>
              <w:jc w:val="left"/>
            </w:pPr>
            <w:r>
              <w:rPr>
                <w:sz w:val="17"/>
              </w:rPr>
              <w:t xml:space="preserve">Mai-Juin ; Sept</w:t>
            </w:r>
          </w:p>
        </w:tc>
        <w:tc>
          <w:tcPr/>
          <w:p>
            <w:pPr>
              <w:pStyle w:val="Compact"/>
              <w:jc w:val="left"/>
            </w:pPr>
            <w:r>
              <w:rPr>
                <w:sz w:val="17"/>
              </w:rPr>
              <w:t xml:space="preserve">Non</w:t>
            </w:r>
          </w:p>
        </w:tc>
        <w:tc>
          <w:tcPr/>
          <w:p>
            <w:pPr>
              <w:pStyle w:val="Compact"/>
              <w:jc w:val="left"/>
            </w:pPr>
            <w:r>
              <w:rPr>
                <w:sz w:val="17"/>
              </w:rPr>
              <w:t xml:space="preserve">Absorbe une partie de la charge de M2 (tests utilisateurs)</w:t>
            </w:r>
          </w:p>
        </w:tc>
      </w:tr>
    </w:tbl>
    <w:p>
      <w:pPr>
        <w:pStyle w:val="BodyText"/>
      </w:pPr>
      <w:r>
        <w:rPr>
          <w:bCs/>
          <w:b/>
        </w:rPr>
        <w:t xml:space="preserve">Analyse.</w:t>
      </w:r>
      <w:r>
        <w:t xml:space="preserve"> </w:t>
      </w:r>
      <w:r>
        <w:t xml:space="preserve">La</w:t>
      </w:r>
      <w:r>
        <w:t xml:space="preserve"> </w:t>
      </w:r>
      <w:r>
        <w:rPr>
          <w:bCs/>
          <w:b/>
        </w:rPr>
        <w:t xml:space="preserve">période critique</w:t>
      </w:r>
      <w:r>
        <w:t xml:space="preserve"> </w:t>
      </w:r>
      <w:r>
        <w:t xml:space="preserve">est</w:t>
      </w:r>
      <w:r>
        <w:t xml:space="preserve"> </w:t>
      </w:r>
      <w:r>
        <w:rPr>
          <w:bCs/>
          <w:b/>
        </w:rPr>
        <w:t xml:space="preserve">juin-août 2026</w:t>
      </w:r>
      <w:r>
        <w:t xml:space="preserve">, où se superposent développement application, intégration paiement/GPS et tests. Le membre</w:t>
      </w:r>
      <w:r>
        <w:t xml:space="preserve"> </w:t>
      </w:r>
      <w:r>
        <w:rPr>
          <w:bCs/>
          <w:b/>
        </w:rPr>
        <w:t xml:space="preserve">M2 dépasse 100 %</w:t>
      </w:r>
      <w:r>
        <w:t xml:space="preserve"> </w:t>
      </w:r>
      <w:r>
        <w:t xml:space="preserve">de sa capacité (pic à</w:t>
      </w:r>
      <w:r>
        <w:t xml:space="preserve"> </w:t>
      </w:r>
      <w:r>
        <w:rPr>
          <w:bCs/>
          <w:b/>
        </w:rPr>
        <w:t xml:space="preserve">125 %</w:t>
      </w:r>
      <w:r>
        <w:t xml:space="preserve">, cf. Problème 4). Les</w:t>
      </w:r>
      <w:r>
        <w:t xml:space="preserve"> </w:t>
      </w:r>
      <w:r>
        <w:rPr>
          <w:bCs/>
          <w:b/>
        </w:rPr>
        <w:t xml:space="preserve">conflits</w:t>
      </w:r>
      <w:r>
        <w:t xml:space="preserve"> </w:t>
      </w:r>
      <w:r>
        <w:t xml:space="preserve">proviennent du chevauchement T7-T8-T12. Les</w:t>
      </w:r>
      <w:r>
        <w:t xml:space="preserve"> </w:t>
      </w:r>
      <w:r>
        <w:rPr>
          <w:bCs/>
          <w:b/>
        </w:rPr>
        <w:t xml:space="preserve">actions de rééquilibrage</w:t>
      </w:r>
      <w:r>
        <w:t xml:space="preserve"> </w:t>
      </w:r>
      <w:r>
        <w:t xml:space="preserve">consistent à transférer la documentation à M1, le suivi des tests utilisateurs à M5, et à mobiliser un prestataire technique temporaire. Après rééquilibrage, le taux de M2 revient à ≈ 105 % (acceptable ponctuellement).</w:t>
      </w:r>
    </w:p>
    <w:p>
      <w:pPr>
        <w:pStyle w:val="CaptionedFigure"/>
      </w:pPr>
      <w:r>
        <w:drawing>
          <wp:inline>
            <wp:extent cx="5334000" cy="3810000"/>
            <wp:effectExtent b="0" l="0" r="0" t="0"/>
            <wp:docPr descr="Figure 7" title="" id="77" name="Picture"/>
            <a:graphic>
              <a:graphicData uri="http://schemas.openxmlformats.org/drawingml/2006/picture">
                <pic:pic>
                  <pic:nvPicPr>
                    <pic:cNvPr descr="assets/diagrams/diagram_07.png" id="78" name="Picture"/>
                    <pic:cNvPicPr>
                      <a:picLocks noChangeArrowheads="1" noChangeAspect="1"/>
                    </pic:cNvPicPr>
                  </pic:nvPicPr>
                  <pic:blipFill>
                    <a:blip r:embed="rId7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7</w:t>
      </w:r>
    </w:p>
    <w:p>
      <w:pPr>
        <w:pStyle w:val="BlockText"/>
      </w:pPr>
      <w:r>
        <w:rPr>
          <w:iCs/>
          <w:i/>
        </w:rPr>
        <w:t xml:space="preserve">Interprétation :</w:t>
      </w:r>
      <w:r>
        <w:t xml:space="preserve"> </w:t>
      </w:r>
      <w:r>
        <w:t xml:space="preserve">la première courbe montre la surcharge simulée de M2 (pic 125 % en juillet) ; la seconde, l’effet des actions correctives (retour sous 106 %). Le seuil de 100 % reste dépassé ponctuellement mais devient soutenable.</w:t>
      </w:r>
    </w:p>
    <w:bookmarkEnd w:id="79"/>
    <w:bookmarkStart w:id="80" w:name="contribution-individuelle"/>
    <w:p>
      <w:pPr>
        <w:pStyle w:val="Heading2"/>
      </w:pPr>
      <w:r>
        <w:t xml:space="preserve">4.7 Contribution individuelle</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320"/>
        <w:gridCol w:w="1320"/>
        <w:gridCol w:w="1320"/>
        <w:gridCol w:w="1320"/>
        <w:gridCol w:w="1320"/>
        <w:gridCol w:w="1320"/>
      </w:tblGrid>
      <w:tr>
        <w:trPr>
          <w:tblHeader w:val="true"/>
        </w:trPr>
        <w:tc>
          <w:tcPr>
            <w:shd w:val="clear" w:fill="0B5394"/>
          </w:tcPr>
          <w:p>
            <w:pPr>
              <w:pStyle w:val="Compact"/>
              <w:jc w:val="left"/>
            </w:pPr>
            <w:r>
              <w:rPr>
                <w:b/>
                <w:color w:val="FFFFFF"/>
                <w:sz w:val="17"/>
              </w:rPr>
              <w:t xml:space="preserve">Membre</w:t>
            </w:r>
          </w:p>
        </w:tc>
        <w:tc>
          <w:tcPr>
            <w:shd w:val="clear" w:fill="0B5394"/>
          </w:tcPr>
          <w:p>
            <w:pPr>
              <w:pStyle w:val="Compact"/>
              <w:jc w:val="left"/>
            </w:pPr>
            <w:r>
              <w:rPr>
                <w:b/>
                <w:color w:val="FFFFFF"/>
                <w:sz w:val="17"/>
              </w:rPr>
              <w:t xml:space="preserve">Responsabilités</w:t>
            </w:r>
          </w:p>
        </w:tc>
        <w:tc>
          <w:tcPr>
            <w:shd w:val="clear" w:fill="0B5394"/>
          </w:tcPr>
          <w:p>
            <w:pPr>
              <w:pStyle w:val="Compact"/>
              <w:jc w:val="left"/>
            </w:pPr>
            <w:r>
              <w:rPr>
                <w:b/>
                <w:color w:val="FFFFFF"/>
                <w:sz w:val="17"/>
              </w:rPr>
              <w:t xml:space="preserve">Parties rédigées</w:t>
            </w:r>
          </w:p>
        </w:tc>
        <w:tc>
          <w:tcPr>
            <w:shd w:val="clear" w:fill="0B5394"/>
          </w:tcPr>
          <w:p>
            <w:pPr>
              <w:pStyle w:val="Compact"/>
              <w:jc w:val="left"/>
            </w:pPr>
            <w:r>
              <w:rPr>
                <w:b/>
                <w:color w:val="FFFFFF"/>
                <w:sz w:val="17"/>
              </w:rPr>
              <w:t xml:space="preserve">Livrables</w:t>
            </w:r>
          </w:p>
        </w:tc>
        <w:tc>
          <w:tcPr>
            <w:shd w:val="clear" w:fill="0B5394"/>
          </w:tcPr>
          <w:p>
            <w:pPr>
              <w:pStyle w:val="Compact"/>
              <w:jc w:val="left"/>
            </w:pPr>
            <w:r>
              <w:rPr>
                <w:b/>
                <w:color w:val="FFFFFF"/>
                <w:sz w:val="17"/>
              </w:rPr>
              <w:t xml:space="preserve">Contribution estimée</w:t>
            </w:r>
          </w:p>
        </w:tc>
        <w:tc>
          <w:tcPr>
            <w:shd w:val="clear" w:fill="0B5394"/>
          </w:tcPr>
          <w:p>
            <w:pPr>
              <w:pStyle w:val="Compact"/>
              <w:jc w:val="left"/>
            </w:pPr>
            <w:r>
              <w:rPr>
                <w:b/>
                <w:color w:val="FFFFFF"/>
                <w:sz w:val="17"/>
              </w:rPr>
              <w:t xml:space="preserve">Validation</w:t>
            </w:r>
          </w:p>
        </w:tc>
      </w:tr>
      <w:tr>
        <w:tc>
          <w:tcPr/>
          <w:p>
            <w:pPr>
              <w:pStyle w:val="Compact"/>
              <w:jc w:val="left"/>
            </w:pPr>
            <w:r>
              <w:rPr>
                <w:sz w:val="17"/>
              </w:rPr>
              <w:t xml:space="preserve">M1</w:t>
            </w:r>
          </w:p>
        </w:tc>
        <w:tc>
          <w:tcPr/>
          <w:p>
            <w:pPr>
              <w:pStyle w:val="Compact"/>
              <w:jc w:val="left"/>
            </w:pPr>
            <w:r>
              <w:rPr>
                <w:sz w:val="17"/>
              </w:rPr>
              <w:t xml:space="preserve">Coordination, cadrage, planning</w:t>
            </w:r>
          </w:p>
        </w:tc>
        <w:tc>
          <w:tcPr/>
          <w:p>
            <w:pPr>
              <w:pStyle w:val="Compact"/>
              <w:jc w:val="left"/>
            </w:pPr>
            <w:r>
              <w:rPr>
                <w:sz w:val="17"/>
              </w:rPr>
              <w:t xml:space="preserve">Résumé, intro, SMART, planif, conclusion</w:t>
            </w:r>
          </w:p>
        </w:tc>
        <w:tc>
          <w:tcPr/>
          <w:p>
            <w:pPr>
              <w:pStyle w:val="Compact"/>
              <w:jc w:val="left"/>
            </w:pPr>
            <w:r>
              <w:rPr>
                <w:sz w:val="17"/>
              </w:rPr>
              <w:t xml:space="preserve">Charte, planning, PV recette, rapport final</w:t>
            </w:r>
          </w:p>
        </w:tc>
        <w:tc>
          <w:tcPr/>
          <w:p>
            <w:pPr>
              <w:pStyle w:val="Compact"/>
              <w:jc w:val="left"/>
            </w:pPr>
            <w:r>
              <w:rPr>
                <w:bCs/>
                <w:b/>
                <w:sz w:val="17"/>
              </w:rPr>
              <w:t xml:space="preserve">21 %</w:t>
            </w:r>
          </w:p>
        </w:tc>
        <w:tc>
          <w:tcPr/>
          <w:p>
            <w:pPr>
              <w:pStyle w:val="Compact"/>
              <w:jc w:val="left"/>
            </w:pPr>
            <w:r>
              <w:rPr>
                <w:sz w:val="17"/>
              </w:rPr>
              <w:t xml:space="preserve">Comité</w:t>
            </w:r>
          </w:p>
        </w:tc>
      </w:tr>
      <w:tr>
        <w:tc>
          <w:tcPr>
            <w:shd w:val="clear" w:fill="F4F6F9"/>
          </w:tcPr>
          <w:p>
            <w:pPr>
              <w:pStyle w:val="Compact"/>
              <w:jc w:val="left"/>
            </w:pPr>
            <w:r>
              <w:rPr>
                <w:sz w:val="17"/>
              </w:rPr>
              <w:t xml:space="preserve">M2</w:t>
            </w:r>
          </w:p>
        </w:tc>
        <w:tc>
          <w:tcPr>
            <w:shd w:val="clear" w:fill="F4F6F9"/>
          </w:tcPr>
          <w:p>
            <w:pPr>
              <w:pStyle w:val="Compact"/>
              <w:jc w:val="left"/>
            </w:pPr>
            <w:r>
              <w:rPr>
                <w:sz w:val="17"/>
              </w:rPr>
              <w:t xml:space="preserve">Technique, application, sécurité</w:t>
            </w:r>
          </w:p>
        </w:tc>
        <w:tc>
          <w:tcPr>
            <w:shd w:val="clear" w:fill="F4F6F9"/>
          </w:tcPr>
          <w:p>
            <w:pPr>
              <w:pStyle w:val="Compact"/>
              <w:jc w:val="left"/>
            </w:pPr>
            <w:r>
              <w:rPr>
                <w:sz w:val="17"/>
              </w:rPr>
              <w:t xml:space="preserve">Solution technique, app, tests</w:t>
            </w:r>
          </w:p>
        </w:tc>
        <w:tc>
          <w:tcPr>
            <w:shd w:val="clear" w:fill="F4F6F9"/>
          </w:tcPr>
          <w:p>
            <w:pPr>
              <w:pStyle w:val="Compact"/>
              <w:jc w:val="left"/>
            </w:pPr>
            <w:r>
              <w:rPr>
                <w:sz w:val="17"/>
              </w:rPr>
              <w:t xml:space="preserve">App MVP, paiement, GPS, rapport de test</w:t>
            </w:r>
          </w:p>
        </w:tc>
        <w:tc>
          <w:tcPr>
            <w:shd w:val="clear" w:fill="F4F6F9"/>
          </w:tcPr>
          <w:p>
            <w:pPr>
              <w:pStyle w:val="Compact"/>
              <w:jc w:val="left"/>
            </w:pPr>
            <w:r>
              <w:rPr>
                <w:bCs/>
                <w:b/>
                <w:sz w:val="17"/>
              </w:rPr>
              <w:t xml:space="preserve">20 %</w:t>
            </w:r>
          </w:p>
        </w:tc>
        <w:tc>
          <w:tcPr>
            <w:shd w:val="clear" w:fill="F4F6F9"/>
          </w:tcPr>
          <w:p>
            <w:pPr>
              <w:pStyle w:val="Compact"/>
              <w:jc w:val="left"/>
            </w:pPr>
            <w:r>
              <w:rPr>
                <w:sz w:val="17"/>
              </w:rPr>
              <w:t xml:space="preserve">M1</w:t>
            </w:r>
          </w:p>
        </w:tc>
      </w:tr>
      <w:tr>
        <w:tc>
          <w:tcPr/>
          <w:p>
            <w:pPr>
              <w:pStyle w:val="Compact"/>
              <w:jc w:val="left"/>
            </w:pPr>
            <w:r>
              <w:rPr>
                <w:sz w:val="17"/>
              </w:rPr>
              <w:t xml:space="preserve">M3</w:t>
            </w:r>
          </w:p>
        </w:tc>
        <w:tc>
          <w:tcPr/>
          <w:p>
            <w:pPr>
              <w:pStyle w:val="Compact"/>
              <w:jc w:val="left"/>
            </w:pPr>
            <w:r>
              <w:rPr>
                <w:sz w:val="17"/>
              </w:rPr>
              <w:t xml:space="preserve">Opérations, flotte, logistique</w:t>
            </w:r>
          </w:p>
        </w:tc>
        <w:tc>
          <w:tcPr/>
          <w:p>
            <w:pPr>
              <w:pStyle w:val="Compact"/>
              <w:jc w:val="left"/>
            </w:pPr>
            <w:r>
              <w:rPr>
                <w:sz w:val="17"/>
              </w:rPr>
              <w:t xml:space="preserve">Flotte, bornes, maintenance</w:t>
            </w:r>
          </w:p>
        </w:tc>
        <w:tc>
          <w:tcPr/>
          <w:p>
            <w:pPr>
              <w:pStyle w:val="Compact"/>
              <w:jc w:val="left"/>
            </w:pPr>
            <w:r>
              <w:rPr>
                <w:sz w:val="17"/>
              </w:rPr>
              <w:t xml:space="preserve">Flotte, bornes, dispositif maintenance, formation</w:t>
            </w:r>
          </w:p>
        </w:tc>
        <w:tc>
          <w:tcPr/>
          <w:p>
            <w:pPr>
              <w:pStyle w:val="Compact"/>
              <w:jc w:val="left"/>
            </w:pPr>
            <w:r>
              <w:rPr>
                <w:bCs/>
                <w:b/>
                <w:sz w:val="17"/>
              </w:rPr>
              <w:t xml:space="preserve">20 %</w:t>
            </w:r>
          </w:p>
        </w:tc>
        <w:tc>
          <w:tcPr/>
          <w:p>
            <w:pPr>
              <w:pStyle w:val="Compact"/>
              <w:jc w:val="left"/>
            </w:pPr>
            <w:r>
              <w:rPr>
                <w:sz w:val="17"/>
              </w:rPr>
              <w:t xml:space="preserve">M1</w:t>
            </w:r>
          </w:p>
        </w:tc>
      </w:tr>
      <w:tr>
        <w:tc>
          <w:tcPr>
            <w:shd w:val="clear" w:fill="F4F6F9"/>
          </w:tcPr>
          <w:p>
            <w:pPr>
              <w:pStyle w:val="Compact"/>
              <w:jc w:val="left"/>
            </w:pPr>
            <w:r>
              <w:rPr>
                <w:sz w:val="17"/>
              </w:rPr>
              <w:t xml:space="preserve">M4</w:t>
            </w:r>
          </w:p>
        </w:tc>
        <w:tc>
          <w:tcPr>
            <w:shd w:val="clear" w:fill="F4F6F9"/>
          </w:tcPr>
          <w:p>
            <w:pPr>
              <w:pStyle w:val="Compact"/>
              <w:jc w:val="left"/>
            </w:pPr>
            <w:r>
              <w:rPr>
                <w:sz w:val="17"/>
              </w:rPr>
              <w:t xml:space="preserve">Finances, achats, risques</w:t>
            </w:r>
          </w:p>
        </w:tc>
        <w:tc>
          <w:tcPr>
            <w:shd w:val="clear" w:fill="F4F6F9"/>
          </w:tcPr>
          <w:p>
            <w:pPr>
              <w:pStyle w:val="Compact"/>
              <w:jc w:val="left"/>
            </w:pPr>
            <w:r>
              <w:rPr>
                <w:sz w:val="17"/>
              </w:rPr>
              <w:t xml:space="preserve">Budget, EVM, risques, KPI</w:t>
            </w:r>
          </w:p>
        </w:tc>
        <w:tc>
          <w:tcPr>
            <w:shd w:val="clear" w:fill="F4F6F9"/>
          </w:tcPr>
          <w:p>
            <w:pPr>
              <w:pStyle w:val="Compact"/>
              <w:jc w:val="left"/>
            </w:pPr>
            <w:r>
              <w:rPr>
                <w:sz w:val="17"/>
              </w:rPr>
              <w:t xml:space="preserve">Étude faisabilité, budget, registre risques, tableau de bord</w:t>
            </w:r>
          </w:p>
        </w:tc>
        <w:tc>
          <w:tcPr>
            <w:shd w:val="clear" w:fill="F4F6F9"/>
          </w:tcPr>
          <w:p>
            <w:pPr>
              <w:pStyle w:val="Compact"/>
              <w:jc w:val="left"/>
            </w:pPr>
            <w:r>
              <w:rPr>
                <w:bCs/>
                <w:b/>
                <w:sz w:val="17"/>
              </w:rPr>
              <w:t xml:space="preserve">20 %</w:t>
            </w:r>
          </w:p>
        </w:tc>
        <w:tc>
          <w:tcPr>
            <w:shd w:val="clear" w:fill="F4F6F9"/>
          </w:tcPr>
          <w:p>
            <w:pPr>
              <w:pStyle w:val="Compact"/>
              <w:jc w:val="left"/>
            </w:pPr>
            <w:r>
              <w:rPr>
                <w:sz w:val="17"/>
              </w:rPr>
              <w:t xml:space="preserve">M1</w:t>
            </w:r>
          </w:p>
        </w:tc>
      </w:tr>
      <w:tr>
        <w:tc>
          <w:tcPr/>
          <w:p>
            <w:pPr>
              <w:pStyle w:val="Compact"/>
              <w:jc w:val="left"/>
            </w:pPr>
            <w:r>
              <w:rPr>
                <w:sz w:val="17"/>
              </w:rPr>
              <w:t xml:space="preserve">M5</w:t>
            </w:r>
          </w:p>
        </w:tc>
        <w:tc>
          <w:tcPr/>
          <w:p>
            <w:pPr>
              <w:pStyle w:val="Compact"/>
              <w:jc w:val="left"/>
            </w:pPr>
            <w:r>
              <w:rPr>
                <w:sz w:val="17"/>
              </w:rPr>
              <w:t xml:space="preserve">Communication, parties prenantes</w:t>
            </w:r>
          </w:p>
        </w:tc>
        <w:tc>
          <w:tcPr/>
          <w:p>
            <w:pPr>
              <w:pStyle w:val="Compact"/>
              <w:jc w:val="left"/>
            </w:pPr>
            <w:r>
              <w:rPr>
                <w:sz w:val="17"/>
              </w:rPr>
              <w:t xml:space="preserve">PP, communication, UX, RETEX</w:t>
            </w:r>
          </w:p>
        </w:tc>
        <w:tc>
          <w:tcPr/>
          <w:p>
            <w:pPr>
              <w:pStyle w:val="Compact"/>
              <w:jc w:val="left"/>
            </w:pPr>
            <w:r>
              <w:rPr>
                <w:sz w:val="17"/>
              </w:rPr>
              <w:t xml:space="preserve">Plan de communication, identité, enquêtes satisfaction</w:t>
            </w:r>
          </w:p>
        </w:tc>
        <w:tc>
          <w:tcPr/>
          <w:p>
            <w:pPr>
              <w:pStyle w:val="Compact"/>
              <w:jc w:val="left"/>
            </w:pPr>
            <w:r>
              <w:rPr>
                <w:bCs/>
                <w:b/>
                <w:sz w:val="17"/>
              </w:rPr>
              <w:t xml:space="preserve">19 %</w:t>
            </w:r>
          </w:p>
        </w:tc>
        <w:tc>
          <w:tcPr/>
          <w:p>
            <w:pPr>
              <w:pStyle w:val="Compact"/>
              <w:jc w:val="left"/>
            </w:pPr>
            <w:r>
              <w:rPr>
                <w:sz w:val="17"/>
              </w:rPr>
              <w:t xml:space="preserve">M1</w:t>
            </w:r>
          </w:p>
        </w:tc>
      </w:tr>
      <w:tr>
        <w:tc>
          <w:tcPr>
            <w:shd w:val="clear" w:fill="F4F6F9"/>
          </w:tcPr>
          <w:p>
            <w:pPr>
              <w:pStyle w:val="Compact"/>
              <w:jc w:val="left"/>
            </w:pPr>
            <w:r>
              <w:rPr>
                <w:bCs/>
                <w:b/>
                <w:sz w:val="17"/>
              </w:rPr>
              <w:t xml:space="preserve">Total</w:t>
            </w:r>
          </w:p>
        </w:tc>
        <w:tc>
          <w:tcPr>
            <w:shd w:val="clear" w:fill="F4F6F9"/>
          </w:tcPr>
          <w:p>
            <w:pPr>
              <w:pStyle w:val="Compact"/>
            </w:pPr>
          </w:p>
        </w:tc>
        <w:tc>
          <w:tcPr>
            <w:shd w:val="clear" w:fill="F4F6F9"/>
          </w:tcPr>
          <w:p>
            <w:pPr>
              <w:pStyle w:val="Compact"/>
            </w:pPr>
          </w:p>
        </w:tc>
        <w:tc>
          <w:tcPr>
            <w:shd w:val="clear" w:fill="F4F6F9"/>
          </w:tcPr>
          <w:p>
            <w:pPr>
              <w:pStyle w:val="Compact"/>
            </w:pPr>
          </w:p>
        </w:tc>
        <w:tc>
          <w:tcPr>
            <w:shd w:val="clear" w:fill="F4F6F9"/>
          </w:tcPr>
          <w:p>
            <w:pPr>
              <w:pStyle w:val="Compact"/>
              <w:jc w:val="left"/>
            </w:pPr>
            <w:r>
              <w:rPr>
                <w:bCs/>
                <w:b/>
                <w:sz w:val="17"/>
              </w:rPr>
              <w:t xml:space="preserve">100 %</w:t>
            </w:r>
          </w:p>
        </w:tc>
        <w:tc>
          <w:tcPr>
            <w:shd w:val="clear" w:fill="F4F6F9"/>
          </w:tcPr>
          <w:p>
            <w:pPr>
              <w:pStyle w:val="Compact"/>
            </w:pPr>
          </w:p>
        </w:tc>
      </w:tr>
    </w:tbl>
    <w:p>
      <w:pPr>
        <w:pStyle w:val="BlockText"/>
      </w:pPr>
      <w:r>
        <w:rPr>
          <w:iCs/>
          <w:i/>
        </w:rPr>
        <w:t xml:space="preserve">Interprétation :</w:t>
      </w:r>
      <w:r>
        <w:t xml:space="preserve"> </w:t>
      </w:r>
      <w:r>
        <w:t xml:space="preserve">les contributions sont</w:t>
      </w:r>
      <w:r>
        <w:t xml:space="preserve"> </w:t>
      </w:r>
      <w:r>
        <w:rPr>
          <w:bCs/>
          <w:b/>
        </w:rPr>
        <w:t xml:space="preserve">proches de 20 %</w:t>
      </w:r>
      <w:r>
        <w:t xml:space="preserve"> </w:t>
      </w:r>
      <w:r>
        <w:t xml:space="preserve">par personne (écart maximal 2 points), conformément aux règles de répartition. La légère avance de M1 correspond à la charge d’harmonisation finale.</w:t>
      </w:r>
    </w:p>
    <w:p>
      <w:r>
        <w:pict>
          <v:rect style="width:0;height:1.5pt" o:hralign="center" o:hrstd="t" o:hr="t"/>
        </w:pict>
      </w:r>
    </w:p>
    <w:bookmarkEnd w:id="80"/>
    <w:bookmarkEnd w:id="81"/>
    <w:bookmarkStart w:id="86" w:name="gestion-des-risques-étape-4"/>
    <w:p>
      <w:pPr>
        <w:pStyle w:val="Heading1"/>
      </w:pPr>
      <w:r>
        <w:t xml:space="preserve">5. Gestion des risques</w:t>
      </w:r>
      <w:r>
        <w:t xml:space="preserve"> </w:t>
      </w:r>
      <w:r>
        <w:rPr>
          <w:iCs/>
          <w:i/>
        </w:rPr>
        <w:t xml:space="preserve">(Étape 4)</w:t>
      </w:r>
    </w:p>
    <w:bookmarkStart w:id="82" w:name="méthode"/>
    <w:p>
      <w:pPr>
        <w:pStyle w:val="Heading2"/>
      </w:pPr>
      <w:r>
        <w:t xml:space="preserve">5.1 Méthode</w:t>
      </w:r>
    </w:p>
    <w:p>
      <w:pPr>
        <w:pStyle w:val="FirstParagraph"/>
      </w:pPr>
      <w:r>
        <w:t xml:space="preserve">Chaque risque est évalué sur une échelle de</w:t>
      </w:r>
      <w:r>
        <w:t xml:space="preserve"> </w:t>
      </w:r>
      <w:r>
        <w:rPr>
          <w:bCs/>
          <w:b/>
        </w:rPr>
        <w:t xml:space="preserve">1 à 5</w:t>
      </w:r>
      <w:r>
        <w:t xml:space="preserve"> </w:t>
      </w:r>
      <w:r>
        <w:t xml:space="preserve">en</w:t>
      </w:r>
      <w:r>
        <w:t xml:space="preserve"> </w:t>
      </w:r>
      <w:r>
        <w:rPr>
          <w:bCs/>
          <w:b/>
        </w:rPr>
        <w:t xml:space="preserve">probabilité (P)</w:t>
      </w:r>
      <w:r>
        <w:t xml:space="preserve"> </w:t>
      </w:r>
      <w:r>
        <w:t xml:space="preserve">et en</w:t>
      </w:r>
      <w:r>
        <w:t xml:space="preserve"> </w:t>
      </w:r>
      <w:r>
        <w:rPr>
          <w:bCs/>
          <w:b/>
        </w:rPr>
        <w:t xml:space="preserve">impact (I)</w:t>
      </w:r>
      <w:r>
        <w:t xml:space="preserve">. La</w:t>
      </w:r>
      <w:r>
        <w:t xml:space="preserve"> </w:t>
      </w:r>
      <w:r>
        <w:rPr>
          <w:bCs/>
          <w:b/>
        </w:rPr>
        <w:t xml:space="preserve">criticité = P × I</w:t>
      </w:r>
      <w:r>
        <w:t xml:space="preserve"> </w:t>
      </w:r>
      <w:r>
        <w:t xml:space="preserve">(de 1 à 25). Les niveaux sont définis ainsi :</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2640"/>
        <w:gridCol w:w="2640"/>
        <w:gridCol w:w="2640"/>
      </w:tblGrid>
      <w:tr>
        <w:trPr>
          <w:tblHeader w:val="true"/>
        </w:trPr>
        <w:tc>
          <w:tcPr>
            <w:shd w:val="clear" w:fill="0B5394"/>
          </w:tcPr>
          <w:p>
            <w:pPr>
              <w:pStyle w:val="Compact"/>
              <w:jc w:val="left"/>
            </w:pPr>
            <w:r>
              <w:rPr>
                <w:b/>
                <w:color w:val="FFFFFF"/>
                <w:sz w:val="17"/>
              </w:rPr>
              <w:t xml:space="preserve">Criticité (P × I)</w:t>
            </w:r>
          </w:p>
        </w:tc>
        <w:tc>
          <w:tcPr>
            <w:shd w:val="clear" w:fill="0B5394"/>
          </w:tcPr>
          <w:p>
            <w:pPr>
              <w:pStyle w:val="Compact"/>
              <w:jc w:val="left"/>
            </w:pPr>
            <w:r>
              <w:rPr>
                <w:b/>
                <w:color w:val="FFFFFF"/>
                <w:sz w:val="17"/>
              </w:rPr>
              <w:t xml:space="preserve">Niveau</w:t>
            </w:r>
          </w:p>
        </w:tc>
        <w:tc>
          <w:tcPr>
            <w:shd w:val="clear" w:fill="0B5394"/>
          </w:tcPr>
          <w:p>
            <w:pPr>
              <w:pStyle w:val="Compact"/>
              <w:jc w:val="left"/>
            </w:pPr>
            <w:r>
              <w:rPr>
                <w:b/>
                <w:color w:val="FFFFFF"/>
                <w:sz w:val="17"/>
              </w:rPr>
              <w:t xml:space="preserve">Traitement attendu</w:t>
            </w:r>
          </w:p>
        </w:tc>
      </w:tr>
      <w:tr>
        <w:tc>
          <w:tcPr/>
          <w:p>
            <w:pPr>
              <w:pStyle w:val="Compact"/>
              <w:jc w:val="left"/>
            </w:pPr>
            <w:r>
              <w:rPr>
                <w:sz w:val="17"/>
              </w:rPr>
              <w:t xml:space="preserve">1 – 4</w:t>
            </w:r>
          </w:p>
        </w:tc>
        <w:tc>
          <w:tcPr/>
          <w:p>
            <w:pPr>
              <w:pStyle w:val="Compact"/>
              <w:jc w:val="left"/>
            </w:pPr>
            <w:r>
              <w:rPr>
                <w:sz w:val="17"/>
              </w:rPr>
              <w:t xml:space="preserve">🟢 Faible</w:t>
            </w:r>
          </w:p>
        </w:tc>
        <w:tc>
          <w:tcPr/>
          <w:p>
            <w:pPr>
              <w:pStyle w:val="Compact"/>
              <w:jc w:val="left"/>
            </w:pPr>
            <w:r>
              <w:rPr>
                <w:sz w:val="17"/>
              </w:rPr>
              <w:t xml:space="preserve">Accepter / surveiller</w:t>
            </w:r>
          </w:p>
        </w:tc>
      </w:tr>
      <w:tr>
        <w:tc>
          <w:tcPr>
            <w:shd w:val="clear" w:fill="F4F6F9"/>
          </w:tcPr>
          <w:p>
            <w:pPr>
              <w:pStyle w:val="Compact"/>
              <w:jc w:val="left"/>
            </w:pPr>
            <w:r>
              <w:rPr>
                <w:sz w:val="17"/>
              </w:rPr>
              <w:t xml:space="preserve">5 – 9</w:t>
            </w:r>
          </w:p>
        </w:tc>
        <w:tc>
          <w:tcPr>
            <w:shd w:val="clear" w:fill="F4F6F9"/>
          </w:tcPr>
          <w:p>
            <w:pPr>
              <w:pStyle w:val="Compact"/>
              <w:jc w:val="left"/>
            </w:pPr>
            <w:r>
              <w:rPr>
                <w:sz w:val="17"/>
              </w:rPr>
              <w:t xml:space="preserve">🟡 Modéré</w:t>
            </w:r>
          </w:p>
        </w:tc>
        <w:tc>
          <w:tcPr>
            <w:shd w:val="clear" w:fill="F4F6F9"/>
          </w:tcPr>
          <w:p>
            <w:pPr>
              <w:pStyle w:val="Compact"/>
              <w:jc w:val="left"/>
            </w:pPr>
            <w:r>
              <w:rPr>
                <w:sz w:val="17"/>
              </w:rPr>
              <w:t xml:space="preserve">Réduire / plan simple</w:t>
            </w:r>
          </w:p>
        </w:tc>
      </w:tr>
      <w:tr>
        <w:tc>
          <w:tcPr/>
          <w:p>
            <w:pPr>
              <w:pStyle w:val="Compact"/>
              <w:jc w:val="left"/>
            </w:pPr>
            <w:r>
              <w:rPr>
                <w:sz w:val="17"/>
              </w:rPr>
              <w:t xml:space="preserve">10 – 14</w:t>
            </w:r>
          </w:p>
        </w:tc>
        <w:tc>
          <w:tcPr/>
          <w:p>
            <w:pPr>
              <w:pStyle w:val="Compact"/>
              <w:jc w:val="left"/>
            </w:pPr>
            <w:r>
              <w:rPr>
                <w:sz w:val="17"/>
              </w:rPr>
              <w:t xml:space="preserve">🟠 Élevé</w:t>
            </w:r>
          </w:p>
        </w:tc>
        <w:tc>
          <w:tcPr/>
          <w:p>
            <w:pPr>
              <w:pStyle w:val="Compact"/>
              <w:jc w:val="left"/>
            </w:pPr>
            <w:r>
              <w:rPr>
                <w:sz w:val="17"/>
              </w:rPr>
              <w:t xml:space="preserve">Réduire / transférer, plan formalisé</w:t>
            </w:r>
          </w:p>
        </w:tc>
      </w:tr>
      <w:tr>
        <w:tc>
          <w:tcPr>
            <w:shd w:val="clear" w:fill="F4F6F9"/>
          </w:tcPr>
          <w:p>
            <w:pPr>
              <w:pStyle w:val="Compact"/>
              <w:jc w:val="left"/>
            </w:pPr>
            <w:r>
              <w:rPr>
                <w:sz w:val="17"/>
              </w:rPr>
              <w:t xml:space="preserve">15 – 25</w:t>
            </w:r>
          </w:p>
        </w:tc>
        <w:tc>
          <w:tcPr>
            <w:shd w:val="clear" w:fill="F4F6F9"/>
          </w:tcPr>
          <w:p>
            <w:pPr>
              <w:pStyle w:val="Compact"/>
              <w:jc w:val="left"/>
            </w:pPr>
            <w:r>
              <w:rPr>
                <w:sz w:val="17"/>
              </w:rPr>
              <w:t xml:space="preserve">🔴 Critique</w:t>
            </w:r>
          </w:p>
        </w:tc>
        <w:tc>
          <w:tcPr>
            <w:shd w:val="clear" w:fill="F4F6F9"/>
          </w:tcPr>
          <w:p>
            <w:pPr>
              <w:pStyle w:val="Compact"/>
              <w:jc w:val="left"/>
            </w:pPr>
            <w:r>
              <w:rPr>
                <w:sz w:val="17"/>
              </w:rPr>
              <w:t xml:space="preserve">Éviter / réduire en priorité, plan de secours obligatoire</w:t>
            </w:r>
          </w:p>
        </w:tc>
      </w:tr>
    </w:tbl>
    <w:bookmarkEnd w:id="82"/>
    <w:bookmarkStart w:id="83" w:name="registre-des-risques"/>
    <w:p>
      <w:pPr>
        <w:pStyle w:val="Heading2"/>
      </w:pPr>
      <w:r>
        <w:t xml:space="preserve">5.2 Registre des risques</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659"/>
        <w:gridCol w:w="659"/>
        <w:gridCol w:w="659"/>
        <w:gridCol w:w="659"/>
        <w:gridCol w:w="879"/>
        <w:gridCol w:w="879"/>
        <w:gridCol w:w="879"/>
        <w:gridCol w:w="659"/>
        <w:gridCol w:w="659"/>
        <w:gridCol w:w="659"/>
        <w:gridCol w:w="659"/>
      </w:tblGrid>
      <w:tr>
        <w:trPr>
          <w:tblHeader w:val="true"/>
        </w:trPr>
        <w:tc>
          <w:tcPr>
            <w:shd w:val="clear" w:fill="0B5394"/>
          </w:tcPr>
          <w:p>
            <w:pPr>
              <w:pStyle w:val="Compact"/>
              <w:jc w:val="left"/>
            </w:pPr>
            <w:r>
              <w:rPr>
                <w:b/>
                <w:color w:val="FFFFFF"/>
                <w:sz w:val="17"/>
              </w:rPr>
              <w:t xml:space="preserve">ID</w:t>
            </w:r>
          </w:p>
        </w:tc>
        <w:tc>
          <w:tcPr>
            <w:shd w:val="clear" w:fill="0B5394"/>
          </w:tcPr>
          <w:p>
            <w:pPr>
              <w:pStyle w:val="Compact"/>
              <w:jc w:val="left"/>
            </w:pPr>
            <w:r>
              <w:rPr>
                <w:b/>
                <w:color w:val="FFFFFF"/>
                <w:sz w:val="17"/>
              </w:rPr>
              <w:t xml:space="preserve">Risque</w:t>
            </w:r>
          </w:p>
        </w:tc>
        <w:tc>
          <w:tcPr>
            <w:shd w:val="clear" w:fill="0B5394"/>
          </w:tcPr>
          <w:p>
            <w:pPr>
              <w:pStyle w:val="Compact"/>
              <w:jc w:val="left"/>
            </w:pPr>
            <w:r>
              <w:rPr>
                <w:b/>
                <w:color w:val="FFFFFF"/>
                <w:sz w:val="17"/>
              </w:rPr>
              <w:t xml:space="preserve">Cause</w:t>
            </w:r>
          </w:p>
        </w:tc>
        <w:tc>
          <w:tcPr>
            <w:shd w:val="clear" w:fill="0B5394"/>
          </w:tcPr>
          <w:p>
            <w:pPr>
              <w:pStyle w:val="Compact"/>
              <w:jc w:val="left"/>
            </w:pPr>
            <w:r>
              <w:rPr>
                <w:b/>
                <w:color w:val="FFFFFF"/>
                <w:sz w:val="17"/>
              </w:rPr>
              <w:t xml:space="preserve">Conséquence</w:t>
            </w:r>
          </w:p>
        </w:tc>
        <w:tc>
          <w:tcPr>
            <w:shd w:val="clear" w:fill="0B5394"/>
          </w:tcPr>
          <w:p>
            <w:pPr>
              <w:pStyle w:val="Compact"/>
              <w:jc w:val="center"/>
            </w:pPr>
            <w:r>
              <w:rPr>
                <w:b/>
                <w:color w:val="FFFFFF"/>
                <w:sz w:val="17"/>
              </w:rPr>
              <w:t xml:space="preserve">P</w:t>
            </w:r>
          </w:p>
        </w:tc>
        <w:tc>
          <w:tcPr>
            <w:shd w:val="clear" w:fill="0B5394"/>
          </w:tcPr>
          <w:p>
            <w:pPr>
              <w:pStyle w:val="Compact"/>
              <w:jc w:val="center"/>
            </w:pPr>
            <w:r>
              <w:rPr>
                <w:b/>
                <w:color w:val="FFFFFF"/>
                <w:sz w:val="17"/>
              </w:rPr>
              <w:t xml:space="preserve">I</w:t>
            </w:r>
          </w:p>
        </w:tc>
        <w:tc>
          <w:tcPr>
            <w:shd w:val="clear" w:fill="0B5394"/>
          </w:tcPr>
          <w:p>
            <w:pPr>
              <w:pStyle w:val="Compact"/>
              <w:jc w:val="center"/>
            </w:pPr>
            <w:r>
              <w:rPr>
                <w:b/>
                <w:color w:val="FFFFFF"/>
                <w:sz w:val="17"/>
              </w:rPr>
              <w:t xml:space="preserve">Crit.</w:t>
            </w:r>
          </w:p>
        </w:tc>
        <w:tc>
          <w:tcPr>
            <w:shd w:val="clear" w:fill="0B5394"/>
          </w:tcPr>
          <w:p>
            <w:pPr>
              <w:pStyle w:val="Compact"/>
              <w:jc w:val="left"/>
            </w:pPr>
            <w:r>
              <w:rPr>
                <w:b/>
                <w:color w:val="FFFFFF"/>
                <w:sz w:val="17"/>
              </w:rPr>
              <w:t xml:space="preserve">Niveau</w:t>
            </w:r>
          </w:p>
        </w:tc>
        <w:tc>
          <w:tcPr>
            <w:shd w:val="clear" w:fill="0B5394"/>
          </w:tcPr>
          <w:p>
            <w:pPr>
              <w:pStyle w:val="Compact"/>
              <w:jc w:val="left"/>
            </w:pPr>
            <w:r>
              <w:rPr>
                <w:b/>
                <w:color w:val="FFFFFF"/>
                <w:sz w:val="17"/>
              </w:rPr>
              <w:t xml:space="preserve">Propriétaire</w:t>
            </w:r>
          </w:p>
        </w:tc>
        <w:tc>
          <w:tcPr>
            <w:shd w:val="clear" w:fill="0B5394"/>
          </w:tcPr>
          <w:p>
            <w:pPr>
              <w:pStyle w:val="Compact"/>
              <w:jc w:val="left"/>
            </w:pPr>
            <w:r>
              <w:rPr>
                <w:b/>
                <w:color w:val="FFFFFF"/>
                <w:sz w:val="17"/>
              </w:rPr>
              <w:t xml:space="preserve">Réponse</w:t>
            </w:r>
          </w:p>
        </w:tc>
        <w:tc>
          <w:tcPr>
            <w:shd w:val="clear" w:fill="0B5394"/>
          </w:tcPr>
          <w:p>
            <w:pPr>
              <w:pStyle w:val="Compact"/>
              <w:jc w:val="left"/>
            </w:pPr>
            <w:r>
              <w:rPr>
                <w:b/>
                <w:color w:val="FFFFFF"/>
                <w:sz w:val="17"/>
              </w:rPr>
              <w:t xml:space="preserve">Plan de secours</w:t>
            </w:r>
          </w:p>
        </w:tc>
      </w:tr>
      <w:tr>
        <w:tc>
          <w:tcPr/>
          <w:p>
            <w:pPr>
              <w:pStyle w:val="Compact"/>
              <w:jc w:val="left"/>
            </w:pPr>
            <w:r>
              <w:rPr>
                <w:sz w:val="17"/>
              </w:rPr>
              <w:t xml:space="preserve">R01</w:t>
            </w:r>
          </w:p>
        </w:tc>
        <w:tc>
          <w:tcPr/>
          <w:p>
            <w:pPr>
              <w:pStyle w:val="Compact"/>
              <w:jc w:val="left"/>
            </w:pPr>
            <w:r>
              <w:rPr>
                <w:sz w:val="17"/>
              </w:rPr>
              <w:t xml:space="preserve">Vol</w:t>
            </w:r>
          </w:p>
        </w:tc>
        <w:tc>
          <w:tcPr/>
          <w:p>
            <w:pPr>
              <w:pStyle w:val="Compact"/>
              <w:jc w:val="left"/>
            </w:pPr>
            <w:r>
              <w:rPr>
                <w:sz w:val="17"/>
              </w:rPr>
              <w:t xml:space="preserve">Attrait de revente, faible surveillance</w:t>
            </w:r>
          </w:p>
        </w:tc>
        <w:tc>
          <w:tcPr/>
          <w:p>
            <w:pPr>
              <w:pStyle w:val="Compact"/>
              <w:jc w:val="left"/>
            </w:pPr>
            <w:r>
              <w:rPr>
                <w:sz w:val="17"/>
              </w:rPr>
              <w:t xml:space="preserve">Perte d’actifs, coûts</w:t>
            </w:r>
          </w:p>
        </w:tc>
        <w:tc>
          <w:tcPr/>
          <w:p>
            <w:pPr>
              <w:pStyle w:val="Compact"/>
              <w:jc w:val="center"/>
            </w:pPr>
            <w:r>
              <w:rPr>
                <w:sz w:val="17"/>
              </w:rPr>
              <w:t xml:space="preserve">4</w:t>
            </w:r>
          </w:p>
        </w:tc>
        <w:tc>
          <w:tcPr/>
          <w:p>
            <w:pPr>
              <w:pStyle w:val="Compact"/>
              <w:jc w:val="center"/>
            </w:pPr>
            <w:r>
              <w:rPr>
                <w:sz w:val="17"/>
              </w:rPr>
              <w:t xml:space="preserve">3</w:t>
            </w:r>
          </w:p>
        </w:tc>
        <w:tc>
          <w:tcPr/>
          <w:p>
            <w:pPr>
              <w:pStyle w:val="Compact"/>
              <w:jc w:val="center"/>
            </w:pPr>
            <w:r>
              <w:rPr>
                <w:sz w:val="17"/>
              </w:rPr>
              <w:t xml:space="preserve">12</w:t>
            </w:r>
          </w:p>
        </w:tc>
        <w:tc>
          <w:tcPr/>
          <w:p>
            <w:pPr>
              <w:pStyle w:val="Compact"/>
              <w:jc w:val="left"/>
            </w:pPr>
            <w:r>
              <w:rPr>
                <w:sz w:val="17"/>
              </w:rPr>
              <w:t xml:space="preserve">🟠 Élevé</w:t>
            </w:r>
          </w:p>
        </w:tc>
        <w:tc>
          <w:tcPr/>
          <w:p>
            <w:pPr>
              <w:pStyle w:val="Compact"/>
              <w:jc w:val="left"/>
            </w:pPr>
            <w:r>
              <w:rPr>
                <w:sz w:val="17"/>
              </w:rPr>
              <w:t xml:space="preserve">M3</w:t>
            </w:r>
          </w:p>
        </w:tc>
        <w:tc>
          <w:tcPr/>
          <w:p>
            <w:pPr>
              <w:pStyle w:val="Compact"/>
              <w:jc w:val="left"/>
            </w:pPr>
            <w:r>
              <w:rPr>
                <w:sz w:val="17"/>
              </w:rPr>
              <w:t xml:space="preserve">Réduire</w:t>
            </w:r>
          </w:p>
        </w:tc>
        <w:tc>
          <w:tcPr/>
          <w:p>
            <w:pPr>
              <w:pStyle w:val="Compact"/>
              <w:jc w:val="left"/>
            </w:pPr>
            <w:r>
              <w:rPr>
                <w:sz w:val="17"/>
              </w:rPr>
              <w:t xml:space="preserve">GPS + verrouillage, alerte immobilisation, dépôt de plainte</w:t>
            </w:r>
          </w:p>
        </w:tc>
      </w:tr>
      <w:tr>
        <w:tc>
          <w:tcPr>
            <w:shd w:val="clear" w:fill="F4F6F9"/>
          </w:tcPr>
          <w:p>
            <w:pPr>
              <w:pStyle w:val="Compact"/>
              <w:jc w:val="left"/>
            </w:pPr>
            <w:r>
              <w:rPr>
                <w:sz w:val="17"/>
              </w:rPr>
              <w:t xml:space="preserve">R02</w:t>
            </w:r>
          </w:p>
        </w:tc>
        <w:tc>
          <w:tcPr>
            <w:shd w:val="clear" w:fill="F4F6F9"/>
          </w:tcPr>
          <w:p>
            <w:pPr>
              <w:pStyle w:val="Compact"/>
              <w:jc w:val="left"/>
            </w:pPr>
            <w:r>
              <w:rPr>
                <w:sz w:val="17"/>
              </w:rPr>
              <w:t xml:space="preserve">Vandalisme</w:t>
            </w:r>
          </w:p>
        </w:tc>
        <w:tc>
          <w:tcPr>
            <w:shd w:val="clear" w:fill="F4F6F9"/>
          </w:tcPr>
          <w:p>
            <w:pPr>
              <w:pStyle w:val="Compact"/>
              <w:jc w:val="left"/>
            </w:pPr>
            <w:r>
              <w:rPr>
                <w:sz w:val="17"/>
              </w:rPr>
              <w:t xml:space="preserve">Dégradation volontaire</w:t>
            </w:r>
          </w:p>
        </w:tc>
        <w:tc>
          <w:tcPr>
            <w:shd w:val="clear" w:fill="F4F6F9"/>
          </w:tcPr>
          <w:p>
            <w:pPr>
              <w:pStyle w:val="Compact"/>
              <w:jc w:val="left"/>
            </w:pPr>
            <w:r>
              <w:rPr>
                <w:sz w:val="17"/>
              </w:rPr>
              <w:t xml:space="preserve">Réparations, indisponibilité</w:t>
            </w:r>
          </w:p>
        </w:tc>
        <w:tc>
          <w:tcPr>
            <w:shd w:val="clear" w:fill="F4F6F9"/>
          </w:tcPr>
          <w:p>
            <w:pPr>
              <w:pStyle w:val="Compact"/>
              <w:jc w:val="center"/>
            </w:pPr>
            <w:r>
              <w:rPr>
                <w:sz w:val="17"/>
              </w:rPr>
              <w:t xml:space="preserve">4</w:t>
            </w:r>
          </w:p>
        </w:tc>
        <w:tc>
          <w:tcPr>
            <w:shd w:val="clear" w:fill="F4F6F9"/>
          </w:tcPr>
          <w:p>
            <w:pPr>
              <w:pStyle w:val="Compact"/>
              <w:jc w:val="center"/>
            </w:pPr>
            <w:r>
              <w:rPr>
                <w:sz w:val="17"/>
              </w:rPr>
              <w:t xml:space="preserve">3</w:t>
            </w:r>
          </w:p>
        </w:tc>
        <w:tc>
          <w:tcPr>
            <w:shd w:val="clear" w:fill="F4F6F9"/>
          </w:tcPr>
          <w:p>
            <w:pPr>
              <w:pStyle w:val="Compact"/>
              <w:jc w:val="center"/>
            </w:pPr>
            <w:r>
              <w:rPr>
                <w:sz w:val="17"/>
              </w:rPr>
              <w:t xml:space="preserve">12</w:t>
            </w:r>
          </w:p>
        </w:tc>
        <w:tc>
          <w:tcPr>
            <w:shd w:val="clear" w:fill="F4F6F9"/>
          </w:tcPr>
          <w:p>
            <w:pPr>
              <w:pStyle w:val="Compact"/>
              <w:jc w:val="left"/>
            </w:pPr>
            <w:r>
              <w:rPr>
                <w:sz w:val="17"/>
              </w:rPr>
              <w:t xml:space="preserve">🟠 Élevé</w:t>
            </w:r>
          </w:p>
        </w:tc>
        <w:tc>
          <w:tcPr>
            <w:shd w:val="clear" w:fill="F4F6F9"/>
          </w:tcPr>
          <w:p>
            <w:pPr>
              <w:pStyle w:val="Compact"/>
              <w:jc w:val="left"/>
            </w:pPr>
            <w:r>
              <w:rPr>
                <w:sz w:val="17"/>
              </w:rPr>
              <w:t xml:space="preserve">M3</w:t>
            </w:r>
          </w:p>
        </w:tc>
        <w:tc>
          <w:tcPr>
            <w:shd w:val="clear" w:fill="F4F6F9"/>
          </w:tcPr>
          <w:p>
            <w:pPr>
              <w:pStyle w:val="Compact"/>
              <w:jc w:val="left"/>
            </w:pPr>
            <w:r>
              <w:rPr>
                <w:sz w:val="17"/>
              </w:rPr>
              <w:t xml:space="preserve">Réduire/Transférer</w:t>
            </w:r>
          </w:p>
        </w:tc>
        <w:tc>
          <w:tcPr>
            <w:shd w:val="clear" w:fill="F4F6F9"/>
          </w:tcPr>
          <w:p>
            <w:pPr>
              <w:pStyle w:val="Compact"/>
              <w:jc w:val="left"/>
            </w:pPr>
            <w:r>
              <w:rPr>
                <w:sz w:val="17"/>
              </w:rPr>
              <w:t xml:space="preserve">Assurance, pièces en stock, zones surveillées</w:t>
            </w:r>
          </w:p>
        </w:tc>
      </w:tr>
      <w:tr>
        <w:tc>
          <w:tcPr/>
          <w:p>
            <w:pPr>
              <w:pStyle w:val="Compact"/>
              <w:jc w:val="left"/>
            </w:pPr>
            <w:r>
              <w:rPr>
                <w:sz w:val="17"/>
              </w:rPr>
              <w:t xml:space="preserve">R03</w:t>
            </w:r>
          </w:p>
        </w:tc>
        <w:tc>
          <w:tcPr/>
          <w:p>
            <w:pPr>
              <w:pStyle w:val="Compact"/>
              <w:jc w:val="left"/>
            </w:pPr>
            <w:r>
              <w:rPr>
                <w:sz w:val="17"/>
              </w:rPr>
              <w:t xml:space="preserve">Accidents</w:t>
            </w:r>
          </w:p>
        </w:tc>
        <w:tc>
          <w:tcPr/>
          <w:p>
            <w:pPr>
              <w:pStyle w:val="Compact"/>
              <w:jc w:val="left"/>
            </w:pPr>
            <w:r>
              <w:rPr>
                <w:sz w:val="17"/>
              </w:rPr>
              <w:t xml:space="preserve">Mauvaise utilisation, voirie</w:t>
            </w:r>
          </w:p>
        </w:tc>
        <w:tc>
          <w:tcPr/>
          <w:p>
            <w:pPr>
              <w:pStyle w:val="Compact"/>
              <w:jc w:val="left"/>
            </w:pPr>
            <w:r>
              <w:rPr>
                <w:sz w:val="17"/>
              </w:rPr>
              <w:t xml:space="preserve">Blessures, image, litige</w:t>
            </w:r>
          </w:p>
        </w:tc>
        <w:tc>
          <w:tcPr/>
          <w:p>
            <w:pPr>
              <w:pStyle w:val="Compact"/>
              <w:jc w:val="center"/>
            </w:pPr>
            <w:r>
              <w:rPr>
                <w:sz w:val="17"/>
              </w:rPr>
              <w:t xml:space="preserve">3</w:t>
            </w:r>
          </w:p>
        </w:tc>
        <w:tc>
          <w:tcPr/>
          <w:p>
            <w:pPr>
              <w:pStyle w:val="Compact"/>
              <w:jc w:val="center"/>
            </w:pPr>
            <w:r>
              <w:rPr>
                <w:sz w:val="17"/>
              </w:rPr>
              <w:t xml:space="preserve">4</w:t>
            </w:r>
          </w:p>
        </w:tc>
        <w:tc>
          <w:tcPr/>
          <w:p>
            <w:pPr>
              <w:pStyle w:val="Compact"/>
              <w:jc w:val="center"/>
            </w:pPr>
            <w:r>
              <w:rPr>
                <w:sz w:val="17"/>
              </w:rPr>
              <w:t xml:space="preserve">12</w:t>
            </w:r>
          </w:p>
        </w:tc>
        <w:tc>
          <w:tcPr/>
          <w:p>
            <w:pPr>
              <w:pStyle w:val="Compact"/>
              <w:jc w:val="left"/>
            </w:pPr>
            <w:r>
              <w:rPr>
                <w:sz w:val="17"/>
              </w:rPr>
              <w:t xml:space="preserve">🟠 Élevé</w:t>
            </w:r>
          </w:p>
        </w:tc>
        <w:tc>
          <w:tcPr/>
          <w:p>
            <w:pPr>
              <w:pStyle w:val="Compact"/>
              <w:jc w:val="left"/>
            </w:pPr>
            <w:r>
              <w:rPr>
                <w:sz w:val="17"/>
              </w:rPr>
              <w:t xml:space="preserve">M3</w:t>
            </w:r>
          </w:p>
        </w:tc>
        <w:tc>
          <w:tcPr/>
          <w:p>
            <w:pPr>
              <w:pStyle w:val="Compact"/>
              <w:jc w:val="left"/>
            </w:pPr>
            <w:r>
              <w:rPr>
                <w:sz w:val="17"/>
              </w:rPr>
              <w:t xml:space="preserve">Réduire</w:t>
            </w:r>
          </w:p>
        </w:tc>
        <w:tc>
          <w:tcPr/>
          <w:p>
            <w:pPr>
              <w:pStyle w:val="Compact"/>
              <w:jc w:val="left"/>
            </w:pPr>
            <w:r>
              <w:rPr>
                <w:sz w:val="17"/>
              </w:rPr>
              <w:t xml:space="preserve">Limitation de vitesse, tutoriel, procédure accident</w:t>
            </w:r>
          </w:p>
        </w:tc>
      </w:tr>
      <w:tr>
        <w:tc>
          <w:tcPr>
            <w:shd w:val="clear" w:fill="F4F6F9"/>
          </w:tcPr>
          <w:p>
            <w:pPr>
              <w:pStyle w:val="Compact"/>
              <w:jc w:val="left"/>
            </w:pPr>
            <w:r>
              <w:rPr>
                <w:sz w:val="17"/>
              </w:rPr>
              <w:t xml:space="preserve">R04</w:t>
            </w:r>
          </w:p>
        </w:tc>
        <w:tc>
          <w:tcPr>
            <w:shd w:val="clear" w:fill="F4F6F9"/>
          </w:tcPr>
          <w:p>
            <w:pPr>
              <w:pStyle w:val="Compact"/>
              <w:jc w:val="left"/>
            </w:pPr>
            <w:r>
              <w:rPr>
                <w:sz w:val="17"/>
              </w:rPr>
              <w:t xml:space="preserve">Retard des autorisations</w:t>
            </w:r>
          </w:p>
        </w:tc>
        <w:tc>
          <w:tcPr>
            <w:shd w:val="clear" w:fill="F4F6F9"/>
          </w:tcPr>
          <w:p>
            <w:pPr>
              <w:pStyle w:val="Compact"/>
              <w:jc w:val="left"/>
            </w:pPr>
            <w:r>
              <w:rPr>
                <w:sz w:val="17"/>
              </w:rPr>
              <w:t xml:space="preserve">Dossier incomplet, délais admin.</w:t>
            </w:r>
          </w:p>
        </w:tc>
        <w:tc>
          <w:tcPr>
            <w:shd w:val="clear" w:fill="F4F6F9"/>
          </w:tcPr>
          <w:p>
            <w:pPr>
              <w:pStyle w:val="Compact"/>
              <w:jc w:val="left"/>
            </w:pPr>
            <w:r>
              <w:rPr>
                <w:sz w:val="17"/>
              </w:rPr>
              <w:t xml:space="preserve">Décalage installation &amp; lancement</w:t>
            </w:r>
          </w:p>
        </w:tc>
        <w:tc>
          <w:tcPr>
            <w:shd w:val="clear" w:fill="F4F6F9"/>
          </w:tcPr>
          <w:p>
            <w:pPr>
              <w:pStyle w:val="Compact"/>
              <w:jc w:val="center"/>
            </w:pPr>
            <w:r>
              <w:rPr>
                <w:sz w:val="17"/>
              </w:rPr>
              <w:t xml:space="preserve">4</w:t>
            </w:r>
          </w:p>
        </w:tc>
        <w:tc>
          <w:tcPr>
            <w:shd w:val="clear" w:fill="F4F6F9"/>
          </w:tcPr>
          <w:p>
            <w:pPr>
              <w:pStyle w:val="Compact"/>
              <w:jc w:val="center"/>
            </w:pPr>
            <w:r>
              <w:rPr>
                <w:sz w:val="17"/>
              </w:rPr>
              <w:t xml:space="preserve">4</w:t>
            </w:r>
          </w:p>
        </w:tc>
        <w:tc>
          <w:tcPr>
            <w:shd w:val="clear" w:fill="F4F6F9"/>
          </w:tcPr>
          <w:p>
            <w:pPr>
              <w:pStyle w:val="Compact"/>
              <w:jc w:val="center"/>
            </w:pPr>
            <w:r>
              <w:rPr>
                <w:sz w:val="17"/>
              </w:rPr>
              <w:t xml:space="preserve">16</w:t>
            </w:r>
          </w:p>
        </w:tc>
        <w:tc>
          <w:tcPr>
            <w:shd w:val="clear" w:fill="F4F6F9"/>
          </w:tcPr>
          <w:p>
            <w:pPr>
              <w:pStyle w:val="Compact"/>
              <w:jc w:val="left"/>
            </w:pPr>
            <w:r>
              <w:rPr>
                <w:sz w:val="17"/>
              </w:rPr>
              <w:t xml:space="preserve">🔴 Critique</w:t>
            </w:r>
          </w:p>
        </w:tc>
        <w:tc>
          <w:tcPr>
            <w:shd w:val="clear" w:fill="F4F6F9"/>
          </w:tcPr>
          <w:p>
            <w:pPr>
              <w:pStyle w:val="Compact"/>
              <w:jc w:val="left"/>
            </w:pPr>
            <w:r>
              <w:rPr>
                <w:sz w:val="17"/>
              </w:rPr>
              <w:t xml:space="preserve">M1</w:t>
            </w:r>
          </w:p>
        </w:tc>
        <w:tc>
          <w:tcPr>
            <w:shd w:val="clear" w:fill="F4F6F9"/>
          </w:tcPr>
          <w:p>
            <w:pPr>
              <w:pStyle w:val="Compact"/>
              <w:jc w:val="left"/>
            </w:pPr>
            <w:r>
              <w:rPr>
                <w:sz w:val="17"/>
              </w:rPr>
              <w:t xml:space="preserve">Éviter/Réduire</w:t>
            </w:r>
          </w:p>
        </w:tc>
        <w:tc>
          <w:tcPr>
            <w:shd w:val="clear" w:fill="F4F6F9"/>
          </w:tcPr>
          <w:p>
            <w:pPr>
              <w:pStyle w:val="Compact"/>
              <w:jc w:val="left"/>
            </w:pPr>
            <w:r>
              <w:rPr>
                <w:sz w:val="17"/>
              </w:rPr>
              <w:t xml:space="preserve">Réserve de délai, avancer les tests app, relance mairie</w:t>
            </w:r>
          </w:p>
        </w:tc>
      </w:tr>
      <w:tr>
        <w:tc>
          <w:tcPr/>
          <w:p>
            <w:pPr>
              <w:pStyle w:val="Compact"/>
              <w:jc w:val="left"/>
            </w:pPr>
            <w:r>
              <w:rPr>
                <w:sz w:val="17"/>
              </w:rPr>
              <w:t xml:space="preserve">R05</w:t>
            </w:r>
          </w:p>
        </w:tc>
        <w:tc>
          <w:tcPr/>
          <w:p>
            <w:pPr>
              <w:pStyle w:val="Compact"/>
              <w:jc w:val="left"/>
            </w:pPr>
            <w:r>
              <w:rPr>
                <w:sz w:val="17"/>
              </w:rPr>
              <w:t xml:space="preserve">Réglementation défavorable</w:t>
            </w:r>
          </w:p>
        </w:tc>
        <w:tc>
          <w:tcPr/>
          <w:p>
            <w:pPr>
              <w:pStyle w:val="Compact"/>
              <w:jc w:val="left"/>
            </w:pPr>
            <w:r>
              <w:rPr>
                <w:sz w:val="17"/>
              </w:rPr>
              <w:t xml:space="preserve">Cadre juridique évolutif</w:t>
            </w:r>
          </w:p>
        </w:tc>
        <w:tc>
          <w:tcPr/>
          <w:p>
            <w:pPr>
              <w:pStyle w:val="Compact"/>
              <w:jc w:val="left"/>
            </w:pPr>
            <w:r>
              <w:rPr>
                <w:sz w:val="17"/>
              </w:rPr>
              <w:t xml:space="preserve">Restriction/interdiction zones</w:t>
            </w:r>
          </w:p>
        </w:tc>
        <w:tc>
          <w:tcPr/>
          <w:p>
            <w:pPr>
              <w:pStyle w:val="Compact"/>
              <w:jc w:val="center"/>
            </w:pPr>
            <w:r>
              <w:rPr>
                <w:sz w:val="17"/>
              </w:rPr>
              <w:t xml:space="preserve">2</w:t>
            </w:r>
          </w:p>
        </w:tc>
        <w:tc>
          <w:tcPr/>
          <w:p>
            <w:pPr>
              <w:pStyle w:val="Compact"/>
              <w:jc w:val="center"/>
            </w:pPr>
            <w:r>
              <w:rPr>
                <w:sz w:val="17"/>
              </w:rPr>
              <w:t xml:space="preserve">5</w:t>
            </w:r>
          </w:p>
        </w:tc>
        <w:tc>
          <w:tcPr/>
          <w:p>
            <w:pPr>
              <w:pStyle w:val="Compact"/>
              <w:jc w:val="center"/>
            </w:pPr>
            <w:r>
              <w:rPr>
                <w:sz w:val="17"/>
              </w:rPr>
              <w:t xml:space="preserve">10</w:t>
            </w:r>
          </w:p>
        </w:tc>
        <w:tc>
          <w:tcPr/>
          <w:p>
            <w:pPr>
              <w:pStyle w:val="Compact"/>
              <w:jc w:val="left"/>
            </w:pPr>
            <w:r>
              <w:rPr>
                <w:sz w:val="17"/>
              </w:rPr>
              <w:t xml:space="preserve">🟠 Élevé</w:t>
            </w:r>
          </w:p>
        </w:tc>
        <w:tc>
          <w:tcPr/>
          <w:p>
            <w:pPr>
              <w:pStyle w:val="Compact"/>
              <w:jc w:val="left"/>
            </w:pPr>
            <w:r>
              <w:rPr>
                <w:sz w:val="17"/>
              </w:rPr>
              <w:t xml:space="preserve">M1</w:t>
            </w:r>
          </w:p>
        </w:tc>
        <w:tc>
          <w:tcPr/>
          <w:p>
            <w:pPr>
              <w:pStyle w:val="Compact"/>
              <w:jc w:val="left"/>
            </w:pPr>
            <w:r>
              <w:rPr>
                <w:sz w:val="17"/>
              </w:rPr>
              <w:t xml:space="preserve">Réduire</w:t>
            </w:r>
          </w:p>
        </w:tc>
        <w:tc>
          <w:tcPr/>
          <w:p>
            <w:pPr>
              <w:pStyle w:val="Compact"/>
              <w:jc w:val="left"/>
            </w:pPr>
            <w:r>
              <w:rPr>
                <w:sz w:val="17"/>
              </w:rPr>
              <w:t xml:space="preserve">Dialogue mairie, plan de repli géographique</w:t>
            </w:r>
          </w:p>
        </w:tc>
      </w:tr>
      <w:tr>
        <w:tc>
          <w:tcPr>
            <w:shd w:val="clear" w:fill="F4F6F9"/>
          </w:tcPr>
          <w:p>
            <w:pPr>
              <w:pStyle w:val="Compact"/>
              <w:jc w:val="left"/>
            </w:pPr>
            <w:r>
              <w:rPr>
                <w:sz w:val="17"/>
              </w:rPr>
              <w:t xml:space="preserve">R06</w:t>
            </w:r>
          </w:p>
        </w:tc>
        <w:tc>
          <w:tcPr>
            <w:shd w:val="clear" w:fill="F4F6F9"/>
          </w:tcPr>
          <w:p>
            <w:pPr>
              <w:pStyle w:val="Compact"/>
              <w:jc w:val="left"/>
            </w:pPr>
            <w:r>
              <w:rPr>
                <w:sz w:val="17"/>
              </w:rPr>
              <w:t xml:space="preserve">Batteries à plat</w:t>
            </w:r>
          </w:p>
        </w:tc>
        <w:tc>
          <w:tcPr>
            <w:shd w:val="clear" w:fill="F4F6F9"/>
          </w:tcPr>
          <w:p>
            <w:pPr>
              <w:pStyle w:val="Compact"/>
              <w:jc w:val="left"/>
            </w:pPr>
            <w:r>
              <w:rPr>
                <w:sz w:val="17"/>
              </w:rPr>
              <w:t xml:space="preserve">Recharge insuffisante</w:t>
            </w:r>
          </w:p>
        </w:tc>
        <w:tc>
          <w:tcPr>
            <w:shd w:val="clear" w:fill="F4F6F9"/>
          </w:tcPr>
          <w:p>
            <w:pPr>
              <w:pStyle w:val="Compact"/>
              <w:jc w:val="left"/>
            </w:pPr>
            <w:r>
              <w:rPr>
                <w:sz w:val="17"/>
              </w:rPr>
              <w:t xml:space="preserve">Trottinettes indisponibles</w:t>
            </w:r>
          </w:p>
        </w:tc>
        <w:tc>
          <w:tcPr>
            <w:shd w:val="clear" w:fill="F4F6F9"/>
          </w:tcPr>
          <w:p>
            <w:pPr>
              <w:pStyle w:val="Compact"/>
              <w:jc w:val="center"/>
            </w:pPr>
            <w:r>
              <w:rPr>
                <w:sz w:val="17"/>
              </w:rPr>
              <w:t xml:space="preserve">3</w:t>
            </w:r>
          </w:p>
        </w:tc>
        <w:tc>
          <w:tcPr>
            <w:shd w:val="clear" w:fill="F4F6F9"/>
          </w:tcPr>
          <w:p>
            <w:pPr>
              <w:pStyle w:val="Compact"/>
              <w:jc w:val="center"/>
            </w:pPr>
            <w:r>
              <w:rPr>
                <w:sz w:val="17"/>
              </w:rPr>
              <w:t xml:space="preserve">2</w:t>
            </w:r>
          </w:p>
        </w:tc>
        <w:tc>
          <w:tcPr>
            <w:shd w:val="clear" w:fill="F4F6F9"/>
          </w:tcPr>
          <w:p>
            <w:pPr>
              <w:pStyle w:val="Compact"/>
              <w:jc w:val="center"/>
            </w:pPr>
            <w:r>
              <w:rPr>
                <w:sz w:val="17"/>
              </w:rPr>
              <w:t xml:space="preserve">6</w:t>
            </w:r>
          </w:p>
        </w:tc>
        <w:tc>
          <w:tcPr>
            <w:shd w:val="clear" w:fill="F4F6F9"/>
          </w:tcPr>
          <w:p>
            <w:pPr>
              <w:pStyle w:val="Compact"/>
              <w:jc w:val="left"/>
            </w:pPr>
            <w:r>
              <w:rPr>
                <w:sz w:val="17"/>
              </w:rPr>
              <w:t xml:space="preserve">🟡 Modéré</w:t>
            </w:r>
          </w:p>
        </w:tc>
        <w:tc>
          <w:tcPr>
            <w:shd w:val="clear" w:fill="F4F6F9"/>
          </w:tcPr>
          <w:p>
            <w:pPr>
              <w:pStyle w:val="Compact"/>
              <w:jc w:val="left"/>
            </w:pPr>
            <w:r>
              <w:rPr>
                <w:sz w:val="17"/>
              </w:rPr>
              <w:t xml:space="preserve">M3</w:t>
            </w:r>
          </w:p>
        </w:tc>
        <w:tc>
          <w:tcPr>
            <w:shd w:val="clear" w:fill="F4F6F9"/>
          </w:tcPr>
          <w:p>
            <w:pPr>
              <w:pStyle w:val="Compact"/>
              <w:jc w:val="left"/>
            </w:pPr>
            <w:r>
              <w:rPr>
                <w:sz w:val="17"/>
              </w:rPr>
              <w:t xml:space="preserve">Réduire</w:t>
            </w:r>
          </w:p>
        </w:tc>
        <w:tc>
          <w:tcPr>
            <w:shd w:val="clear" w:fill="F4F6F9"/>
          </w:tcPr>
          <w:p>
            <w:pPr>
              <w:pStyle w:val="Compact"/>
              <w:jc w:val="left"/>
            </w:pPr>
            <w:r>
              <w:rPr>
                <w:sz w:val="17"/>
              </w:rPr>
              <w:t xml:space="preserve">Batteries de secours, planning de recharge</w:t>
            </w:r>
          </w:p>
        </w:tc>
      </w:tr>
      <w:tr>
        <w:tc>
          <w:tcPr/>
          <w:p>
            <w:pPr>
              <w:pStyle w:val="Compact"/>
              <w:jc w:val="left"/>
            </w:pPr>
            <w:r>
              <w:rPr>
                <w:sz w:val="17"/>
              </w:rPr>
              <w:t xml:space="preserve">R07</w:t>
            </w:r>
          </w:p>
        </w:tc>
        <w:tc>
          <w:tcPr/>
          <w:p>
            <w:pPr>
              <w:pStyle w:val="Compact"/>
              <w:jc w:val="left"/>
            </w:pPr>
            <w:r>
              <w:rPr>
                <w:sz w:val="17"/>
              </w:rPr>
              <w:t xml:space="preserve">Incident de batterie</w:t>
            </w:r>
          </w:p>
        </w:tc>
        <w:tc>
          <w:tcPr/>
          <w:p>
            <w:pPr>
              <w:pStyle w:val="Compact"/>
              <w:jc w:val="left"/>
            </w:pPr>
            <w:r>
              <w:rPr>
                <w:sz w:val="17"/>
              </w:rPr>
              <w:t xml:space="preserve">Défaut, surchauffe</w:t>
            </w:r>
          </w:p>
        </w:tc>
        <w:tc>
          <w:tcPr/>
          <w:p>
            <w:pPr>
              <w:pStyle w:val="Compact"/>
              <w:jc w:val="left"/>
            </w:pPr>
            <w:r>
              <w:rPr>
                <w:sz w:val="17"/>
              </w:rPr>
              <w:t xml:space="preserve">Sécurité, retrait de lot</w:t>
            </w:r>
          </w:p>
        </w:tc>
        <w:tc>
          <w:tcPr/>
          <w:p>
            <w:pPr>
              <w:pStyle w:val="Compact"/>
              <w:jc w:val="center"/>
            </w:pPr>
            <w:r>
              <w:rPr>
                <w:sz w:val="17"/>
              </w:rPr>
              <w:t xml:space="preserve">2</w:t>
            </w:r>
          </w:p>
        </w:tc>
        <w:tc>
          <w:tcPr/>
          <w:p>
            <w:pPr>
              <w:pStyle w:val="Compact"/>
              <w:jc w:val="center"/>
            </w:pPr>
            <w:r>
              <w:rPr>
                <w:sz w:val="17"/>
              </w:rPr>
              <w:t xml:space="preserve">5</w:t>
            </w:r>
          </w:p>
        </w:tc>
        <w:tc>
          <w:tcPr/>
          <w:p>
            <w:pPr>
              <w:pStyle w:val="Compact"/>
              <w:jc w:val="center"/>
            </w:pPr>
            <w:r>
              <w:rPr>
                <w:sz w:val="17"/>
              </w:rPr>
              <w:t xml:space="preserve">10</w:t>
            </w:r>
          </w:p>
        </w:tc>
        <w:tc>
          <w:tcPr/>
          <w:p>
            <w:pPr>
              <w:pStyle w:val="Compact"/>
              <w:jc w:val="left"/>
            </w:pPr>
            <w:r>
              <w:rPr>
                <w:sz w:val="17"/>
              </w:rPr>
              <w:t xml:space="preserve">🟠 Élevé</w:t>
            </w:r>
          </w:p>
        </w:tc>
        <w:tc>
          <w:tcPr/>
          <w:p>
            <w:pPr>
              <w:pStyle w:val="Compact"/>
              <w:jc w:val="left"/>
            </w:pPr>
            <w:r>
              <w:rPr>
                <w:sz w:val="17"/>
              </w:rPr>
              <w:t xml:space="preserve">M3</w:t>
            </w:r>
          </w:p>
        </w:tc>
        <w:tc>
          <w:tcPr/>
          <w:p>
            <w:pPr>
              <w:pStyle w:val="Compact"/>
              <w:jc w:val="left"/>
            </w:pPr>
            <w:r>
              <w:rPr>
                <w:sz w:val="17"/>
              </w:rPr>
              <w:t xml:space="preserve">Éviter/Réduire</w:t>
            </w:r>
          </w:p>
        </w:tc>
        <w:tc>
          <w:tcPr/>
          <w:p>
            <w:pPr>
              <w:pStyle w:val="Compact"/>
              <w:jc w:val="left"/>
            </w:pPr>
            <w:r>
              <w:rPr>
                <w:sz w:val="17"/>
              </w:rPr>
              <w:t xml:space="preserve">Fournisseur certifié, retrait immédiat, procédure incendie</w:t>
            </w:r>
          </w:p>
        </w:tc>
      </w:tr>
      <w:tr>
        <w:tc>
          <w:tcPr>
            <w:shd w:val="clear" w:fill="F4F6F9"/>
          </w:tcPr>
          <w:p>
            <w:pPr>
              <w:pStyle w:val="Compact"/>
              <w:jc w:val="left"/>
            </w:pPr>
            <w:r>
              <w:rPr>
                <w:sz w:val="17"/>
              </w:rPr>
              <w:t xml:space="preserve">R08</w:t>
            </w:r>
          </w:p>
        </w:tc>
        <w:tc>
          <w:tcPr>
            <w:shd w:val="clear" w:fill="F4F6F9"/>
          </w:tcPr>
          <w:p>
            <w:pPr>
              <w:pStyle w:val="Compact"/>
              <w:jc w:val="left"/>
            </w:pPr>
            <w:r>
              <w:rPr>
                <w:sz w:val="17"/>
              </w:rPr>
              <w:t xml:space="preserve">Panne de l’application</w:t>
            </w:r>
          </w:p>
        </w:tc>
        <w:tc>
          <w:tcPr>
            <w:shd w:val="clear" w:fill="F4F6F9"/>
          </w:tcPr>
          <w:p>
            <w:pPr>
              <w:pStyle w:val="Compact"/>
              <w:jc w:val="left"/>
            </w:pPr>
            <w:r>
              <w:rPr>
                <w:sz w:val="17"/>
              </w:rPr>
              <w:t xml:space="preserve">Bug, surcharge serveur</w:t>
            </w:r>
          </w:p>
        </w:tc>
        <w:tc>
          <w:tcPr>
            <w:shd w:val="clear" w:fill="F4F6F9"/>
          </w:tcPr>
          <w:p>
            <w:pPr>
              <w:pStyle w:val="Compact"/>
              <w:jc w:val="left"/>
            </w:pPr>
            <w:r>
              <w:rPr>
                <w:sz w:val="17"/>
              </w:rPr>
              <w:t xml:space="preserve">Service interrompu</w:t>
            </w:r>
          </w:p>
        </w:tc>
        <w:tc>
          <w:tcPr>
            <w:shd w:val="clear" w:fill="F4F6F9"/>
          </w:tcPr>
          <w:p>
            <w:pPr>
              <w:pStyle w:val="Compact"/>
              <w:jc w:val="center"/>
            </w:pPr>
            <w:r>
              <w:rPr>
                <w:sz w:val="17"/>
              </w:rPr>
              <w:t xml:space="preserve">3</w:t>
            </w:r>
          </w:p>
        </w:tc>
        <w:tc>
          <w:tcPr>
            <w:shd w:val="clear" w:fill="F4F6F9"/>
          </w:tcPr>
          <w:p>
            <w:pPr>
              <w:pStyle w:val="Compact"/>
              <w:jc w:val="center"/>
            </w:pPr>
            <w:r>
              <w:rPr>
                <w:sz w:val="17"/>
              </w:rPr>
              <w:t xml:space="preserve">4</w:t>
            </w:r>
          </w:p>
        </w:tc>
        <w:tc>
          <w:tcPr>
            <w:shd w:val="clear" w:fill="F4F6F9"/>
          </w:tcPr>
          <w:p>
            <w:pPr>
              <w:pStyle w:val="Compact"/>
              <w:jc w:val="center"/>
            </w:pPr>
            <w:r>
              <w:rPr>
                <w:sz w:val="17"/>
              </w:rPr>
              <w:t xml:space="preserve">12</w:t>
            </w:r>
          </w:p>
        </w:tc>
        <w:tc>
          <w:tcPr>
            <w:shd w:val="clear" w:fill="F4F6F9"/>
          </w:tcPr>
          <w:p>
            <w:pPr>
              <w:pStyle w:val="Compact"/>
              <w:jc w:val="left"/>
            </w:pPr>
            <w:r>
              <w:rPr>
                <w:sz w:val="17"/>
              </w:rPr>
              <w:t xml:space="preserve">🟠 Élevé</w:t>
            </w:r>
          </w:p>
        </w:tc>
        <w:tc>
          <w:tcPr>
            <w:shd w:val="clear" w:fill="F4F6F9"/>
          </w:tcPr>
          <w:p>
            <w:pPr>
              <w:pStyle w:val="Compact"/>
              <w:jc w:val="left"/>
            </w:pPr>
            <w:r>
              <w:rPr>
                <w:sz w:val="17"/>
              </w:rPr>
              <w:t xml:space="preserve">M2</w:t>
            </w:r>
          </w:p>
        </w:tc>
        <w:tc>
          <w:tcPr>
            <w:shd w:val="clear" w:fill="F4F6F9"/>
          </w:tcPr>
          <w:p>
            <w:pPr>
              <w:pStyle w:val="Compact"/>
              <w:jc w:val="left"/>
            </w:pPr>
            <w:r>
              <w:rPr>
                <w:sz w:val="17"/>
              </w:rPr>
              <w:t xml:space="preserve">Réduire</w:t>
            </w:r>
          </w:p>
        </w:tc>
        <w:tc>
          <w:tcPr>
            <w:shd w:val="clear" w:fill="F4F6F9"/>
          </w:tcPr>
          <w:p>
            <w:pPr>
              <w:pStyle w:val="Compact"/>
              <w:jc w:val="left"/>
            </w:pPr>
            <w:r>
              <w:rPr>
                <w:sz w:val="17"/>
              </w:rPr>
              <w:t xml:space="preserve">Monitoring, sauvegardes, mode dégradé, hotline</w:t>
            </w:r>
          </w:p>
        </w:tc>
      </w:tr>
      <w:tr>
        <w:tc>
          <w:tcPr/>
          <w:p>
            <w:pPr>
              <w:pStyle w:val="Compact"/>
              <w:jc w:val="left"/>
            </w:pPr>
            <w:r>
              <w:rPr>
                <w:sz w:val="17"/>
              </w:rPr>
              <w:t xml:space="preserve">R09</w:t>
            </w:r>
          </w:p>
        </w:tc>
        <w:tc>
          <w:tcPr/>
          <w:p>
            <w:pPr>
              <w:pStyle w:val="Compact"/>
              <w:jc w:val="left"/>
            </w:pPr>
            <w:r>
              <w:rPr>
                <w:sz w:val="17"/>
              </w:rPr>
              <w:t xml:space="preserve">Cyberattaque</w:t>
            </w:r>
          </w:p>
        </w:tc>
        <w:tc>
          <w:tcPr/>
          <w:p>
            <w:pPr>
              <w:pStyle w:val="Compact"/>
              <w:jc w:val="left"/>
            </w:pPr>
            <w:r>
              <w:rPr>
                <w:sz w:val="17"/>
              </w:rPr>
              <w:t xml:space="preserve">Vulnérabilité, exposition</w:t>
            </w:r>
          </w:p>
        </w:tc>
        <w:tc>
          <w:tcPr/>
          <w:p>
            <w:pPr>
              <w:pStyle w:val="Compact"/>
              <w:jc w:val="left"/>
            </w:pPr>
            <w:r>
              <w:rPr>
                <w:sz w:val="17"/>
              </w:rPr>
              <w:t xml:space="preserve">Interruption, atteinte confiance</w:t>
            </w:r>
          </w:p>
        </w:tc>
        <w:tc>
          <w:tcPr/>
          <w:p>
            <w:pPr>
              <w:pStyle w:val="Compact"/>
              <w:jc w:val="center"/>
            </w:pPr>
            <w:r>
              <w:rPr>
                <w:sz w:val="17"/>
              </w:rPr>
              <w:t xml:space="preserve">3</w:t>
            </w:r>
          </w:p>
        </w:tc>
        <w:tc>
          <w:tcPr/>
          <w:p>
            <w:pPr>
              <w:pStyle w:val="Compact"/>
              <w:jc w:val="center"/>
            </w:pPr>
            <w:r>
              <w:rPr>
                <w:sz w:val="17"/>
              </w:rPr>
              <w:t xml:space="preserve">5</w:t>
            </w:r>
          </w:p>
        </w:tc>
        <w:tc>
          <w:tcPr/>
          <w:p>
            <w:pPr>
              <w:pStyle w:val="Compact"/>
              <w:jc w:val="center"/>
            </w:pPr>
            <w:r>
              <w:rPr>
                <w:sz w:val="17"/>
              </w:rPr>
              <w:t xml:space="preserve">15</w:t>
            </w:r>
          </w:p>
        </w:tc>
        <w:tc>
          <w:tcPr/>
          <w:p>
            <w:pPr>
              <w:pStyle w:val="Compact"/>
              <w:jc w:val="left"/>
            </w:pPr>
            <w:r>
              <w:rPr>
                <w:sz w:val="17"/>
              </w:rPr>
              <w:t xml:space="preserve">🔴 Critique</w:t>
            </w:r>
          </w:p>
        </w:tc>
        <w:tc>
          <w:tcPr/>
          <w:p>
            <w:pPr>
              <w:pStyle w:val="Compact"/>
              <w:jc w:val="left"/>
            </w:pPr>
            <w:r>
              <w:rPr>
                <w:sz w:val="17"/>
              </w:rPr>
              <w:t xml:space="preserve">M2</w:t>
            </w:r>
          </w:p>
        </w:tc>
        <w:tc>
          <w:tcPr/>
          <w:p>
            <w:pPr>
              <w:pStyle w:val="Compact"/>
              <w:jc w:val="left"/>
            </w:pPr>
            <w:r>
              <w:rPr>
                <w:sz w:val="17"/>
              </w:rPr>
              <w:t xml:space="preserve">Éviter/Réduire</w:t>
            </w:r>
          </w:p>
        </w:tc>
        <w:tc>
          <w:tcPr/>
          <w:p>
            <w:pPr>
              <w:pStyle w:val="Compact"/>
              <w:jc w:val="left"/>
            </w:pPr>
            <w:r>
              <w:rPr>
                <w:sz w:val="17"/>
              </w:rPr>
              <w:t xml:space="preserve">Pentest, MFA, cloisonnement, plan de réponse incident</w:t>
            </w:r>
          </w:p>
        </w:tc>
      </w:tr>
      <w:tr>
        <w:tc>
          <w:tcPr>
            <w:shd w:val="clear" w:fill="F4F6F9"/>
          </w:tcPr>
          <w:p>
            <w:pPr>
              <w:pStyle w:val="Compact"/>
              <w:jc w:val="left"/>
            </w:pPr>
            <w:r>
              <w:rPr>
                <w:sz w:val="17"/>
              </w:rPr>
              <w:t xml:space="preserve">R10</w:t>
            </w:r>
          </w:p>
        </w:tc>
        <w:tc>
          <w:tcPr>
            <w:shd w:val="clear" w:fill="F4F6F9"/>
          </w:tcPr>
          <w:p>
            <w:pPr>
              <w:pStyle w:val="Compact"/>
              <w:jc w:val="left"/>
            </w:pPr>
            <w:r>
              <w:rPr>
                <w:sz w:val="17"/>
              </w:rPr>
              <w:t xml:space="preserve">Fuite de données</w:t>
            </w:r>
          </w:p>
        </w:tc>
        <w:tc>
          <w:tcPr>
            <w:shd w:val="clear" w:fill="F4F6F9"/>
          </w:tcPr>
          <w:p>
            <w:pPr>
              <w:pStyle w:val="Compact"/>
              <w:jc w:val="left"/>
            </w:pPr>
            <w:r>
              <w:rPr>
                <w:sz w:val="17"/>
              </w:rPr>
              <w:t xml:space="preserve">Faille, mauvaise config.</w:t>
            </w:r>
          </w:p>
        </w:tc>
        <w:tc>
          <w:tcPr>
            <w:shd w:val="clear" w:fill="F4F6F9"/>
          </w:tcPr>
          <w:p>
            <w:pPr>
              <w:pStyle w:val="Compact"/>
              <w:jc w:val="left"/>
            </w:pPr>
            <w:r>
              <w:rPr>
                <w:sz w:val="17"/>
              </w:rPr>
              <w:t xml:space="preserve">Sanction, perte de confiance</w:t>
            </w:r>
          </w:p>
        </w:tc>
        <w:tc>
          <w:tcPr>
            <w:shd w:val="clear" w:fill="F4F6F9"/>
          </w:tcPr>
          <w:p>
            <w:pPr>
              <w:pStyle w:val="Compact"/>
              <w:jc w:val="center"/>
            </w:pPr>
            <w:r>
              <w:rPr>
                <w:sz w:val="17"/>
              </w:rPr>
              <w:t xml:space="preserve">2</w:t>
            </w:r>
          </w:p>
        </w:tc>
        <w:tc>
          <w:tcPr>
            <w:shd w:val="clear" w:fill="F4F6F9"/>
          </w:tcPr>
          <w:p>
            <w:pPr>
              <w:pStyle w:val="Compact"/>
              <w:jc w:val="center"/>
            </w:pPr>
            <w:r>
              <w:rPr>
                <w:sz w:val="17"/>
              </w:rPr>
              <w:t xml:space="preserve">5</w:t>
            </w:r>
          </w:p>
        </w:tc>
        <w:tc>
          <w:tcPr>
            <w:shd w:val="clear" w:fill="F4F6F9"/>
          </w:tcPr>
          <w:p>
            <w:pPr>
              <w:pStyle w:val="Compact"/>
              <w:jc w:val="center"/>
            </w:pPr>
            <w:r>
              <w:rPr>
                <w:sz w:val="17"/>
              </w:rPr>
              <w:t xml:space="preserve">10</w:t>
            </w:r>
          </w:p>
        </w:tc>
        <w:tc>
          <w:tcPr>
            <w:shd w:val="clear" w:fill="F4F6F9"/>
          </w:tcPr>
          <w:p>
            <w:pPr>
              <w:pStyle w:val="Compact"/>
              <w:jc w:val="left"/>
            </w:pPr>
            <w:r>
              <w:rPr>
                <w:sz w:val="17"/>
              </w:rPr>
              <w:t xml:space="preserve">🟠 Élevé</w:t>
            </w:r>
          </w:p>
        </w:tc>
        <w:tc>
          <w:tcPr>
            <w:shd w:val="clear" w:fill="F4F6F9"/>
          </w:tcPr>
          <w:p>
            <w:pPr>
              <w:pStyle w:val="Compact"/>
              <w:jc w:val="left"/>
            </w:pPr>
            <w:r>
              <w:rPr>
                <w:sz w:val="17"/>
              </w:rPr>
              <w:t xml:space="preserve">M2</w:t>
            </w:r>
          </w:p>
        </w:tc>
        <w:tc>
          <w:tcPr>
            <w:shd w:val="clear" w:fill="F4F6F9"/>
          </w:tcPr>
          <w:p>
            <w:pPr>
              <w:pStyle w:val="Compact"/>
              <w:jc w:val="left"/>
            </w:pPr>
            <w:r>
              <w:rPr>
                <w:sz w:val="17"/>
              </w:rPr>
              <w:t xml:space="preserve">Réduire/Transférer</w:t>
            </w:r>
          </w:p>
        </w:tc>
        <w:tc>
          <w:tcPr>
            <w:shd w:val="clear" w:fill="F4F6F9"/>
          </w:tcPr>
          <w:p>
            <w:pPr>
              <w:pStyle w:val="Compact"/>
              <w:jc w:val="left"/>
            </w:pPr>
            <w:r>
              <w:rPr>
                <w:sz w:val="17"/>
              </w:rPr>
              <w:t xml:space="preserve">Chiffrement, minimisation, notification, assurance cyber</w:t>
            </w:r>
          </w:p>
        </w:tc>
      </w:tr>
      <w:tr>
        <w:tc>
          <w:tcPr/>
          <w:p>
            <w:pPr>
              <w:pStyle w:val="Compact"/>
              <w:jc w:val="left"/>
            </w:pPr>
            <w:r>
              <w:rPr>
                <w:sz w:val="17"/>
              </w:rPr>
              <w:t xml:space="preserve">R11</w:t>
            </w:r>
          </w:p>
        </w:tc>
        <w:tc>
          <w:tcPr/>
          <w:p>
            <w:pPr>
              <w:pStyle w:val="Compact"/>
              <w:jc w:val="left"/>
            </w:pPr>
            <w:r>
              <w:rPr>
                <w:sz w:val="17"/>
              </w:rPr>
              <w:t xml:space="preserve">Échec du paiement</w:t>
            </w:r>
          </w:p>
        </w:tc>
        <w:tc>
          <w:tcPr/>
          <w:p>
            <w:pPr>
              <w:pStyle w:val="Compact"/>
              <w:jc w:val="left"/>
            </w:pPr>
            <w:r>
              <w:rPr>
                <w:sz w:val="17"/>
              </w:rPr>
              <w:t xml:space="preserve">Panne passerelle</w:t>
            </w:r>
          </w:p>
        </w:tc>
        <w:tc>
          <w:tcPr/>
          <w:p>
            <w:pPr>
              <w:pStyle w:val="Compact"/>
              <w:jc w:val="left"/>
            </w:pPr>
            <w:r>
              <w:rPr>
                <w:sz w:val="17"/>
              </w:rPr>
              <w:t xml:space="preserve">Perte de revenus, friction</w:t>
            </w:r>
          </w:p>
        </w:tc>
        <w:tc>
          <w:tcPr/>
          <w:p>
            <w:pPr>
              <w:pStyle w:val="Compact"/>
              <w:jc w:val="center"/>
            </w:pPr>
            <w:r>
              <w:rPr>
                <w:sz w:val="17"/>
              </w:rPr>
              <w:t xml:space="preserve">2</w:t>
            </w:r>
          </w:p>
        </w:tc>
        <w:tc>
          <w:tcPr/>
          <w:p>
            <w:pPr>
              <w:pStyle w:val="Compact"/>
              <w:jc w:val="center"/>
            </w:pPr>
            <w:r>
              <w:rPr>
                <w:sz w:val="17"/>
              </w:rPr>
              <w:t xml:space="preserve">4</w:t>
            </w:r>
          </w:p>
        </w:tc>
        <w:tc>
          <w:tcPr/>
          <w:p>
            <w:pPr>
              <w:pStyle w:val="Compact"/>
              <w:jc w:val="center"/>
            </w:pPr>
            <w:r>
              <w:rPr>
                <w:sz w:val="17"/>
              </w:rPr>
              <w:t xml:space="preserve">8</w:t>
            </w:r>
          </w:p>
        </w:tc>
        <w:tc>
          <w:tcPr/>
          <w:p>
            <w:pPr>
              <w:pStyle w:val="Compact"/>
              <w:jc w:val="left"/>
            </w:pPr>
            <w:r>
              <w:rPr>
                <w:sz w:val="17"/>
              </w:rPr>
              <w:t xml:space="preserve">🟡 Modéré</w:t>
            </w:r>
          </w:p>
        </w:tc>
        <w:tc>
          <w:tcPr/>
          <w:p>
            <w:pPr>
              <w:pStyle w:val="Compact"/>
              <w:jc w:val="left"/>
            </w:pPr>
            <w:r>
              <w:rPr>
                <w:sz w:val="17"/>
              </w:rPr>
              <w:t xml:space="preserve">M2</w:t>
            </w:r>
          </w:p>
        </w:tc>
        <w:tc>
          <w:tcPr/>
          <w:p>
            <w:pPr>
              <w:pStyle w:val="Compact"/>
              <w:jc w:val="left"/>
            </w:pPr>
            <w:r>
              <w:rPr>
                <w:sz w:val="17"/>
              </w:rPr>
              <w:t xml:space="preserve">Réduire/Transférer</w:t>
            </w:r>
          </w:p>
        </w:tc>
        <w:tc>
          <w:tcPr/>
          <w:p>
            <w:pPr>
              <w:pStyle w:val="Compact"/>
              <w:jc w:val="left"/>
            </w:pPr>
            <w:r>
              <w:rPr>
                <w:sz w:val="17"/>
              </w:rPr>
              <w:t xml:space="preserve">Passerelle de secours, SLA prestataire</w:t>
            </w:r>
          </w:p>
        </w:tc>
      </w:tr>
      <w:tr>
        <w:tc>
          <w:tcPr>
            <w:shd w:val="clear" w:fill="F4F6F9"/>
          </w:tcPr>
          <w:p>
            <w:pPr>
              <w:pStyle w:val="Compact"/>
              <w:jc w:val="left"/>
            </w:pPr>
            <w:r>
              <w:rPr>
                <w:sz w:val="17"/>
              </w:rPr>
              <w:t xml:space="preserve">R12</w:t>
            </w:r>
          </w:p>
        </w:tc>
        <w:tc>
          <w:tcPr>
            <w:shd w:val="clear" w:fill="F4F6F9"/>
          </w:tcPr>
          <w:p>
            <w:pPr>
              <w:pStyle w:val="Compact"/>
              <w:jc w:val="left"/>
            </w:pPr>
            <w:r>
              <w:rPr>
                <w:sz w:val="17"/>
              </w:rPr>
              <w:t xml:space="preserve">Indisponibilité de la flotte</w:t>
            </w:r>
          </w:p>
        </w:tc>
        <w:tc>
          <w:tcPr>
            <w:shd w:val="clear" w:fill="F4F6F9"/>
          </w:tcPr>
          <w:p>
            <w:pPr>
              <w:pStyle w:val="Compact"/>
              <w:jc w:val="left"/>
            </w:pPr>
            <w:r>
              <w:rPr>
                <w:sz w:val="17"/>
              </w:rPr>
              <w:t xml:space="preserve">Pannes cumulées</w:t>
            </w:r>
          </w:p>
        </w:tc>
        <w:tc>
          <w:tcPr>
            <w:shd w:val="clear" w:fill="F4F6F9"/>
          </w:tcPr>
          <w:p>
            <w:pPr>
              <w:pStyle w:val="Compact"/>
              <w:jc w:val="left"/>
            </w:pPr>
            <w:r>
              <w:rPr>
                <w:sz w:val="17"/>
              </w:rPr>
              <w:t xml:space="preserve">Perte de revenus, insatisfaction</w:t>
            </w:r>
          </w:p>
        </w:tc>
        <w:tc>
          <w:tcPr>
            <w:shd w:val="clear" w:fill="F4F6F9"/>
          </w:tcPr>
          <w:p>
            <w:pPr>
              <w:pStyle w:val="Compact"/>
              <w:jc w:val="center"/>
            </w:pPr>
            <w:r>
              <w:rPr>
                <w:sz w:val="17"/>
              </w:rPr>
              <w:t xml:space="preserve">3</w:t>
            </w:r>
          </w:p>
        </w:tc>
        <w:tc>
          <w:tcPr>
            <w:shd w:val="clear" w:fill="F4F6F9"/>
          </w:tcPr>
          <w:p>
            <w:pPr>
              <w:pStyle w:val="Compact"/>
              <w:jc w:val="center"/>
            </w:pPr>
            <w:r>
              <w:rPr>
                <w:sz w:val="17"/>
              </w:rPr>
              <w:t xml:space="preserve">4</w:t>
            </w:r>
          </w:p>
        </w:tc>
        <w:tc>
          <w:tcPr>
            <w:shd w:val="clear" w:fill="F4F6F9"/>
          </w:tcPr>
          <w:p>
            <w:pPr>
              <w:pStyle w:val="Compact"/>
              <w:jc w:val="center"/>
            </w:pPr>
            <w:r>
              <w:rPr>
                <w:sz w:val="17"/>
              </w:rPr>
              <w:t xml:space="preserve">12</w:t>
            </w:r>
          </w:p>
        </w:tc>
        <w:tc>
          <w:tcPr>
            <w:shd w:val="clear" w:fill="F4F6F9"/>
          </w:tcPr>
          <w:p>
            <w:pPr>
              <w:pStyle w:val="Compact"/>
              <w:jc w:val="left"/>
            </w:pPr>
            <w:r>
              <w:rPr>
                <w:sz w:val="17"/>
              </w:rPr>
              <w:t xml:space="preserve">🟠 Élevé</w:t>
            </w:r>
          </w:p>
        </w:tc>
        <w:tc>
          <w:tcPr>
            <w:shd w:val="clear" w:fill="F4F6F9"/>
          </w:tcPr>
          <w:p>
            <w:pPr>
              <w:pStyle w:val="Compact"/>
              <w:jc w:val="left"/>
            </w:pPr>
            <w:r>
              <w:rPr>
                <w:sz w:val="17"/>
              </w:rPr>
              <w:t xml:space="preserve">M3</w:t>
            </w:r>
          </w:p>
        </w:tc>
        <w:tc>
          <w:tcPr>
            <w:shd w:val="clear" w:fill="F4F6F9"/>
          </w:tcPr>
          <w:p>
            <w:pPr>
              <w:pStyle w:val="Compact"/>
              <w:jc w:val="left"/>
            </w:pPr>
            <w:r>
              <w:rPr>
                <w:sz w:val="17"/>
              </w:rPr>
              <w:t xml:space="preserve">Réduire</w:t>
            </w:r>
          </w:p>
        </w:tc>
        <w:tc>
          <w:tcPr>
            <w:shd w:val="clear" w:fill="F4F6F9"/>
          </w:tcPr>
          <w:p>
            <w:pPr>
              <w:pStyle w:val="Compact"/>
              <w:jc w:val="left"/>
            </w:pPr>
            <w:r>
              <w:rPr>
                <w:sz w:val="17"/>
              </w:rPr>
              <w:t xml:space="preserve">Maintenance préventive, stock de pièces, redistribution</w:t>
            </w:r>
          </w:p>
        </w:tc>
      </w:tr>
      <w:tr>
        <w:tc>
          <w:tcPr/>
          <w:p>
            <w:pPr>
              <w:pStyle w:val="Compact"/>
              <w:jc w:val="left"/>
            </w:pPr>
            <w:r>
              <w:rPr>
                <w:sz w:val="17"/>
              </w:rPr>
              <w:t xml:space="preserve">R13</w:t>
            </w:r>
          </w:p>
        </w:tc>
        <w:tc>
          <w:tcPr/>
          <w:p>
            <w:pPr>
              <w:pStyle w:val="Compact"/>
              <w:jc w:val="left"/>
            </w:pPr>
            <w:r>
              <w:rPr>
                <w:sz w:val="17"/>
              </w:rPr>
              <w:t xml:space="preserve">Stationnement anarchique</w:t>
            </w:r>
          </w:p>
        </w:tc>
        <w:tc>
          <w:tcPr/>
          <w:p>
            <w:pPr>
              <w:pStyle w:val="Compact"/>
              <w:jc w:val="left"/>
            </w:pPr>
            <w:r>
              <w:rPr>
                <w:sz w:val="17"/>
              </w:rPr>
              <w:t xml:space="preserve">Comportement usagers</w:t>
            </w:r>
          </w:p>
        </w:tc>
        <w:tc>
          <w:tcPr/>
          <w:p>
            <w:pPr>
              <w:pStyle w:val="Compact"/>
              <w:jc w:val="left"/>
            </w:pPr>
            <w:r>
              <w:rPr>
                <w:sz w:val="17"/>
              </w:rPr>
              <w:t xml:space="preserve">Plaintes, image, risque piéton</w:t>
            </w:r>
          </w:p>
        </w:tc>
        <w:tc>
          <w:tcPr/>
          <w:p>
            <w:pPr>
              <w:pStyle w:val="Compact"/>
              <w:jc w:val="center"/>
            </w:pPr>
            <w:r>
              <w:rPr>
                <w:sz w:val="17"/>
              </w:rPr>
              <w:t xml:space="preserve">4</w:t>
            </w:r>
          </w:p>
        </w:tc>
        <w:tc>
          <w:tcPr/>
          <w:p>
            <w:pPr>
              <w:pStyle w:val="Compact"/>
              <w:jc w:val="center"/>
            </w:pPr>
            <w:r>
              <w:rPr>
                <w:sz w:val="17"/>
              </w:rPr>
              <w:t xml:space="preserve">3</w:t>
            </w:r>
          </w:p>
        </w:tc>
        <w:tc>
          <w:tcPr/>
          <w:p>
            <w:pPr>
              <w:pStyle w:val="Compact"/>
              <w:jc w:val="center"/>
            </w:pPr>
            <w:r>
              <w:rPr>
                <w:sz w:val="17"/>
              </w:rPr>
              <w:t xml:space="preserve">12</w:t>
            </w:r>
          </w:p>
        </w:tc>
        <w:tc>
          <w:tcPr/>
          <w:p>
            <w:pPr>
              <w:pStyle w:val="Compact"/>
              <w:jc w:val="left"/>
            </w:pPr>
            <w:r>
              <w:rPr>
                <w:sz w:val="17"/>
              </w:rPr>
              <w:t xml:space="preserve">🟠 Élevé</w:t>
            </w:r>
          </w:p>
        </w:tc>
        <w:tc>
          <w:tcPr/>
          <w:p>
            <w:pPr>
              <w:pStyle w:val="Compact"/>
              <w:jc w:val="left"/>
            </w:pPr>
            <w:r>
              <w:rPr>
                <w:sz w:val="17"/>
              </w:rPr>
              <w:t xml:space="preserve">M5</w:t>
            </w:r>
          </w:p>
        </w:tc>
        <w:tc>
          <w:tcPr/>
          <w:p>
            <w:pPr>
              <w:pStyle w:val="Compact"/>
              <w:jc w:val="left"/>
            </w:pPr>
            <w:r>
              <w:rPr>
                <w:sz w:val="17"/>
              </w:rPr>
              <w:t xml:space="preserve">Réduire</w:t>
            </w:r>
          </w:p>
        </w:tc>
        <w:tc>
          <w:tcPr/>
          <w:p>
            <w:pPr>
              <w:pStyle w:val="Compact"/>
              <w:jc w:val="left"/>
            </w:pPr>
            <w:r>
              <w:rPr>
                <w:sz w:val="17"/>
              </w:rPr>
              <w:t xml:space="preserve">Géofencing bloquant, sensibilisation, signalétique</w:t>
            </w:r>
          </w:p>
        </w:tc>
      </w:tr>
      <w:tr>
        <w:tc>
          <w:tcPr>
            <w:shd w:val="clear" w:fill="F4F6F9"/>
          </w:tcPr>
          <w:p>
            <w:pPr>
              <w:pStyle w:val="Compact"/>
              <w:jc w:val="left"/>
            </w:pPr>
            <w:r>
              <w:rPr>
                <w:sz w:val="17"/>
              </w:rPr>
              <w:t xml:space="preserve">R14</w:t>
            </w:r>
          </w:p>
        </w:tc>
        <w:tc>
          <w:tcPr>
            <w:shd w:val="clear" w:fill="F4F6F9"/>
          </w:tcPr>
          <w:p>
            <w:pPr>
              <w:pStyle w:val="Compact"/>
              <w:jc w:val="left"/>
            </w:pPr>
            <w:r>
              <w:rPr>
                <w:sz w:val="17"/>
              </w:rPr>
              <w:t xml:space="preserve">Faible adoption</w:t>
            </w:r>
          </w:p>
        </w:tc>
        <w:tc>
          <w:tcPr>
            <w:shd w:val="clear" w:fill="F4F6F9"/>
          </w:tcPr>
          <w:p>
            <w:pPr>
              <w:pStyle w:val="Compact"/>
              <w:jc w:val="left"/>
            </w:pPr>
            <w:r>
              <w:rPr>
                <w:sz w:val="17"/>
              </w:rPr>
              <w:t xml:space="preserve">Emplacements, prix, notoriété</w:t>
            </w:r>
          </w:p>
        </w:tc>
        <w:tc>
          <w:tcPr>
            <w:shd w:val="clear" w:fill="F4F6F9"/>
          </w:tcPr>
          <w:p>
            <w:pPr>
              <w:pStyle w:val="Compact"/>
              <w:jc w:val="left"/>
            </w:pPr>
            <w:r>
              <w:rPr>
                <w:sz w:val="17"/>
              </w:rPr>
              <w:t xml:space="preserve">Revenus &lt; prévisions</w:t>
            </w:r>
          </w:p>
        </w:tc>
        <w:tc>
          <w:tcPr>
            <w:shd w:val="clear" w:fill="F4F6F9"/>
          </w:tcPr>
          <w:p>
            <w:pPr>
              <w:pStyle w:val="Compact"/>
              <w:jc w:val="center"/>
            </w:pPr>
            <w:r>
              <w:rPr>
                <w:sz w:val="17"/>
              </w:rPr>
              <w:t xml:space="preserve">3</w:t>
            </w:r>
          </w:p>
        </w:tc>
        <w:tc>
          <w:tcPr>
            <w:shd w:val="clear" w:fill="F4F6F9"/>
          </w:tcPr>
          <w:p>
            <w:pPr>
              <w:pStyle w:val="Compact"/>
              <w:jc w:val="center"/>
            </w:pPr>
            <w:r>
              <w:rPr>
                <w:sz w:val="17"/>
              </w:rPr>
              <w:t xml:space="preserve">4</w:t>
            </w:r>
          </w:p>
        </w:tc>
        <w:tc>
          <w:tcPr>
            <w:shd w:val="clear" w:fill="F4F6F9"/>
          </w:tcPr>
          <w:p>
            <w:pPr>
              <w:pStyle w:val="Compact"/>
              <w:jc w:val="center"/>
            </w:pPr>
            <w:r>
              <w:rPr>
                <w:sz w:val="17"/>
              </w:rPr>
              <w:t xml:space="preserve">12</w:t>
            </w:r>
          </w:p>
        </w:tc>
        <w:tc>
          <w:tcPr>
            <w:shd w:val="clear" w:fill="F4F6F9"/>
          </w:tcPr>
          <w:p>
            <w:pPr>
              <w:pStyle w:val="Compact"/>
              <w:jc w:val="left"/>
            </w:pPr>
            <w:r>
              <w:rPr>
                <w:sz w:val="17"/>
              </w:rPr>
              <w:t xml:space="preserve">🟠 Élevé</w:t>
            </w:r>
          </w:p>
        </w:tc>
        <w:tc>
          <w:tcPr>
            <w:shd w:val="clear" w:fill="F4F6F9"/>
          </w:tcPr>
          <w:p>
            <w:pPr>
              <w:pStyle w:val="Compact"/>
              <w:jc w:val="left"/>
            </w:pPr>
            <w:r>
              <w:rPr>
                <w:sz w:val="17"/>
              </w:rPr>
              <w:t xml:space="preserve">M5</w:t>
            </w:r>
          </w:p>
        </w:tc>
        <w:tc>
          <w:tcPr>
            <w:shd w:val="clear" w:fill="F4F6F9"/>
          </w:tcPr>
          <w:p>
            <w:pPr>
              <w:pStyle w:val="Compact"/>
              <w:jc w:val="left"/>
            </w:pPr>
            <w:r>
              <w:rPr>
                <w:sz w:val="17"/>
              </w:rPr>
              <w:t xml:space="preserve">Réduire</w:t>
            </w:r>
          </w:p>
        </w:tc>
        <w:tc>
          <w:tcPr>
            <w:shd w:val="clear" w:fill="F4F6F9"/>
          </w:tcPr>
          <w:p>
            <w:pPr>
              <w:pStyle w:val="Compact"/>
              <w:jc w:val="left"/>
            </w:pPr>
            <w:r>
              <w:rPr>
                <w:sz w:val="17"/>
              </w:rPr>
              <w:t xml:space="preserve">Enquête, offres lancement, partenariats, repositionnement</w:t>
            </w:r>
          </w:p>
        </w:tc>
      </w:tr>
      <w:tr>
        <w:tc>
          <w:tcPr/>
          <w:p>
            <w:pPr>
              <w:pStyle w:val="Compact"/>
              <w:jc w:val="left"/>
            </w:pPr>
            <w:r>
              <w:rPr>
                <w:sz w:val="17"/>
              </w:rPr>
              <w:t xml:space="preserve">R15</w:t>
            </w:r>
          </w:p>
        </w:tc>
        <w:tc>
          <w:tcPr/>
          <w:p>
            <w:pPr>
              <w:pStyle w:val="Compact"/>
              <w:jc w:val="left"/>
            </w:pPr>
            <w:r>
              <w:rPr>
                <w:sz w:val="17"/>
              </w:rPr>
              <w:t xml:space="preserve">Opposition des habitants</w:t>
            </w:r>
          </w:p>
        </w:tc>
        <w:tc>
          <w:tcPr/>
          <w:p>
            <w:pPr>
              <w:pStyle w:val="Compact"/>
              <w:jc w:val="left"/>
            </w:pPr>
            <w:r>
              <w:rPr>
                <w:sz w:val="17"/>
              </w:rPr>
              <w:t xml:space="preserve">Nuisances perçues</w:t>
            </w:r>
          </w:p>
        </w:tc>
        <w:tc>
          <w:tcPr/>
          <w:p>
            <w:pPr>
              <w:pStyle w:val="Compact"/>
              <w:jc w:val="left"/>
            </w:pPr>
            <w:r>
              <w:rPr>
                <w:sz w:val="17"/>
              </w:rPr>
              <w:t xml:space="preserve">Blocage local, image</w:t>
            </w:r>
          </w:p>
        </w:tc>
        <w:tc>
          <w:tcPr/>
          <w:p>
            <w:pPr>
              <w:pStyle w:val="Compact"/>
              <w:jc w:val="center"/>
            </w:pPr>
            <w:r>
              <w:rPr>
                <w:sz w:val="17"/>
              </w:rPr>
              <w:t xml:space="preserve">3</w:t>
            </w:r>
          </w:p>
        </w:tc>
        <w:tc>
          <w:tcPr/>
          <w:p>
            <w:pPr>
              <w:pStyle w:val="Compact"/>
              <w:jc w:val="center"/>
            </w:pPr>
            <w:r>
              <w:rPr>
                <w:sz w:val="17"/>
              </w:rPr>
              <w:t xml:space="preserve">3</w:t>
            </w:r>
          </w:p>
        </w:tc>
        <w:tc>
          <w:tcPr/>
          <w:p>
            <w:pPr>
              <w:pStyle w:val="Compact"/>
              <w:jc w:val="center"/>
            </w:pPr>
            <w:r>
              <w:rPr>
                <w:sz w:val="17"/>
              </w:rPr>
              <w:t xml:space="preserve">9</w:t>
            </w:r>
          </w:p>
        </w:tc>
        <w:tc>
          <w:tcPr/>
          <w:p>
            <w:pPr>
              <w:pStyle w:val="Compact"/>
              <w:jc w:val="left"/>
            </w:pPr>
            <w:r>
              <w:rPr>
                <w:sz w:val="17"/>
              </w:rPr>
              <w:t xml:space="preserve">🟡 Modéré</w:t>
            </w:r>
          </w:p>
        </w:tc>
        <w:tc>
          <w:tcPr/>
          <w:p>
            <w:pPr>
              <w:pStyle w:val="Compact"/>
              <w:jc w:val="left"/>
            </w:pPr>
            <w:r>
              <w:rPr>
                <w:sz w:val="17"/>
              </w:rPr>
              <w:t xml:space="preserve">M5</w:t>
            </w:r>
          </w:p>
        </w:tc>
        <w:tc>
          <w:tcPr/>
          <w:p>
            <w:pPr>
              <w:pStyle w:val="Compact"/>
              <w:jc w:val="left"/>
            </w:pPr>
            <w:r>
              <w:rPr>
                <w:sz w:val="17"/>
              </w:rPr>
              <w:t xml:space="preserve">Réduire</w:t>
            </w:r>
          </w:p>
        </w:tc>
        <w:tc>
          <w:tcPr/>
          <w:p>
            <w:pPr>
              <w:pStyle w:val="Compact"/>
              <w:jc w:val="left"/>
            </w:pPr>
            <w:r>
              <w:rPr>
                <w:sz w:val="17"/>
              </w:rPr>
              <w:t xml:space="preserve">Concertation, charte de bon usage, médiation</w:t>
            </w:r>
          </w:p>
        </w:tc>
      </w:tr>
      <w:tr>
        <w:tc>
          <w:tcPr>
            <w:shd w:val="clear" w:fill="F4F6F9"/>
          </w:tcPr>
          <w:p>
            <w:pPr>
              <w:pStyle w:val="Compact"/>
              <w:jc w:val="left"/>
            </w:pPr>
            <w:r>
              <w:rPr>
                <w:sz w:val="17"/>
              </w:rPr>
              <w:t xml:space="preserve">R16</w:t>
            </w:r>
          </w:p>
        </w:tc>
        <w:tc>
          <w:tcPr>
            <w:shd w:val="clear" w:fill="F4F6F9"/>
          </w:tcPr>
          <w:p>
            <w:pPr>
              <w:pStyle w:val="Compact"/>
              <w:jc w:val="left"/>
            </w:pPr>
            <w:r>
              <w:rPr>
                <w:sz w:val="17"/>
              </w:rPr>
              <w:t xml:space="preserve">Retard fournisseur</w:t>
            </w:r>
          </w:p>
        </w:tc>
        <w:tc>
          <w:tcPr>
            <w:shd w:val="clear" w:fill="F4F6F9"/>
          </w:tcPr>
          <w:p>
            <w:pPr>
              <w:pStyle w:val="Compact"/>
              <w:jc w:val="left"/>
            </w:pPr>
            <w:r>
              <w:rPr>
                <w:sz w:val="17"/>
              </w:rPr>
              <w:t xml:space="preserve">Approvisionnement, logistique</w:t>
            </w:r>
          </w:p>
        </w:tc>
        <w:tc>
          <w:tcPr>
            <w:shd w:val="clear" w:fill="F4F6F9"/>
          </w:tcPr>
          <w:p>
            <w:pPr>
              <w:pStyle w:val="Compact"/>
              <w:jc w:val="left"/>
            </w:pPr>
            <w:r>
              <w:rPr>
                <w:sz w:val="17"/>
              </w:rPr>
              <w:t xml:space="preserve">Décalage flotte/bornes</w:t>
            </w:r>
          </w:p>
        </w:tc>
        <w:tc>
          <w:tcPr>
            <w:shd w:val="clear" w:fill="F4F6F9"/>
          </w:tcPr>
          <w:p>
            <w:pPr>
              <w:pStyle w:val="Compact"/>
              <w:jc w:val="center"/>
            </w:pPr>
            <w:r>
              <w:rPr>
                <w:sz w:val="17"/>
              </w:rPr>
              <w:t xml:space="preserve">4</w:t>
            </w:r>
          </w:p>
        </w:tc>
        <w:tc>
          <w:tcPr>
            <w:shd w:val="clear" w:fill="F4F6F9"/>
          </w:tcPr>
          <w:p>
            <w:pPr>
              <w:pStyle w:val="Compact"/>
              <w:jc w:val="center"/>
            </w:pPr>
            <w:r>
              <w:rPr>
                <w:sz w:val="17"/>
              </w:rPr>
              <w:t xml:space="preserve">3</w:t>
            </w:r>
          </w:p>
        </w:tc>
        <w:tc>
          <w:tcPr>
            <w:shd w:val="clear" w:fill="F4F6F9"/>
          </w:tcPr>
          <w:p>
            <w:pPr>
              <w:pStyle w:val="Compact"/>
              <w:jc w:val="center"/>
            </w:pPr>
            <w:r>
              <w:rPr>
                <w:sz w:val="17"/>
              </w:rPr>
              <w:t xml:space="preserve">12</w:t>
            </w:r>
          </w:p>
        </w:tc>
        <w:tc>
          <w:tcPr>
            <w:shd w:val="clear" w:fill="F4F6F9"/>
          </w:tcPr>
          <w:p>
            <w:pPr>
              <w:pStyle w:val="Compact"/>
              <w:jc w:val="left"/>
            </w:pPr>
            <w:r>
              <w:rPr>
                <w:sz w:val="17"/>
              </w:rPr>
              <w:t xml:space="preserve">🟠 Élevé</w:t>
            </w:r>
          </w:p>
        </w:tc>
        <w:tc>
          <w:tcPr>
            <w:shd w:val="clear" w:fill="F4F6F9"/>
          </w:tcPr>
          <w:p>
            <w:pPr>
              <w:pStyle w:val="Compact"/>
              <w:jc w:val="left"/>
            </w:pPr>
            <w:r>
              <w:rPr>
                <w:sz w:val="17"/>
              </w:rPr>
              <w:t xml:space="preserve">M4</w:t>
            </w:r>
          </w:p>
        </w:tc>
        <w:tc>
          <w:tcPr>
            <w:shd w:val="clear" w:fill="F4F6F9"/>
          </w:tcPr>
          <w:p>
            <w:pPr>
              <w:pStyle w:val="Compact"/>
              <w:jc w:val="left"/>
            </w:pPr>
            <w:r>
              <w:rPr>
                <w:sz w:val="17"/>
              </w:rPr>
              <w:t xml:space="preserve">Réduire/Transférer</w:t>
            </w:r>
          </w:p>
        </w:tc>
        <w:tc>
          <w:tcPr>
            <w:shd w:val="clear" w:fill="F4F6F9"/>
          </w:tcPr>
          <w:p>
            <w:pPr>
              <w:pStyle w:val="Compact"/>
              <w:jc w:val="left"/>
            </w:pPr>
            <w:r>
              <w:rPr>
                <w:sz w:val="17"/>
              </w:rPr>
              <w:t xml:space="preserve">Clause SLA, fournisseur alternatif, pénalités</w:t>
            </w:r>
          </w:p>
        </w:tc>
      </w:tr>
      <w:tr>
        <w:tc>
          <w:tcPr/>
          <w:p>
            <w:pPr>
              <w:pStyle w:val="Compact"/>
              <w:jc w:val="left"/>
            </w:pPr>
            <w:r>
              <w:rPr>
                <w:sz w:val="17"/>
              </w:rPr>
              <w:t xml:space="preserve">R17</w:t>
            </w:r>
          </w:p>
        </w:tc>
        <w:tc>
          <w:tcPr/>
          <w:p>
            <w:pPr>
              <w:pStyle w:val="Compact"/>
              <w:jc w:val="left"/>
            </w:pPr>
            <w:r>
              <w:rPr>
                <w:sz w:val="17"/>
              </w:rPr>
              <w:t xml:space="preserve">Hausse des coûts</w:t>
            </w:r>
          </w:p>
        </w:tc>
        <w:tc>
          <w:tcPr/>
          <w:p>
            <w:pPr>
              <w:pStyle w:val="Compact"/>
              <w:jc w:val="left"/>
            </w:pPr>
            <w:r>
              <w:rPr>
                <w:sz w:val="17"/>
              </w:rPr>
              <w:t xml:space="preserve">Composants, transport, change</w:t>
            </w:r>
          </w:p>
        </w:tc>
        <w:tc>
          <w:tcPr/>
          <w:p>
            <w:pPr>
              <w:pStyle w:val="Compact"/>
              <w:jc w:val="left"/>
            </w:pPr>
            <w:r>
              <w:rPr>
                <w:sz w:val="17"/>
              </w:rPr>
              <w:t xml:space="preserve">Dépassement budgétaire</w:t>
            </w:r>
          </w:p>
        </w:tc>
        <w:tc>
          <w:tcPr/>
          <w:p>
            <w:pPr>
              <w:pStyle w:val="Compact"/>
              <w:jc w:val="center"/>
            </w:pPr>
            <w:r>
              <w:rPr>
                <w:sz w:val="17"/>
              </w:rPr>
              <w:t xml:space="preserve">4</w:t>
            </w:r>
          </w:p>
        </w:tc>
        <w:tc>
          <w:tcPr/>
          <w:p>
            <w:pPr>
              <w:pStyle w:val="Compact"/>
              <w:jc w:val="center"/>
            </w:pPr>
            <w:r>
              <w:rPr>
                <w:sz w:val="17"/>
              </w:rPr>
              <w:t xml:space="preserve">3</w:t>
            </w:r>
          </w:p>
        </w:tc>
        <w:tc>
          <w:tcPr/>
          <w:p>
            <w:pPr>
              <w:pStyle w:val="Compact"/>
              <w:jc w:val="center"/>
            </w:pPr>
            <w:r>
              <w:rPr>
                <w:sz w:val="17"/>
              </w:rPr>
              <w:t xml:space="preserve">12</w:t>
            </w:r>
          </w:p>
        </w:tc>
        <w:tc>
          <w:tcPr/>
          <w:p>
            <w:pPr>
              <w:pStyle w:val="Compact"/>
              <w:jc w:val="left"/>
            </w:pPr>
            <w:r>
              <w:rPr>
                <w:sz w:val="17"/>
              </w:rPr>
              <w:t xml:space="preserve">🟠 Élevé</w:t>
            </w:r>
          </w:p>
        </w:tc>
        <w:tc>
          <w:tcPr/>
          <w:p>
            <w:pPr>
              <w:pStyle w:val="Compact"/>
              <w:jc w:val="left"/>
            </w:pPr>
            <w:r>
              <w:rPr>
                <w:sz w:val="17"/>
              </w:rPr>
              <w:t xml:space="preserve">M4</w:t>
            </w:r>
          </w:p>
        </w:tc>
        <w:tc>
          <w:tcPr/>
          <w:p>
            <w:pPr>
              <w:pStyle w:val="Compact"/>
              <w:jc w:val="left"/>
            </w:pPr>
            <w:r>
              <w:rPr>
                <w:sz w:val="17"/>
              </w:rPr>
              <w:t xml:space="preserve">Réduire</w:t>
            </w:r>
          </w:p>
        </w:tc>
        <w:tc>
          <w:tcPr/>
          <w:p>
            <w:pPr>
              <w:pStyle w:val="Compact"/>
              <w:jc w:val="left"/>
            </w:pPr>
            <w:r>
              <w:rPr>
                <w:sz w:val="17"/>
              </w:rPr>
              <w:t xml:space="preserve">Réserve pour risques, négociation, révision des postes</w:t>
            </w:r>
          </w:p>
        </w:tc>
      </w:tr>
      <w:tr>
        <w:tc>
          <w:tcPr>
            <w:shd w:val="clear" w:fill="F4F6F9"/>
          </w:tcPr>
          <w:p>
            <w:pPr>
              <w:pStyle w:val="Compact"/>
              <w:jc w:val="left"/>
            </w:pPr>
            <w:r>
              <w:rPr>
                <w:sz w:val="17"/>
              </w:rPr>
              <w:t xml:space="preserve">R18</w:t>
            </w:r>
          </w:p>
        </w:tc>
        <w:tc>
          <w:tcPr>
            <w:shd w:val="clear" w:fill="F4F6F9"/>
          </w:tcPr>
          <w:p>
            <w:pPr>
              <w:pStyle w:val="Compact"/>
              <w:jc w:val="left"/>
            </w:pPr>
            <w:r>
              <w:rPr>
                <w:sz w:val="17"/>
              </w:rPr>
              <w:t xml:space="preserve">Concurrence</w:t>
            </w:r>
          </w:p>
        </w:tc>
        <w:tc>
          <w:tcPr>
            <w:shd w:val="clear" w:fill="F4F6F9"/>
          </w:tcPr>
          <w:p>
            <w:pPr>
              <w:pStyle w:val="Compact"/>
              <w:jc w:val="left"/>
            </w:pPr>
            <w:r>
              <w:rPr>
                <w:sz w:val="17"/>
              </w:rPr>
              <w:t xml:space="preserve">Copie rapide du concept</w:t>
            </w:r>
          </w:p>
        </w:tc>
        <w:tc>
          <w:tcPr>
            <w:shd w:val="clear" w:fill="F4F6F9"/>
          </w:tcPr>
          <w:p>
            <w:pPr>
              <w:pStyle w:val="Compact"/>
              <w:jc w:val="left"/>
            </w:pPr>
            <w:r>
              <w:rPr>
                <w:sz w:val="17"/>
              </w:rPr>
              <w:t xml:space="preserve">Pression sur les prix/parts</w:t>
            </w:r>
          </w:p>
        </w:tc>
        <w:tc>
          <w:tcPr>
            <w:shd w:val="clear" w:fill="F4F6F9"/>
          </w:tcPr>
          <w:p>
            <w:pPr>
              <w:pStyle w:val="Compact"/>
              <w:jc w:val="center"/>
            </w:pPr>
            <w:r>
              <w:rPr>
                <w:sz w:val="17"/>
              </w:rPr>
              <w:t xml:space="preserve">3</w:t>
            </w:r>
          </w:p>
        </w:tc>
        <w:tc>
          <w:tcPr>
            <w:shd w:val="clear" w:fill="F4F6F9"/>
          </w:tcPr>
          <w:p>
            <w:pPr>
              <w:pStyle w:val="Compact"/>
              <w:jc w:val="center"/>
            </w:pPr>
            <w:r>
              <w:rPr>
                <w:sz w:val="17"/>
              </w:rPr>
              <w:t xml:space="preserve">3</w:t>
            </w:r>
          </w:p>
        </w:tc>
        <w:tc>
          <w:tcPr>
            <w:shd w:val="clear" w:fill="F4F6F9"/>
          </w:tcPr>
          <w:p>
            <w:pPr>
              <w:pStyle w:val="Compact"/>
              <w:jc w:val="center"/>
            </w:pPr>
            <w:r>
              <w:rPr>
                <w:sz w:val="17"/>
              </w:rPr>
              <w:t xml:space="preserve">9</w:t>
            </w:r>
          </w:p>
        </w:tc>
        <w:tc>
          <w:tcPr>
            <w:shd w:val="clear" w:fill="F4F6F9"/>
          </w:tcPr>
          <w:p>
            <w:pPr>
              <w:pStyle w:val="Compact"/>
              <w:jc w:val="left"/>
            </w:pPr>
            <w:r>
              <w:rPr>
                <w:sz w:val="17"/>
              </w:rPr>
              <w:t xml:space="preserve">🟡 Modéré</w:t>
            </w:r>
          </w:p>
        </w:tc>
        <w:tc>
          <w:tcPr>
            <w:shd w:val="clear" w:fill="F4F6F9"/>
          </w:tcPr>
          <w:p>
            <w:pPr>
              <w:pStyle w:val="Compact"/>
              <w:jc w:val="left"/>
            </w:pPr>
            <w:r>
              <w:rPr>
                <w:sz w:val="17"/>
              </w:rPr>
              <w:t xml:space="preserve">M5</w:t>
            </w:r>
          </w:p>
        </w:tc>
        <w:tc>
          <w:tcPr>
            <w:shd w:val="clear" w:fill="F4F6F9"/>
          </w:tcPr>
          <w:p>
            <w:pPr>
              <w:pStyle w:val="Compact"/>
              <w:jc w:val="left"/>
            </w:pPr>
            <w:r>
              <w:rPr>
                <w:sz w:val="17"/>
              </w:rPr>
              <w:t xml:space="preserve">Accepter/Réduire</w:t>
            </w:r>
          </w:p>
        </w:tc>
        <w:tc>
          <w:tcPr>
            <w:shd w:val="clear" w:fill="F4F6F9"/>
          </w:tcPr>
          <w:p>
            <w:pPr>
              <w:pStyle w:val="Compact"/>
              <w:jc w:val="left"/>
            </w:pPr>
            <w:r>
              <w:rPr>
                <w:sz w:val="17"/>
              </w:rPr>
              <w:t xml:space="preserve">Différenciation service, contrats partenaires</w:t>
            </w:r>
          </w:p>
        </w:tc>
      </w:tr>
      <w:tr>
        <w:tc>
          <w:tcPr/>
          <w:p>
            <w:pPr>
              <w:pStyle w:val="Compact"/>
              <w:jc w:val="left"/>
            </w:pPr>
            <w:r>
              <w:rPr>
                <w:sz w:val="17"/>
              </w:rPr>
              <w:t xml:space="preserve">R19</w:t>
            </w:r>
          </w:p>
        </w:tc>
        <w:tc>
          <w:tcPr/>
          <w:p>
            <w:pPr>
              <w:pStyle w:val="Compact"/>
              <w:jc w:val="left"/>
            </w:pPr>
            <w:r>
              <w:rPr>
                <w:sz w:val="17"/>
              </w:rPr>
              <w:t xml:space="preserve">Surcharge pendant les matchs</w:t>
            </w:r>
          </w:p>
        </w:tc>
        <w:tc>
          <w:tcPr/>
          <w:p>
            <w:pPr>
              <w:pStyle w:val="Compact"/>
              <w:jc w:val="left"/>
            </w:pPr>
            <w:r>
              <w:rPr>
                <w:sz w:val="17"/>
              </w:rPr>
              <w:t xml:space="preserve">Pics de demande 2030</w:t>
            </w:r>
          </w:p>
        </w:tc>
        <w:tc>
          <w:tcPr/>
          <w:p>
            <w:pPr>
              <w:pStyle w:val="Compact"/>
              <w:jc w:val="left"/>
            </w:pPr>
            <w:r>
              <w:rPr>
                <w:sz w:val="17"/>
              </w:rPr>
              <w:t xml:space="preserve">Rupture de service</w:t>
            </w:r>
          </w:p>
        </w:tc>
        <w:tc>
          <w:tcPr/>
          <w:p>
            <w:pPr>
              <w:pStyle w:val="Compact"/>
              <w:jc w:val="center"/>
            </w:pPr>
            <w:r>
              <w:rPr>
                <w:sz w:val="17"/>
              </w:rPr>
              <w:t xml:space="preserve">3</w:t>
            </w:r>
          </w:p>
        </w:tc>
        <w:tc>
          <w:tcPr/>
          <w:p>
            <w:pPr>
              <w:pStyle w:val="Compact"/>
              <w:jc w:val="center"/>
            </w:pPr>
            <w:r>
              <w:rPr>
                <w:sz w:val="17"/>
              </w:rPr>
              <w:t xml:space="preserve">4</w:t>
            </w:r>
          </w:p>
        </w:tc>
        <w:tc>
          <w:tcPr/>
          <w:p>
            <w:pPr>
              <w:pStyle w:val="Compact"/>
              <w:jc w:val="center"/>
            </w:pPr>
            <w:r>
              <w:rPr>
                <w:sz w:val="17"/>
              </w:rPr>
              <w:t xml:space="preserve">12</w:t>
            </w:r>
          </w:p>
        </w:tc>
        <w:tc>
          <w:tcPr/>
          <w:p>
            <w:pPr>
              <w:pStyle w:val="Compact"/>
              <w:jc w:val="left"/>
            </w:pPr>
            <w:r>
              <w:rPr>
                <w:sz w:val="17"/>
              </w:rPr>
              <w:t xml:space="preserve">🟠 Élevé</w:t>
            </w:r>
          </w:p>
        </w:tc>
        <w:tc>
          <w:tcPr/>
          <w:p>
            <w:pPr>
              <w:pStyle w:val="Compact"/>
              <w:jc w:val="left"/>
            </w:pPr>
            <w:r>
              <w:rPr>
                <w:sz w:val="17"/>
              </w:rPr>
              <w:t xml:space="preserve">M3</w:t>
            </w:r>
          </w:p>
        </w:tc>
        <w:tc>
          <w:tcPr/>
          <w:p>
            <w:pPr>
              <w:pStyle w:val="Compact"/>
              <w:jc w:val="left"/>
            </w:pPr>
            <w:r>
              <w:rPr>
                <w:sz w:val="17"/>
              </w:rPr>
              <w:t xml:space="preserve">Réduire</w:t>
            </w:r>
          </w:p>
        </w:tc>
        <w:tc>
          <w:tcPr/>
          <w:p>
            <w:pPr>
              <w:pStyle w:val="Compact"/>
              <w:jc w:val="left"/>
            </w:pPr>
            <w:r>
              <w:rPr>
                <w:sz w:val="17"/>
              </w:rPr>
              <w:t xml:space="preserve">Renfort équipes, redistribution dédiée, pass événements</w:t>
            </w:r>
          </w:p>
        </w:tc>
      </w:tr>
      <w:tr>
        <w:tc>
          <w:tcPr>
            <w:shd w:val="clear" w:fill="F4F6F9"/>
          </w:tcPr>
          <w:p>
            <w:pPr>
              <w:pStyle w:val="Compact"/>
              <w:jc w:val="left"/>
            </w:pPr>
            <w:r>
              <w:rPr>
                <w:sz w:val="17"/>
              </w:rPr>
              <w:t xml:space="preserve">R20</w:t>
            </w:r>
          </w:p>
        </w:tc>
        <w:tc>
          <w:tcPr>
            <w:shd w:val="clear" w:fill="F4F6F9"/>
          </w:tcPr>
          <w:p>
            <w:pPr>
              <w:pStyle w:val="Compact"/>
              <w:jc w:val="left"/>
            </w:pPr>
            <w:r>
              <w:rPr>
                <w:sz w:val="17"/>
              </w:rPr>
              <w:t xml:space="preserve">Météo défavorable</w:t>
            </w:r>
          </w:p>
        </w:tc>
        <w:tc>
          <w:tcPr>
            <w:shd w:val="clear" w:fill="F4F6F9"/>
          </w:tcPr>
          <w:p>
            <w:pPr>
              <w:pStyle w:val="Compact"/>
              <w:jc w:val="left"/>
            </w:pPr>
            <w:r>
              <w:rPr>
                <w:sz w:val="17"/>
              </w:rPr>
              <w:t xml:space="preserve">Pluie, vent</w:t>
            </w:r>
          </w:p>
        </w:tc>
        <w:tc>
          <w:tcPr>
            <w:shd w:val="clear" w:fill="F4F6F9"/>
          </w:tcPr>
          <w:p>
            <w:pPr>
              <w:pStyle w:val="Compact"/>
              <w:jc w:val="left"/>
            </w:pPr>
            <w:r>
              <w:rPr>
                <w:sz w:val="17"/>
              </w:rPr>
              <w:t xml:space="preserve">Baisse d’usage, sécurité</w:t>
            </w:r>
          </w:p>
        </w:tc>
        <w:tc>
          <w:tcPr>
            <w:shd w:val="clear" w:fill="F4F6F9"/>
          </w:tcPr>
          <w:p>
            <w:pPr>
              <w:pStyle w:val="Compact"/>
              <w:jc w:val="center"/>
            </w:pPr>
            <w:r>
              <w:rPr>
                <w:sz w:val="17"/>
              </w:rPr>
              <w:t xml:space="preserve">3</w:t>
            </w:r>
          </w:p>
        </w:tc>
        <w:tc>
          <w:tcPr>
            <w:shd w:val="clear" w:fill="F4F6F9"/>
          </w:tcPr>
          <w:p>
            <w:pPr>
              <w:pStyle w:val="Compact"/>
              <w:jc w:val="center"/>
            </w:pPr>
            <w:r>
              <w:rPr>
                <w:sz w:val="17"/>
              </w:rPr>
              <w:t xml:space="preserve">2</w:t>
            </w:r>
          </w:p>
        </w:tc>
        <w:tc>
          <w:tcPr>
            <w:shd w:val="clear" w:fill="F4F6F9"/>
          </w:tcPr>
          <w:p>
            <w:pPr>
              <w:pStyle w:val="Compact"/>
              <w:jc w:val="center"/>
            </w:pPr>
            <w:r>
              <w:rPr>
                <w:sz w:val="17"/>
              </w:rPr>
              <w:t xml:space="preserve">6</w:t>
            </w:r>
          </w:p>
        </w:tc>
        <w:tc>
          <w:tcPr>
            <w:shd w:val="clear" w:fill="F4F6F9"/>
          </w:tcPr>
          <w:p>
            <w:pPr>
              <w:pStyle w:val="Compact"/>
              <w:jc w:val="left"/>
            </w:pPr>
            <w:r>
              <w:rPr>
                <w:sz w:val="17"/>
              </w:rPr>
              <w:t xml:space="preserve">🟡 Modéré</w:t>
            </w:r>
          </w:p>
        </w:tc>
        <w:tc>
          <w:tcPr>
            <w:shd w:val="clear" w:fill="F4F6F9"/>
          </w:tcPr>
          <w:p>
            <w:pPr>
              <w:pStyle w:val="Compact"/>
              <w:jc w:val="left"/>
            </w:pPr>
            <w:r>
              <w:rPr>
                <w:sz w:val="17"/>
              </w:rPr>
              <w:t xml:space="preserve">M3</w:t>
            </w:r>
          </w:p>
        </w:tc>
        <w:tc>
          <w:tcPr>
            <w:shd w:val="clear" w:fill="F4F6F9"/>
          </w:tcPr>
          <w:p>
            <w:pPr>
              <w:pStyle w:val="Compact"/>
              <w:jc w:val="left"/>
            </w:pPr>
            <w:r>
              <w:rPr>
                <w:sz w:val="17"/>
              </w:rPr>
              <w:t xml:space="preserve">Accepter</w:t>
            </w:r>
          </w:p>
        </w:tc>
        <w:tc>
          <w:tcPr>
            <w:shd w:val="clear" w:fill="F4F6F9"/>
          </w:tcPr>
          <w:p>
            <w:pPr>
              <w:pStyle w:val="Compact"/>
              <w:jc w:val="left"/>
            </w:pPr>
            <w:r>
              <w:rPr>
                <w:sz w:val="17"/>
              </w:rPr>
              <w:t xml:space="preserve">Communication, ajustement de l’offre</w:t>
            </w:r>
          </w:p>
        </w:tc>
      </w:tr>
      <w:tr>
        <w:tc>
          <w:tcPr/>
          <w:p>
            <w:pPr>
              <w:pStyle w:val="Compact"/>
              <w:jc w:val="left"/>
            </w:pPr>
            <w:r>
              <w:rPr>
                <w:sz w:val="17"/>
              </w:rPr>
              <w:t xml:space="preserve">R21</w:t>
            </w:r>
          </w:p>
        </w:tc>
        <w:tc>
          <w:tcPr/>
          <w:p>
            <w:pPr>
              <w:pStyle w:val="Compact"/>
              <w:jc w:val="left"/>
            </w:pPr>
            <w:r>
              <w:rPr>
                <w:sz w:val="17"/>
              </w:rPr>
              <w:t xml:space="preserve">Difficultés de maintenance</w:t>
            </w:r>
          </w:p>
        </w:tc>
        <w:tc>
          <w:tcPr/>
          <w:p>
            <w:pPr>
              <w:pStyle w:val="Compact"/>
              <w:jc w:val="left"/>
            </w:pPr>
            <w:r>
              <w:rPr>
                <w:sz w:val="17"/>
              </w:rPr>
              <w:t xml:space="preserve">Compétences, pièces</w:t>
            </w:r>
          </w:p>
        </w:tc>
        <w:tc>
          <w:tcPr/>
          <w:p>
            <w:pPr>
              <w:pStyle w:val="Compact"/>
              <w:jc w:val="left"/>
            </w:pPr>
            <w:r>
              <w:rPr>
                <w:sz w:val="17"/>
              </w:rPr>
              <w:t xml:space="preserve">Délai de réparation élevé</w:t>
            </w:r>
          </w:p>
        </w:tc>
        <w:tc>
          <w:tcPr/>
          <w:p>
            <w:pPr>
              <w:pStyle w:val="Compact"/>
              <w:jc w:val="center"/>
            </w:pPr>
            <w:r>
              <w:rPr>
                <w:sz w:val="17"/>
              </w:rPr>
              <w:t xml:space="preserve">3</w:t>
            </w:r>
          </w:p>
        </w:tc>
        <w:tc>
          <w:tcPr/>
          <w:p>
            <w:pPr>
              <w:pStyle w:val="Compact"/>
              <w:jc w:val="center"/>
            </w:pPr>
            <w:r>
              <w:rPr>
                <w:sz w:val="17"/>
              </w:rPr>
              <w:t xml:space="preserve">3</w:t>
            </w:r>
          </w:p>
        </w:tc>
        <w:tc>
          <w:tcPr/>
          <w:p>
            <w:pPr>
              <w:pStyle w:val="Compact"/>
              <w:jc w:val="center"/>
            </w:pPr>
            <w:r>
              <w:rPr>
                <w:sz w:val="17"/>
              </w:rPr>
              <w:t xml:space="preserve">9</w:t>
            </w:r>
          </w:p>
        </w:tc>
        <w:tc>
          <w:tcPr/>
          <w:p>
            <w:pPr>
              <w:pStyle w:val="Compact"/>
              <w:jc w:val="left"/>
            </w:pPr>
            <w:r>
              <w:rPr>
                <w:sz w:val="17"/>
              </w:rPr>
              <w:t xml:space="preserve">🟡 Modéré</w:t>
            </w:r>
          </w:p>
        </w:tc>
        <w:tc>
          <w:tcPr/>
          <w:p>
            <w:pPr>
              <w:pStyle w:val="Compact"/>
              <w:jc w:val="left"/>
            </w:pPr>
            <w:r>
              <w:rPr>
                <w:sz w:val="17"/>
              </w:rPr>
              <w:t xml:space="preserve">M3</w:t>
            </w:r>
          </w:p>
        </w:tc>
        <w:tc>
          <w:tcPr/>
          <w:p>
            <w:pPr>
              <w:pStyle w:val="Compact"/>
              <w:jc w:val="left"/>
            </w:pPr>
            <w:r>
              <w:rPr>
                <w:sz w:val="17"/>
              </w:rPr>
              <w:t xml:space="preserve">Réduire</w:t>
            </w:r>
          </w:p>
        </w:tc>
        <w:tc>
          <w:tcPr/>
          <w:p>
            <w:pPr>
              <w:pStyle w:val="Compact"/>
              <w:jc w:val="left"/>
            </w:pPr>
            <w:r>
              <w:rPr>
                <w:sz w:val="17"/>
              </w:rPr>
              <w:t xml:space="preserve">Formation, contrat pièces, procédures standard</w:t>
            </w:r>
          </w:p>
        </w:tc>
      </w:tr>
    </w:tbl>
    <w:p>
      <w:pPr>
        <w:pStyle w:val="BlockText"/>
      </w:pPr>
      <w:r>
        <w:rPr>
          <w:iCs/>
          <w:i/>
        </w:rPr>
        <w:t xml:space="preserve">Interprétation :</w:t>
      </w:r>
      <w:r>
        <w:t xml:space="preserve"> </w:t>
      </w:r>
      <w:r>
        <w:t xml:space="preserve">deux risques sont</w:t>
      </w:r>
      <w:r>
        <w:t xml:space="preserve"> </w:t>
      </w:r>
      <w:r>
        <w:rPr>
          <w:bCs/>
          <w:b/>
        </w:rPr>
        <w:t xml:space="preserve">critiques</w:t>
      </w:r>
      <w:r>
        <w:t xml:space="preserve"> </w:t>
      </w:r>
      <w:r>
        <w:t xml:space="preserve">—</w:t>
      </w:r>
      <w:r>
        <w:t xml:space="preserve"> </w:t>
      </w:r>
      <w:r>
        <w:rPr>
          <w:bCs/>
          <w:b/>
        </w:rPr>
        <w:t xml:space="preserve">R04 (retard des autorisations, criticité 16)</w:t>
      </w:r>
      <w:r>
        <w:t xml:space="preserve"> </w:t>
      </w:r>
      <w:r>
        <w:t xml:space="preserve">et</w:t>
      </w:r>
      <w:r>
        <w:t xml:space="preserve"> </w:t>
      </w:r>
      <w:r>
        <w:rPr>
          <w:bCs/>
          <w:b/>
        </w:rPr>
        <w:t xml:space="preserve">R09 (cyberattaque, criticité 15)</w:t>
      </w:r>
      <w:r>
        <w:t xml:space="preserve">. Ils se matérialisent d’ailleurs dans la simulation (§7, Problèmes 1 et 7), ce qui justifie l’attention prioritaire qui leur est portée.</w:t>
      </w:r>
    </w:p>
    <w:bookmarkEnd w:id="83"/>
    <w:bookmarkStart w:id="84" w:name="matrice-probabilité-impact-5-5"/>
    <w:p>
      <w:pPr>
        <w:pStyle w:val="Heading2"/>
      </w:pPr>
      <w:r>
        <w:t xml:space="preserve">5.3 Matrice probabilité-impact (5 × 5)</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320"/>
        <w:gridCol w:w="1320"/>
        <w:gridCol w:w="1320"/>
        <w:gridCol w:w="1320"/>
        <w:gridCol w:w="1320"/>
        <w:gridCol w:w="1320"/>
      </w:tblGrid>
      <w:tr>
        <w:trPr>
          <w:tblHeader w:val="true"/>
        </w:trPr>
        <w:tc>
          <w:tcPr>
            <w:shd w:val="clear" w:fill="0B5394"/>
          </w:tcPr>
          <w:p>
            <w:pPr>
              <w:pStyle w:val="Compact"/>
              <w:jc w:val="left"/>
            </w:pPr>
            <w:r>
              <w:rPr>
                <w:b/>
                <w:color w:val="FFFFFF"/>
                <w:sz w:val="17"/>
              </w:rPr>
              <w:t xml:space="preserve">P ↓  I →</w:t>
            </w:r>
          </w:p>
        </w:tc>
        <w:tc>
          <w:tcPr>
            <w:shd w:val="clear" w:fill="0B5394"/>
          </w:tcPr>
          <w:p>
            <w:pPr>
              <w:pStyle w:val="Compact"/>
              <w:jc w:val="left"/>
            </w:pPr>
            <w:r>
              <w:rPr>
                <w:bCs/>
                <w:b/>
                <w:color w:val="FFFFFF"/>
                <w:sz w:val="17"/>
              </w:rPr>
              <w:t xml:space="preserve">1</w:t>
            </w:r>
          </w:p>
        </w:tc>
        <w:tc>
          <w:tcPr>
            <w:shd w:val="clear" w:fill="0B5394"/>
          </w:tcPr>
          <w:p>
            <w:pPr>
              <w:pStyle w:val="Compact"/>
              <w:jc w:val="left"/>
            </w:pPr>
            <w:r>
              <w:rPr>
                <w:bCs/>
                <w:b/>
                <w:color w:val="FFFFFF"/>
                <w:sz w:val="17"/>
              </w:rPr>
              <w:t xml:space="preserve">2</w:t>
            </w:r>
          </w:p>
        </w:tc>
        <w:tc>
          <w:tcPr>
            <w:shd w:val="clear" w:fill="0B5394"/>
          </w:tcPr>
          <w:p>
            <w:pPr>
              <w:pStyle w:val="Compact"/>
              <w:jc w:val="left"/>
            </w:pPr>
            <w:r>
              <w:rPr>
                <w:bCs/>
                <w:b/>
                <w:color w:val="FFFFFF"/>
                <w:sz w:val="17"/>
              </w:rPr>
              <w:t xml:space="preserve">3</w:t>
            </w:r>
          </w:p>
        </w:tc>
        <w:tc>
          <w:tcPr>
            <w:shd w:val="clear" w:fill="0B5394"/>
          </w:tcPr>
          <w:p>
            <w:pPr>
              <w:pStyle w:val="Compact"/>
              <w:jc w:val="left"/>
            </w:pPr>
            <w:r>
              <w:rPr>
                <w:bCs/>
                <w:b/>
                <w:color w:val="FFFFFF"/>
                <w:sz w:val="17"/>
              </w:rPr>
              <w:t xml:space="preserve">4</w:t>
            </w:r>
          </w:p>
        </w:tc>
        <w:tc>
          <w:tcPr>
            <w:shd w:val="clear" w:fill="0B5394"/>
          </w:tcPr>
          <w:p>
            <w:pPr>
              <w:pStyle w:val="Compact"/>
              <w:jc w:val="left"/>
            </w:pPr>
            <w:r>
              <w:rPr>
                <w:bCs/>
                <w:b/>
                <w:color w:val="FFFFFF"/>
                <w:sz w:val="17"/>
              </w:rPr>
              <w:t xml:space="preserve">5</w:t>
            </w:r>
          </w:p>
        </w:tc>
      </w:tr>
      <w:tr>
        <w:tc>
          <w:tcPr/>
          <w:p>
            <w:pPr>
              <w:pStyle w:val="Compact"/>
              <w:jc w:val="left"/>
            </w:pPr>
            <w:r>
              <w:rPr>
                <w:bCs/>
                <w:b/>
                <w:sz w:val="17"/>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shd w:val="clear" w:fill="F4F6F9"/>
          </w:tcPr>
          <w:p>
            <w:pPr>
              <w:pStyle w:val="Compact"/>
              <w:jc w:val="left"/>
            </w:pPr>
            <w:r>
              <w:rPr>
                <w:bCs/>
                <w:b/>
                <w:sz w:val="17"/>
              </w:rPr>
              <w:t xml:space="preserve">4</w:t>
            </w:r>
          </w:p>
        </w:tc>
        <w:tc>
          <w:tcPr>
            <w:shd w:val="clear" w:fill="F4F6F9"/>
          </w:tcPr>
          <w:p>
            <w:pPr>
              <w:pStyle w:val="Compact"/>
            </w:pPr>
          </w:p>
        </w:tc>
        <w:tc>
          <w:tcPr>
            <w:shd w:val="clear" w:fill="F4F6F9"/>
          </w:tcPr>
          <w:p>
            <w:pPr>
              <w:pStyle w:val="Compact"/>
            </w:pPr>
          </w:p>
        </w:tc>
        <w:tc>
          <w:tcPr>
            <w:shd w:val="clear" w:fill="F4F6F9"/>
          </w:tcPr>
          <w:p>
            <w:pPr>
              <w:pStyle w:val="Compact"/>
              <w:jc w:val="left"/>
            </w:pPr>
            <w:r>
              <w:rPr>
                <w:sz w:val="17"/>
              </w:rPr>
              <w:t xml:space="preserve">🟠 R01, R02, R13, R16, R17</w:t>
            </w:r>
          </w:p>
        </w:tc>
        <w:tc>
          <w:tcPr>
            <w:shd w:val="clear" w:fill="F4F6F9"/>
          </w:tcPr>
          <w:p>
            <w:pPr>
              <w:pStyle w:val="Compact"/>
              <w:jc w:val="left"/>
            </w:pPr>
            <w:r>
              <w:rPr>
                <w:sz w:val="17"/>
              </w:rPr>
              <w:t xml:space="preserve">🔴</w:t>
            </w:r>
            <w:r>
              <w:rPr>
                <w:sz w:val="17"/>
              </w:rPr>
              <w:t xml:space="preserve"> </w:t>
            </w:r>
            <w:r>
              <w:rPr>
                <w:bCs/>
                <w:b/>
                <w:sz w:val="17"/>
              </w:rPr>
              <w:t xml:space="preserve">R04</w:t>
            </w:r>
          </w:p>
        </w:tc>
        <w:tc>
          <w:tcPr>
            <w:shd w:val="clear" w:fill="F4F6F9"/>
          </w:tcPr>
          <w:p>
            <w:pPr>
              <w:pStyle w:val="Compact"/>
            </w:pPr>
          </w:p>
        </w:tc>
      </w:tr>
      <w:tr>
        <w:tc>
          <w:tcPr/>
          <w:p>
            <w:pPr>
              <w:pStyle w:val="Compact"/>
              <w:jc w:val="left"/>
            </w:pPr>
            <w:r>
              <w:rPr>
                <w:bCs/>
                <w:b/>
                <w:sz w:val="17"/>
              </w:rPr>
              <w:t xml:space="preserve">3</w:t>
            </w:r>
          </w:p>
        </w:tc>
        <w:tc>
          <w:tcPr/>
          <w:p>
            <w:pPr>
              <w:pStyle w:val="Compact"/>
            </w:pPr>
          </w:p>
        </w:tc>
        <w:tc>
          <w:tcPr/>
          <w:p>
            <w:pPr>
              <w:pStyle w:val="Compact"/>
              <w:jc w:val="left"/>
            </w:pPr>
            <w:r>
              <w:rPr>
                <w:sz w:val="17"/>
              </w:rPr>
              <w:t xml:space="preserve">🟡 R06, R20</w:t>
            </w:r>
          </w:p>
        </w:tc>
        <w:tc>
          <w:tcPr/>
          <w:p>
            <w:pPr>
              <w:pStyle w:val="Compact"/>
              <w:jc w:val="left"/>
            </w:pPr>
            <w:r>
              <w:rPr>
                <w:sz w:val="17"/>
              </w:rPr>
              <w:t xml:space="preserve">🟡 R15, R18, R21</w:t>
            </w:r>
          </w:p>
        </w:tc>
        <w:tc>
          <w:tcPr/>
          <w:p>
            <w:pPr>
              <w:pStyle w:val="Compact"/>
              <w:jc w:val="left"/>
            </w:pPr>
            <w:r>
              <w:rPr>
                <w:sz w:val="17"/>
              </w:rPr>
              <w:t xml:space="preserve">🟠 R03, R08, R12, R14, R19</w:t>
            </w:r>
          </w:p>
        </w:tc>
        <w:tc>
          <w:tcPr/>
          <w:p>
            <w:pPr>
              <w:pStyle w:val="Compact"/>
              <w:jc w:val="left"/>
            </w:pPr>
            <w:r>
              <w:rPr>
                <w:sz w:val="17"/>
              </w:rPr>
              <w:t xml:space="preserve">🔴</w:t>
            </w:r>
            <w:r>
              <w:rPr>
                <w:sz w:val="17"/>
              </w:rPr>
              <w:t xml:space="preserve"> </w:t>
            </w:r>
            <w:r>
              <w:rPr>
                <w:bCs/>
                <w:b/>
                <w:sz w:val="17"/>
              </w:rPr>
              <w:t xml:space="preserve">R09</w:t>
            </w:r>
          </w:p>
        </w:tc>
      </w:tr>
      <w:tr>
        <w:tc>
          <w:tcPr>
            <w:shd w:val="clear" w:fill="F4F6F9"/>
          </w:tcPr>
          <w:p>
            <w:pPr>
              <w:pStyle w:val="Compact"/>
              <w:jc w:val="left"/>
            </w:pPr>
            <w:r>
              <w:rPr>
                <w:bCs/>
                <w:b/>
                <w:sz w:val="17"/>
              </w:rPr>
              <w:t xml:space="preserve">2</w:t>
            </w:r>
          </w:p>
        </w:tc>
        <w:tc>
          <w:tcPr>
            <w:shd w:val="clear" w:fill="F4F6F9"/>
          </w:tcPr>
          <w:p>
            <w:pPr>
              <w:pStyle w:val="Compact"/>
            </w:pPr>
          </w:p>
        </w:tc>
        <w:tc>
          <w:tcPr>
            <w:shd w:val="clear" w:fill="F4F6F9"/>
          </w:tcPr>
          <w:p>
            <w:pPr>
              <w:pStyle w:val="Compact"/>
            </w:pPr>
          </w:p>
        </w:tc>
        <w:tc>
          <w:tcPr>
            <w:shd w:val="clear" w:fill="F4F6F9"/>
          </w:tcPr>
          <w:p>
            <w:pPr>
              <w:pStyle w:val="Compact"/>
            </w:pPr>
          </w:p>
        </w:tc>
        <w:tc>
          <w:tcPr>
            <w:shd w:val="clear" w:fill="F4F6F9"/>
          </w:tcPr>
          <w:p>
            <w:pPr>
              <w:pStyle w:val="Compact"/>
              <w:jc w:val="left"/>
            </w:pPr>
            <w:r>
              <w:rPr>
                <w:sz w:val="17"/>
              </w:rPr>
              <w:t xml:space="preserve">🟡 R11</w:t>
            </w:r>
          </w:p>
        </w:tc>
        <w:tc>
          <w:tcPr>
            <w:shd w:val="clear" w:fill="F4F6F9"/>
          </w:tcPr>
          <w:p>
            <w:pPr>
              <w:pStyle w:val="Compact"/>
              <w:jc w:val="left"/>
            </w:pPr>
            <w:r>
              <w:rPr>
                <w:sz w:val="17"/>
              </w:rPr>
              <w:t xml:space="preserve">🟠 R05, R07, R10</w:t>
            </w:r>
          </w:p>
        </w:tc>
      </w:tr>
      <w:tr>
        <w:tc>
          <w:tcPr/>
          <w:p>
            <w:pPr>
              <w:pStyle w:val="Compact"/>
              <w:jc w:val="left"/>
            </w:pPr>
            <w:r>
              <w:rPr>
                <w:bCs/>
                <w:b/>
                <w:sz w:val="17"/>
              </w:rP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iCs/>
          <w:i/>
        </w:rPr>
        <w:t xml:space="preserve">Interprétation :</w:t>
      </w:r>
      <w:r>
        <w:t xml:space="preserve"> </w:t>
      </w:r>
      <w:r>
        <w:t xml:space="preserve">la masse des risques se concentre dans la zone</w:t>
      </w:r>
      <w:r>
        <w:t xml:space="preserve"> </w:t>
      </w:r>
      <w:r>
        <w:rPr>
          <w:bCs/>
          <w:b/>
        </w:rPr>
        <w:t xml:space="preserve">probabilité moyenne-élevée / impact moyen-élevé</w:t>
      </w:r>
      <w:r>
        <w:t xml:space="preserve">, cohérente avec un projet de déploiement physique + numérique. Les deux cases critiques (R04, R09) commandent des plans de secours obligatoires.</w:t>
      </w:r>
    </w:p>
    <w:bookmarkEnd w:id="84"/>
    <w:bookmarkStart w:id="85" w:name="plans-de-réponse"/>
    <w:p>
      <w:pPr>
        <w:pStyle w:val="Heading2"/>
      </w:pPr>
      <w:r>
        <w:t xml:space="preserve">5.4 Plans de réponse</w:t>
      </w:r>
    </w:p>
    <w:p>
      <w:pPr>
        <w:pStyle w:val="FirstParagraph"/>
      </w:pPr>
      <w:r>
        <w:t xml:space="preserve">Les quatre stratégies employées sont</w:t>
      </w:r>
      <w:r>
        <w:t xml:space="preserve"> </w:t>
      </w:r>
      <w:r>
        <w:rPr>
          <w:bCs/>
          <w:b/>
        </w:rPr>
        <w:t xml:space="preserve">Éviter, Réduire, Transférer, Accepter</w:t>
      </w:r>
      <w:r>
        <w:t xml:space="preserve">. Les mesures transverses ci-dessous couvrent plusieurs risques à la fois :</w:t>
      </w:r>
    </w:p>
    <w:tbl>
      <w:tblPr>
        <w:tblStyle w:val="Table"/>
        <w:tblW w:type="auto" w:w="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2640"/>
        <w:gridCol w:w="2640"/>
        <w:gridCol w:w="2640"/>
      </w:tblGrid>
      <w:tr>
        <w:trPr>
          <w:tblHeader w:val="true"/>
        </w:trPr>
        <w:tc>
          <w:tcPr>
            <w:shd w:val="clear" w:fill="0B5394"/>
          </w:tcPr>
          <w:p>
            <w:pPr>
              <w:pStyle w:val="Compact"/>
              <w:jc w:val="left"/>
            </w:pPr>
            <w:r>
              <w:rPr>
                <w:b/>
                <w:color w:val="FFFFFF"/>
                <w:sz w:val="17"/>
              </w:rPr>
              <w:t xml:space="preserve">Mesure</w:t>
            </w:r>
          </w:p>
        </w:tc>
        <w:tc>
          <w:tcPr>
            <w:shd w:val="clear" w:fill="0B5394"/>
          </w:tcPr>
          <w:p>
            <w:pPr>
              <w:pStyle w:val="Compact"/>
              <w:jc w:val="left"/>
            </w:pPr>
            <w:r>
              <w:rPr>
                <w:b/>
                <w:color w:val="FFFFFF"/>
                <w:sz w:val="17"/>
              </w:rPr>
              <w:t xml:space="preserve">Stratégie</w:t>
            </w:r>
          </w:p>
        </w:tc>
        <w:tc>
          <w:tcPr>
            <w:shd w:val="clear" w:fill="0B5394"/>
          </w:tcPr>
          <w:p>
            <w:pPr>
              <w:pStyle w:val="Compact"/>
              <w:jc w:val="left"/>
            </w:pPr>
            <w:r>
              <w:rPr>
                <w:b/>
                <w:color w:val="FFFFFF"/>
                <w:sz w:val="17"/>
              </w:rPr>
              <w:t xml:space="preserve">Risques couverts</w:t>
            </w:r>
          </w:p>
        </w:tc>
      </w:tr>
      <w:tr>
        <w:tc>
          <w:tcPr/>
          <w:p>
            <w:pPr>
              <w:pStyle w:val="Compact"/>
              <w:jc w:val="left"/>
            </w:pPr>
            <w:r>
              <w:rPr>
                <w:sz w:val="17"/>
              </w:rPr>
              <w:t xml:space="preserve">GPS + verrouillage électronique</w:t>
            </w:r>
          </w:p>
        </w:tc>
        <w:tc>
          <w:tcPr/>
          <w:p>
            <w:pPr>
              <w:pStyle w:val="Compact"/>
              <w:jc w:val="left"/>
            </w:pPr>
            <w:r>
              <w:rPr>
                <w:sz w:val="17"/>
              </w:rPr>
              <w:t xml:space="preserve">Réduire</w:t>
            </w:r>
          </w:p>
        </w:tc>
        <w:tc>
          <w:tcPr/>
          <w:p>
            <w:pPr>
              <w:pStyle w:val="Compact"/>
              <w:jc w:val="left"/>
            </w:pPr>
            <w:r>
              <w:rPr>
                <w:sz w:val="17"/>
              </w:rPr>
              <w:t xml:space="preserve">R01, R02</w:t>
            </w:r>
          </w:p>
        </w:tc>
      </w:tr>
      <w:tr>
        <w:tc>
          <w:tcPr>
            <w:shd w:val="clear" w:fill="F4F6F9"/>
          </w:tcPr>
          <w:p>
            <w:pPr>
              <w:pStyle w:val="Compact"/>
              <w:jc w:val="left"/>
            </w:pPr>
            <w:r>
              <w:rPr>
                <w:sz w:val="17"/>
              </w:rPr>
              <w:t xml:space="preserve">Géofencing (zones autorisées)</w:t>
            </w:r>
          </w:p>
        </w:tc>
        <w:tc>
          <w:tcPr>
            <w:shd w:val="clear" w:fill="F4F6F9"/>
          </w:tcPr>
          <w:p>
            <w:pPr>
              <w:pStyle w:val="Compact"/>
              <w:jc w:val="left"/>
            </w:pPr>
            <w:r>
              <w:rPr>
                <w:sz w:val="17"/>
              </w:rPr>
              <w:t xml:space="preserve">Réduire</w:t>
            </w:r>
          </w:p>
        </w:tc>
        <w:tc>
          <w:tcPr>
            <w:shd w:val="clear" w:fill="F4F6F9"/>
          </w:tcPr>
          <w:p>
            <w:pPr>
              <w:pStyle w:val="Compact"/>
              <w:jc w:val="left"/>
            </w:pPr>
            <w:r>
              <w:rPr>
                <w:sz w:val="17"/>
              </w:rPr>
              <w:t xml:space="preserve">R13, R15</w:t>
            </w:r>
          </w:p>
        </w:tc>
      </w:tr>
      <w:tr>
        <w:tc>
          <w:tcPr/>
          <w:p>
            <w:pPr>
              <w:pStyle w:val="Compact"/>
              <w:jc w:val="left"/>
            </w:pPr>
            <w:r>
              <w:rPr>
                <w:sz w:val="17"/>
              </w:rPr>
              <w:t xml:space="preserve">Limitation de vitesse / zones à vitesse réduite</w:t>
            </w:r>
          </w:p>
        </w:tc>
        <w:tc>
          <w:tcPr/>
          <w:p>
            <w:pPr>
              <w:pStyle w:val="Compact"/>
              <w:jc w:val="left"/>
            </w:pPr>
            <w:r>
              <w:rPr>
                <w:sz w:val="17"/>
              </w:rPr>
              <w:t xml:space="preserve">Réduire</w:t>
            </w:r>
          </w:p>
        </w:tc>
        <w:tc>
          <w:tcPr/>
          <w:p>
            <w:pPr>
              <w:pStyle w:val="Compact"/>
              <w:jc w:val="left"/>
            </w:pPr>
            <w:r>
              <w:rPr>
                <w:sz w:val="17"/>
              </w:rPr>
              <w:t xml:space="preserve">R03, R19</w:t>
            </w:r>
          </w:p>
        </w:tc>
      </w:tr>
      <w:tr>
        <w:tc>
          <w:tcPr>
            <w:shd w:val="clear" w:fill="F4F6F9"/>
          </w:tcPr>
          <w:p>
            <w:pPr>
              <w:pStyle w:val="Compact"/>
              <w:jc w:val="left"/>
            </w:pPr>
            <w:r>
              <w:rPr>
                <w:sz w:val="17"/>
              </w:rPr>
              <w:t xml:space="preserve">Assurance (RC, flotte, cyber)</w:t>
            </w:r>
          </w:p>
        </w:tc>
        <w:tc>
          <w:tcPr>
            <w:shd w:val="clear" w:fill="F4F6F9"/>
          </w:tcPr>
          <w:p>
            <w:pPr>
              <w:pStyle w:val="Compact"/>
              <w:jc w:val="left"/>
            </w:pPr>
            <w:r>
              <w:rPr>
                <w:sz w:val="17"/>
              </w:rPr>
              <w:t xml:space="preserve">Transférer</w:t>
            </w:r>
          </w:p>
        </w:tc>
        <w:tc>
          <w:tcPr>
            <w:shd w:val="clear" w:fill="F4F6F9"/>
          </w:tcPr>
          <w:p>
            <w:pPr>
              <w:pStyle w:val="Compact"/>
              <w:jc w:val="left"/>
            </w:pPr>
            <w:r>
              <w:rPr>
                <w:sz w:val="17"/>
              </w:rPr>
              <w:t xml:space="preserve">R02, R07, R10, R11</w:t>
            </w:r>
          </w:p>
        </w:tc>
      </w:tr>
      <w:tr>
        <w:tc>
          <w:tcPr/>
          <w:p>
            <w:pPr>
              <w:pStyle w:val="Compact"/>
              <w:jc w:val="left"/>
            </w:pPr>
            <w:r>
              <w:rPr>
                <w:sz w:val="17"/>
              </w:rPr>
              <w:t xml:space="preserve">Maintenance préventive + stock de pièces</w:t>
            </w:r>
          </w:p>
        </w:tc>
        <w:tc>
          <w:tcPr/>
          <w:p>
            <w:pPr>
              <w:pStyle w:val="Compact"/>
              <w:jc w:val="left"/>
            </w:pPr>
            <w:r>
              <w:rPr>
                <w:sz w:val="17"/>
              </w:rPr>
              <w:t xml:space="preserve">Réduire</w:t>
            </w:r>
          </w:p>
        </w:tc>
        <w:tc>
          <w:tcPr/>
          <w:p>
            <w:pPr>
              <w:pStyle w:val="Compact"/>
              <w:jc w:val="left"/>
            </w:pPr>
            <w:r>
              <w:rPr>
                <w:sz w:val="17"/>
              </w:rPr>
              <w:t xml:space="preserve">R06, R12, R21</w:t>
            </w:r>
          </w:p>
        </w:tc>
      </w:tr>
      <w:tr>
        <w:tc>
          <w:tcPr>
            <w:shd w:val="clear" w:fill="F4F6F9"/>
          </w:tcPr>
          <w:p>
            <w:pPr>
              <w:pStyle w:val="Compact"/>
              <w:jc w:val="left"/>
            </w:pPr>
            <w:r>
              <w:rPr>
                <w:sz w:val="17"/>
              </w:rPr>
              <w:t xml:space="preserve">Batteries de secours &amp; planning de recharge</w:t>
            </w:r>
          </w:p>
        </w:tc>
        <w:tc>
          <w:tcPr>
            <w:shd w:val="clear" w:fill="F4F6F9"/>
          </w:tcPr>
          <w:p>
            <w:pPr>
              <w:pStyle w:val="Compact"/>
              <w:jc w:val="left"/>
            </w:pPr>
            <w:r>
              <w:rPr>
                <w:sz w:val="17"/>
              </w:rPr>
              <w:t xml:space="preserve">Réduire</w:t>
            </w:r>
          </w:p>
        </w:tc>
        <w:tc>
          <w:tcPr>
            <w:shd w:val="clear" w:fill="F4F6F9"/>
          </w:tcPr>
          <w:p>
            <w:pPr>
              <w:pStyle w:val="Compact"/>
              <w:jc w:val="left"/>
            </w:pPr>
            <w:r>
              <w:rPr>
                <w:sz w:val="17"/>
              </w:rPr>
              <w:t xml:space="preserve">R06, R12</w:t>
            </w:r>
          </w:p>
        </w:tc>
      </w:tr>
      <w:tr>
        <w:tc>
          <w:tcPr/>
          <w:p>
            <w:pPr>
              <w:pStyle w:val="Compact"/>
              <w:jc w:val="left"/>
            </w:pPr>
            <w:r>
              <w:rPr>
                <w:sz w:val="17"/>
              </w:rPr>
              <w:t xml:space="preserve">Sauvegardes + monitoring</w:t>
            </w:r>
          </w:p>
        </w:tc>
        <w:tc>
          <w:tcPr/>
          <w:p>
            <w:pPr>
              <w:pStyle w:val="Compact"/>
              <w:jc w:val="left"/>
            </w:pPr>
            <w:r>
              <w:rPr>
                <w:sz w:val="17"/>
              </w:rPr>
              <w:t xml:space="preserve">Réduire</w:t>
            </w:r>
          </w:p>
        </w:tc>
        <w:tc>
          <w:tcPr/>
          <w:p>
            <w:pPr>
              <w:pStyle w:val="Compact"/>
              <w:jc w:val="left"/>
            </w:pPr>
            <w:r>
              <w:rPr>
                <w:sz w:val="17"/>
              </w:rPr>
              <w:t xml:space="preserve">R08</w:t>
            </w:r>
          </w:p>
        </w:tc>
      </w:tr>
      <w:tr>
        <w:tc>
          <w:tcPr>
            <w:shd w:val="clear" w:fill="F4F6F9"/>
          </w:tcPr>
          <w:p>
            <w:pPr>
              <w:pStyle w:val="Compact"/>
              <w:jc w:val="left"/>
            </w:pPr>
            <w:r>
              <w:rPr>
                <w:sz w:val="17"/>
              </w:rPr>
              <w:t xml:space="preserve">Tests de cybersécurité (pentest, MFA)</w:t>
            </w:r>
          </w:p>
        </w:tc>
        <w:tc>
          <w:tcPr>
            <w:shd w:val="clear" w:fill="F4F6F9"/>
          </w:tcPr>
          <w:p>
            <w:pPr>
              <w:pStyle w:val="Compact"/>
              <w:jc w:val="left"/>
            </w:pPr>
            <w:r>
              <w:rPr>
                <w:sz w:val="17"/>
              </w:rPr>
              <w:t xml:space="preserve">Éviter/Réduire</w:t>
            </w:r>
          </w:p>
        </w:tc>
        <w:tc>
          <w:tcPr>
            <w:shd w:val="clear" w:fill="F4F6F9"/>
          </w:tcPr>
          <w:p>
            <w:pPr>
              <w:pStyle w:val="Compact"/>
              <w:jc w:val="left"/>
            </w:pPr>
            <w:r>
              <w:rPr>
                <w:sz w:val="17"/>
              </w:rPr>
              <w:t xml:space="preserve">R09, R10</w:t>
            </w:r>
          </w:p>
        </w:tc>
      </w:tr>
      <w:tr>
        <w:tc>
          <w:tcPr/>
          <w:p>
            <w:pPr>
              <w:pStyle w:val="Compact"/>
              <w:jc w:val="left"/>
            </w:pPr>
            <w:r>
              <w:rPr>
                <w:sz w:val="17"/>
              </w:rPr>
              <w:t xml:space="preserve">Contrats avec niveau de service (SLA)</w:t>
            </w:r>
          </w:p>
        </w:tc>
        <w:tc>
          <w:tcPr/>
          <w:p>
            <w:pPr>
              <w:pStyle w:val="Compact"/>
              <w:jc w:val="left"/>
            </w:pPr>
            <w:r>
              <w:rPr>
                <w:sz w:val="17"/>
              </w:rPr>
              <w:t xml:space="preserve">Transférer</w:t>
            </w:r>
          </w:p>
        </w:tc>
        <w:tc>
          <w:tcPr/>
          <w:p>
            <w:pPr>
              <w:pStyle w:val="Compact"/>
              <w:jc w:val="left"/>
            </w:pPr>
            <w:r>
              <w:rPr>
                <w:sz w:val="17"/>
              </w:rPr>
              <w:t xml:space="preserve">R11, R16</w:t>
            </w:r>
          </w:p>
        </w:tc>
      </w:tr>
      <w:tr>
        <w:tc>
          <w:tcPr>
            <w:shd w:val="clear" w:fill="F4F6F9"/>
          </w:tcPr>
          <w:p>
            <w:pPr>
              <w:pStyle w:val="Compact"/>
              <w:jc w:val="left"/>
            </w:pPr>
            <w:r>
              <w:rPr>
                <w:sz w:val="17"/>
              </w:rPr>
              <w:t xml:space="preserve">Plan de continuité d’activité</w:t>
            </w:r>
          </w:p>
        </w:tc>
        <w:tc>
          <w:tcPr>
            <w:shd w:val="clear" w:fill="F4F6F9"/>
          </w:tcPr>
          <w:p>
            <w:pPr>
              <w:pStyle w:val="Compact"/>
              <w:jc w:val="left"/>
            </w:pPr>
            <w:r>
              <w:rPr>
                <w:sz w:val="17"/>
              </w:rPr>
              <w:t xml:space="preserve">Réduire</w:t>
            </w:r>
          </w:p>
        </w:tc>
        <w:tc>
          <w:tcPr>
            <w:shd w:val="clear" w:fill="F4F6F9"/>
          </w:tcPr>
          <w:p>
            <w:pPr>
              <w:pStyle w:val="Compact"/>
              <w:jc w:val="left"/>
            </w:pPr>
            <w:r>
              <w:rPr>
                <w:sz w:val="17"/>
              </w:rPr>
              <w:t xml:space="preserve">R04, R08, R09, R19</w:t>
            </w:r>
          </w:p>
        </w:tc>
      </w:tr>
      <w:tr>
        <w:tc>
          <w:tcPr/>
          <w:p>
            <w:pPr>
              <w:pStyle w:val="Compact"/>
              <w:jc w:val="left"/>
            </w:pPr>
            <w:r>
              <w:rPr>
                <w:sz w:val="17"/>
              </w:rPr>
              <w:t xml:space="preserve">Communication avec la mairie</w:t>
            </w:r>
          </w:p>
        </w:tc>
        <w:tc>
          <w:tcPr/>
          <w:p>
            <w:pPr>
              <w:pStyle w:val="Compact"/>
              <w:jc w:val="left"/>
            </w:pPr>
            <w:r>
              <w:rPr>
                <w:sz w:val="17"/>
              </w:rPr>
              <w:t xml:space="preserve">Réduire</w:t>
            </w:r>
          </w:p>
        </w:tc>
        <w:tc>
          <w:tcPr/>
          <w:p>
            <w:pPr>
              <w:pStyle w:val="Compact"/>
              <w:jc w:val="left"/>
            </w:pPr>
            <w:r>
              <w:rPr>
                <w:sz w:val="17"/>
              </w:rPr>
              <w:t xml:space="preserve">R04, R05, R15</w:t>
            </w:r>
          </w:p>
        </w:tc>
      </w:tr>
      <w:tr>
        <w:tc>
          <w:tcPr>
            <w:shd w:val="clear" w:fill="F4F6F9"/>
          </w:tcPr>
          <w:p>
            <w:pPr>
              <w:pStyle w:val="Compact"/>
              <w:jc w:val="left"/>
            </w:pPr>
            <w:r>
              <w:rPr>
                <w:sz w:val="17"/>
              </w:rPr>
              <w:t xml:space="preserve">Procédures de gestion des accidents</w:t>
            </w:r>
          </w:p>
        </w:tc>
        <w:tc>
          <w:tcPr>
            <w:shd w:val="clear" w:fill="F4F6F9"/>
          </w:tcPr>
          <w:p>
            <w:pPr>
              <w:pStyle w:val="Compact"/>
              <w:jc w:val="left"/>
            </w:pPr>
            <w:r>
              <w:rPr>
                <w:sz w:val="17"/>
              </w:rPr>
              <w:t xml:space="preserve">Réduire</w:t>
            </w:r>
          </w:p>
        </w:tc>
        <w:tc>
          <w:tcPr>
            <w:shd w:val="clear" w:fill="F4F6F9"/>
          </w:tcPr>
          <w:p>
            <w:pPr>
              <w:pStyle w:val="Compact"/>
              <w:jc w:val="left"/>
            </w:pPr>
            <w:r>
              <w:rPr>
                <w:sz w:val="17"/>
              </w:rPr>
              <w:t xml:space="preserve">R03, R07</w:t>
            </w:r>
          </w:p>
        </w:tc>
      </w:tr>
      <w:tr>
        <w:tc>
          <w:tcPr/>
          <w:p>
            <w:pPr>
              <w:pStyle w:val="Compact"/>
              <w:jc w:val="left"/>
            </w:pPr>
            <w:r>
              <w:rPr>
                <w:sz w:val="17"/>
              </w:rPr>
              <w:t xml:space="preserve">Réserve pour risques (budget)</w:t>
            </w:r>
          </w:p>
        </w:tc>
        <w:tc>
          <w:tcPr/>
          <w:p>
            <w:pPr>
              <w:pStyle w:val="Compact"/>
              <w:jc w:val="left"/>
            </w:pPr>
            <w:r>
              <w:rPr>
                <w:sz w:val="17"/>
              </w:rPr>
              <w:t xml:space="preserve">Accepter (financer)</w:t>
            </w:r>
          </w:p>
        </w:tc>
        <w:tc>
          <w:tcPr/>
          <w:p>
            <w:pPr>
              <w:pStyle w:val="Compact"/>
              <w:jc w:val="left"/>
            </w:pPr>
            <w:r>
              <w:rPr>
                <w:sz w:val="17"/>
              </w:rPr>
              <w:t xml:space="preserve">R17, R16</w:t>
            </w:r>
          </w:p>
        </w:tc>
      </w:tr>
    </w:tbl>
    <w:p>
      <w:pPr>
        <w:pStyle w:val="BlockText"/>
      </w:pPr>
      <w:r>
        <w:rPr>
          <w:iCs/>
          <w:i/>
        </w:rPr>
        <w:t xml:space="preserve">Interprétation :</w:t>
      </w:r>
      <w:r>
        <w:t xml:space="preserve"> </w:t>
      </w:r>
      <w:r>
        <w:t xml:space="preserve">la stratégie dominante est</w:t>
      </w:r>
      <w:r>
        <w:t xml:space="preserve"> </w:t>
      </w:r>
      <w:r>
        <w:rPr>
          <w:bCs/>
          <w:b/>
        </w:rPr>
        <w:t xml:space="preserve">Réduire</w:t>
      </w:r>
      <w:r>
        <w:t xml:space="preserve"> </w:t>
      </w:r>
      <w:r>
        <w:t xml:space="preserve">(mesures préventives), complétée par</w:t>
      </w:r>
      <w:r>
        <w:t xml:space="preserve"> </w:t>
      </w:r>
      <w:r>
        <w:rPr>
          <w:bCs/>
          <w:b/>
        </w:rPr>
        <w:t xml:space="preserve">Transférer</w:t>
      </w:r>
      <w:r>
        <w:t xml:space="preserve"> </w:t>
      </w:r>
      <w:r>
        <w:t xml:space="preserve">(assurances, SLA) pour les risques à fort impact et faible contrôlabilité. Les mesures alimentent directement les livrables techniques (GPS, géofencing, cybersécurité) et le budget (réserve pour risques, assurances). Les risques matérialisés sont suivis dans le</w:t>
      </w:r>
      <w:r>
        <w:t xml:space="preserve"> </w:t>
      </w:r>
      <w:r>
        <w:rPr>
          <w:bCs/>
          <w:b/>
        </w:rPr>
        <w:t xml:space="preserve">journal des problèmes</w:t>
      </w:r>
      <w:r>
        <w:t xml:space="preserve"> </w:t>
      </w:r>
      <w:r>
        <w:t xml:space="preserve">(§7).</w:t>
      </w:r>
    </w:p>
    <w:p>
      <w:r>
        <w:pict>
          <v:rect style="width:0;height:1.5pt" o:hralign="center" o:hrstd="t" o:hr="t"/>
        </w:pict>
      </w:r>
    </w:p>
    <w:bookmarkEnd w:id="85"/>
    <w:bookmarkEnd w:id="86"/>
    <w:bookmarkStart w:id="91" w:name="plan-de-communication-étape-5"/>
    <w:p>
      <w:pPr>
        <w:pStyle w:val="Heading1"/>
      </w:pPr>
      <w:r>
        <w:t xml:space="preserve">6. Plan de communication</w:t>
      </w:r>
      <w:r>
        <w:t xml:space="preserve"> </w:t>
      </w:r>
      <w:r>
        <w:rPr>
          <w:iCs/>
          <w:i/>
        </w:rPr>
        <w:t xml:space="preserve">(Étape 5)</w:t>
      </w:r>
    </w:p>
    <w:bookmarkStart w:id="87" w:name="objectifs-de-communication"/>
    <w:p>
      <w:pPr>
        <w:pStyle w:val="Heading2"/>
      </w:pPr>
      <w:r>
        <w:t xml:space="preserve">6.1 Objectifs de communication</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3960"/>
        <w:gridCol w:w="3960"/>
      </w:tblGrid>
      <w:tr>
        <w:trPr>
          <w:tblHeader w:val="true"/>
        </w:trPr>
        <w:tc>
          <w:tcPr>
            <w:shd w:val="clear" w:fill="0B5394"/>
          </w:tcPr>
          <w:p>
            <w:pPr>
              <w:pStyle w:val="Compact"/>
              <w:jc w:val="left"/>
            </w:pPr>
            <w:r>
              <w:rPr>
                <w:b/>
                <w:color w:val="FFFFFF"/>
                <w:sz w:val="17"/>
              </w:rPr>
              <w:t xml:space="preserve">Public</w:t>
            </w:r>
          </w:p>
        </w:tc>
        <w:tc>
          <w:tcPr>
            <w:shd w:val="clear" w:fill="0B5394"/>
          </w:tcPr>
          <w:p>
            <w:pPr>
              <w:pStyle w:val="Compact"/>
              <w:jc w:val="left"/>
            </w:pPr>
            <w:r>
              <w:rPr>
                <w:b/>
                <w:color w:val="FFFFFF"/>
                <w:sz w:val="17"/>
              </w:rPr>
              <w:t xml:space="preserve">Objectif de communication</w:t>
            </w:r>
          </w:p>
        </w:tc>
      </w:tr>
      <w:tr>
        <w:tc>
          <w:tcPr/>
          <w:p>
            <w:pPr>
              <w:pStyle w:val="Compact"/>
              <w:jc w:val="left"/>
            </w:pPr>
            <w:r>
              <w:rPr>
                <w:sz w:val="17"/>
              </w:rPr>
              <w:t xml:space="preserve">Équipe (5 membres)</w:t>
            </w:r>
          </w:p>
        </w:tc>
        <w:tc>
          <w:tcPr/>
          <w:p>
            <w:pPr>
              <w:pStyle w:val="Compact"/>
              <w:jc w:val="left"/>
            </w:pPr>
            <w:r>
              <w:rPr>
                <w:sz w:val="17"/>
              </w:rPr>
              <w:t xml:space="preserve">Aligner, coordonner, décider vite, tracer les décisions</w:t>
            </w:r>
          </w:p>
        </w:tc>
      </w:tr>
      <w:tr>
        <w:tc>
          <w:tcPr>
            <w:shd w:val="clear" w:fill="F4F6F9"/>
          </w:tcPr>
          <w:p>
            <w:pPr>
              <w:pStyle w:val="Compact"/>
              <w:jc w:val="left"/>
            </w:pPr>
            <w:r>
              <w:rPr>
                <w:sz w:val="17"/>
              </w:rPr>
              <w:t xml:space="preserve">Autorités / mairie</w:t>
            </w:r>
          </w:p>
        </w:tc>
        <w:tc>
          <w:tcPr>
            <w:shd w:val="clear" w:fill="F4F6F9"/>
          </w:tcPr>
          <w:p>
            <w:pPr>
              <w:pStyle w:val="Compact"/>
              <w:jc w:val="left"/>
            </w:pPr>
            <w:r>
              <w:rPr>
                <w:sz w:val="17"/>
              </w:rPr>
              <w:t xml:space="preserve">Rassurer sur l’ordre public et la sécurité, obtenir et maintenir les autorisations</w:t>
            </w:r>
          </w:p>
        </w:tc>
      </w:tr>
      <w:tr>
        <w:tc>
          <w:tcPr/>
          <w:p>
            <w:pPr>
              <w:pStyle w:val="Compact"/>
              <w:jc w:val="left"/>
            </w:pPr>
            <w:r>
              <w:rPr>
                <w:sz w:val="17"/>
              </w:rPr>
              <w:t xml:space="preserve">Partenaires (hôtels, transport)</w:t>
            </w:r>
          </w:p>
        </w:tc>
        <w:tc>
          <w:tcPr/>
          <w:p>
            <w:pPr>
              <w:pStyle w:val="Compact"/>
              <w:jc w:val="left"/>
            </w:pPr>
            <w:r>
              <w:rPr>
                <w:sz w:val="17"/>
              </w:rPr>
              <w:t xml:space="preserve">Susciter l’adhésion, préparer des accords à négocier</w:t>
            </w:r>
          </w:p>
        </w:tc>
      </w:tr>
      <w:tr>
        <w:tc>
          <w:tcPr>
            <w:shd w:val="clear" w:fill="F4F6F9"/>
          </w:tcPr>
          <w:p>
            <w:pPr>
              <w:pStyle w:val="Compact"/>
              <w:jc w:val="left"/>
            </w:pPr>
            <w:r>
              <w:rPr>
                <w:sz w:val="17"/>
              </w:rPr>
              <w:t xml:space="preserve">Habitants</w:t>
            </w:r>
          </w:p>
        </w:tc>
        <w:tc>
          <w:tcPr>
            <w:shd w:val="clear" w:fill="F4F6F9"/>
          </w:tcPr>
          <w:p>
            <w:pPr>
              <w:pStyle w:val="Compact"/>
              <w:jc w:val="left"/>
            </w:pPr>
            <w:r>
              <w:rPr>
                <w:sz w:val="17"/>
              </w:rPr>
              <w:t xml:space="preserve">Informer, prévenir les nuisances (stationnement), favoriser l’acceptabilité</w:t>
            </w:r>
          </w:p>
        </w:tc>
      </w:tr>
      <w:tr>
        <w:tc>
          <w:tcPr/>
          <w:p>
            <w:pPr>
              <w:pStyle w:val="Compact"/>
              <w:jc w:val="left"/>
            </w:pPr>
            <w:r>
              <w:rPr>
                <w:sz w:val="17"/>
              </w:rPr>
              <w:t xml:space="preserve">Étudiants</w:t>
            </w:r>
          </w:p>
        </w:tc>
        <w:tc>
          <w:tcPr/>
          <w:p>
            <w:pPr>
              <w:pStyle w:val="Compact"/>
              <w:jc w:val="left"/>
            </w:pPr>
            <w:r>
              <w:rPr>
                <w:sz w:val="17"/>
              </w:rPr>
              <w:t xml:space="preserve">Faire connaître l’offre, recruter des utilisateurs et des ambassadeurs</w:t>
            </w:r>
          </w:p>
        </w:tc>
      </w:tr>
      <w:tr>
        <w:tc>
          <w:tcPr>
            <w:shd w:val="clear" w:fill="F4F6F9"/>
          </w:tcPr>
          <w:p>
            <w:pPr>
              <w:pStyle w:val="Compact"/>
              <w:jc w:val="left"/>
            </w:pPr>
            <w:r>
              <w:rPr>
                <w:sz w:val="17"/>
              </w:rPr>
              <w:t xml:space="preserve">Touristes</w:t>
            </w:r>
          </w:p>
        </w:tc>
        <w:tc>
          <w:tcPr>
            <w:shd w:val="clear" w:fill="F4F6F9"/>
          </w:tcPr>
          <w:p>
            <w:pPr>
              <w:pStyle w:val="Compact"/>
              <w:jc w:val="left"/>
            </w:pPr>
            <w:r>
              <w:rPr>
                <w:sz w:val="17"/>
              </w:rPr>
              <w:t xml:space="preserve">Simplifier l’usage (multilingue), valoriser le service (2030)</w:t>
            </w:r>
          </w:p>
        </w:tc>
      </w:tr>
      <w:tr>
        <w:tc>
          <w:tcPr/>
          <w:p>
            <w:pPr>
              <w:pStyle w:val="Compact"/>
              <w:jc w:val="left"/>
            </w:pPr>
            <w:r>
              <w:rPr>
                <w:sz w:val="17"/>
              </w:rPr>
              <w:t xml:space="preserve">Médias</w:t>
            </w:r>
          </w:p>
        </w:tc>
        <w:tc>
          <w:tcPr/>
          <w:p>
            <w:pPr>
              <w:pStyle w:val="Compact"/>
              <w:jc w:val="left"/>
            </w:pPr>
            <w:r>
              <w:rPr>
                <w:sz w:val="17"/>
              </w:rPr>
              <w:t xml:space="preserve">Donner une image maîtrisée et crédible du projet</w:t>
            </w:r>
          </w:p>
        </w:tc>
      </w:tr>
      <w:tr>
        <w:tc>
          <w:tcPr>
            <w:shd w:val="clear" w:fill="F4F6F9"/>
          </w:tcPr>
          <w:p>
            <w:pPr>
              <w:pStyle w:val="Compact"/>
              <w:jc w:val="left"/>
            </w:pPr>
            <w:r>
              <w:rPr>
                <w:sz w:val="17"/>
              </w:rPr>
              <w:t xml:space="preserve">Investisseurs potentiels</w:t>
            </w:r>
          </w:p>
        </w:tc>
        <w:tc>
          <w:tcPr>
            <w:shd w:val="clear" w:fill="F4F6F9"/>
          </w:tcPr>
          <w:p>
            <w:pPr>
              <w:pStyle w:val="Compact"/>
              <w:jc w:val="left"/>
            </w:pPr>
            <w:r>
              <w:rPr>
                <w:sz w:val="17"/>
              </w:rPr>
              <w:t xml:space="preserve">Démontrer la rigueur de gestion et la maîtrise des risques</w:t>
            </w:r>
          </w:p>
        </w:tc>
      </w:tr>
    </w:tbl>
    <w:bookmarkEnd w:id="87"/>
    <w:bookmarkStart w:id="88" w:name="tableau-des-canaux-messages-et-supports"/>
    <w:p>
      <w:pPr>
        <w:pStyle w:val="Heading2"/>
      </w:pPr>
      <w:r>
        <w:t xml:space="preserve">6.2 Tableau des canaux, messages et supports</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990"/>
        <w:gridCol w:w="990"/>
        <w:gridCol w:w="990"/>
        <w:gridCol w:w="990"/>
        <w:gridCol w:w="990"/>
        <w:gridCol w:w="990"/>
        <w:gridCol w:w="990"/>
        <w:gridCol w:w="990"/>
      </w:tblGrid>
      <w:tr>
        <w:trPr>
          <w:tblHeader w:val="true"/>
        </w:trPr>
        <w:tc>
          <w:tcPr>
            <w:shd w:val="clear" w:fill="0B5394"/>
          </w:tcPr>
          <w:p>
            <w:pPr>
              <w:pStyle w:val="Compact"/>
              <w:jc w:val="left"/>
            </w:pPr>
            <w:r>
              <w:rPr>
                <w:b/>
                <w:color w:val="FFFFFF"/>
                <w:sz w:val="17"/>
              </w:rPr>
              <w:t xml:space="preserve">Public</w:t>
            </w:r>
          </w:p>
        </w:tc>
        <w:tc>
          <w:tcPr>
            <w:shd w:val="clear" w:fill="0B5394"/>
          </w:tcPr>
          <w:p>
            <w:pPr>
              <w:pStyle w:val="Compact"/>
              <w:jc w:val="left"/>
            </w:pPr>
            <w:r>
              <w:rPr>
                <w:b/>
                <w:color w:val="FFFFFF"/>
                <w:sz w:val="17"/>
              </w:rPr>
              <w:t xml:space="preserve">Objectif</w:t>
            </w:r>
          </w:p>
        </w:tc>
        <w:tc>
          <w:tcPr>
            <w:shd w:val="clear" w:fill="0B5394"/>
          </w:tcPr>
          <w:p>
            <w:pPr>
              <w:pStyle w:val="Compact"/>
              <w:jc w:val="left"/>
            </w:pPr>
            <w:r>
              <w:rPr>
                <w:b/>
                <w:color w:val="FFFFFF"/>
                <w:sz w:val="17"/>
              </w:rPr>
              <w:t xml:space="preserve">Message</w:t>
            </w:r>
          </w:p>
        </w:tc>
        <w:tc>
          <w:tcPr>
            <w:shd w:val="clear" w:fill="0B5394"/>
          </w:tcPr>
          <w:p>
            <w:pPr>
              <w:pStyle w:val="Compact"/>
              <w:jc w:val="left"/>
            </w:pPr>
            <w:r>
              <w:rPr>
                <w:b/>
                <w:color w:val="FFFFFF"/>
                <w:sz w:val="17"/>
              </w:rPr>
              <w:t xml:space="preserve">Canal</w:t>
            </w:r>
          </w:p>
        </w:tc>
        <w:tc>
          <w:tcPr>
            <w:shd w:val="clear" w:fill="0B5394"/>
          </w:tcPr>
          <w:p>
            <w:pPr>
              <w:pStyle w:val="Compact"/>
              <w:jc w:val="left"/>
            </w:pPr>
            <w:r>
              <w:rPr>
                <w:b/>
                <w:color w:val="FFFFFF"/>
                <w:sz w:val="17"/>
              </w:rPr>
              <w:t xml:space="preserve">Support</w:t>
            </w:r>
          </w:p>
        </w:tc>
        <w:tc>
          <w:tcPr>
            <w:shd w:val="clear" w:fill="0B5394"/>
          </w:tcPr>
          <w:p>
            <w:pPr>
              <w:pStyle w:val="Compact"/>
              <w:jc w:val="left"/>
            </w:pPr>
            <w:r>
              <w:rPr>
                <w:b/>
                <w:color w:val="FFFFFF"/>
                <w:sz w:val="17"/>
              </w:rPr>
              <w:t xml:space="preserve">Fréquence</w:t>
            </w:r>
          </w:p>
        </w:tc>
        <w:tc>
          <w:tcPr>
            <w:shd w:val="clear" w:fill="0B5394"/>
          </w:tcPr>
          <w:p>
            <w:pPr>
              <w:pStyle w:val="Compact"/>
              <w:jc w:val="left"/>
            </w:pPr>
            <w:r>
              <w:rPr>
                <w:b/>
                <w:color w:val="FFFFFF"/>
                <w:sz w:val="17"/>
              </w:rPr>
              <w:t xml:space="preserve">Responsable</w:t>
            </w:r>
          </w:p>
        </w:tc>
        <w:tc>
          <w:tcPr>
            <w:shd w:val="clear" w:fill="0B5394"/>
          </w:tcPr>
          <w:p>
            <w:pPr>
              <w:pStyle w:val="Compact"/>
              <w:jc w:val="left"/>
            </w:pPr>
            <w:r>
              <w:rPr>
                <w:b/>
                <w:color w:val="FFFFFF"/>
                <w:sz w:val="17"/>
              </w:rPr>
              <w:t xml:space="preserve">Indicateur</w:t>
            </w:r>
          </w:p>
        </w:tc>
      </w:tr>
      <w:tr>
        <w:tc>
          <w:tcPr/>
          <w:p>
            <w:pPr>
              <w:pStyle w:val="Compact"/>
              <w:jc w:val="left"/>
            </w:pPr>
            <w:r>
              <w:rPr>
                <w:sz w:val="17"/>
              </w:rPr>
              <w:t xml:space="preserve">Équipe</w:t>
            </w:r>
          </w:p>
        </w:tc>
        <w:tc>
          <w:tcPr/>
          <w:p>
            <w:pPr>
              <w:pStyle w:val="Compact"/>
              <w:jc w:val="left"/>
            </w:pPr>
            <w:r>
              <w:rPr>
                <w:sz w:val="17"/>
              </w:rPr>
              <w:t xml:space="preserve">Coordonner</w:t>
            </w:r>
          </w:p>
        </w:tc>
        <w:tc>
          <w:tcPr/>
          <w:p>
            <w:pPr>
              <w:pStyle w:val="Compact"/>
              <w:jc w:val="left"/>
            </w:pPr>
            <w:r>
              <w:rPr>
                <w:sz w:val="17"/>
              </w:rPr>
              <w:t xml:space="preserve">« Où en est-on, quels blocages ? »</w:t>
            </w:r>
          </w:p>
        </w:tc>
        <w:tc>
          <w:tcPr/>
          <w:p>
            <w:pPr>
              <w:pStyle w:val="Compact"/>
              <w:jc w:val="left"/>
            </w:pPr>
            <w:r>
              <w:rPr>
                <w:sz w:val="17"/>
              </w:rPr>
              <w:t xml:space="preserve">Réunion</w:t>
            </w:r>
          </w:p>
        </w:tc>
        <w:tc>
          <w:tcPr/>
          <w:p>
            <w:pPr>
              <w:pStyle w:val="Compact"/>
              <w:jc w:val="left"/>
            </w:pPr>
            <w:r>
              <w:rPr>
                <w:sz w:val="17"/>
              </w:rPr>
              <w:t xml:space="preserve">Compte rendu</w:t>
            </w:r>
          </w:p>
        </w:tc>
        <w:tc>
          <w:tcPr/>
          <w:p>
            <w:pPr>
              <w:pStyle w:val="Compact"/>
              <w:jc w:val="left"/>
            </w:pPr>
            <w:r>
              <w:rPr>
                <w:sz w:val="17"/>
              </w:rPr>
              <w:t xml:space="preserve">Hebdomadaire</w:t>
            </w:r>
          </w:p>
        </w:tc>
        <w:tc>
          <w:tcPr/>
          <w:p>
            <w:pPr>
              <w:pStyle w:val="Compact"/>
              <w:jc w:val="left"/>
            </w:pPr>
            <w:r>
              <w:rPr>
                <w:sz w:val="17"/>
              </w:rPr>
              <w:t xml:space="preserve">M1</w:t>
            </w:r>
          </w:p>
        </w:tc>
        <w:tc>
          <w:tcPr/>
          <w:p>
            <w:pPr>
              <w:pStyle w:val="Compact"/>
              <w:jc w:val="left"/>
            </w:pPr>
            <w:r>
              <w:rPr>
                <w:sz w:val="17"/>
              </w:rPr>
              <w:t xml:space="preserve">Taux de présence</w:t>
            </w:r>
          </w:p>
        </w:tc>
      </w:tr>
      <w:tr>
        <w:tc>
          <w:tcPr>
            <w:shd w:val="clear" w:fill="F4F6F9"/>
          </w:tcPr>
          <w:p>
            <w:pPr>
              <w:pStyle w:val="Compact"/>
              <w:jc w:val="left"/>
            </w:pPr>
            <w:r>
              <w:rPr>
                <w:sz w:val="17"/>
              </w:rPr>
              <w:t xml:space="preserve">Équipe</w:t>
            </w:r>
          </w:p>
        </w:tc>
        <w:tc>
          <w:tcPr>
            <w:shd w:val="clear" w:fill="F4F6F9"/>
          </w:tcPr>
          <w:p>
            <w:pPr>
              <w:pStyle w:val="Compact"/>
              <w:jc w:val="left"/>
            </w:pPr>
            <w:r>
              <w:rPr>
                <w:sz w:val="17"/>
              </w:rPr>
              <w:t xml:space="preserve">Décider</w:t>
            </w:r>
          </w:p>
        </w:tc>
        <w:tc>
          <w:tcPr>
            <w:shd w:val="clear" w:fill="F4F6F9"/>
          </w:tcPr>
          <w:p>
            <w:pPr>
              <w:pStyle w:val="Compact"/>
              <w:jc w:val="left"/>
            </w:pPr>
            <w:r>
              <w:rPr>
                <w:sz w:val="17"/>
              </w:rPr>
              <w:t xml:space="preserve">« Décisions et arbitrages »</w:t>
            </w:r>
          </w:p>
        </w:tc>
        <w:tc>
          <w:tcPr>
            <w:shd w:val="clear" w:fill="F4F6F9"/>
          </w:tcPr>
          <w:p>
            <w:pPr>
              <w:pStyle w:val="Compact"/>
              <w:jc w:val="left"/>
            </w:pPr>
            <w:r>
              <w:rPr>
                <w:sz w:val="17"/>
              </w:rPr>
              <w:t xml:space="preserve">Comité de pilotage</w:t>
            </w:r>
          </w:p>
        </w:tc>
        <w:tc>
          <w:tcPr>
            <w:shd w:val="clear" w:fill="F4F6F9"/>
          </w:tcPr>
          <w:p>
            <w:pPr>
              <w:pStyle w:val="Compact"/>
              <w:jc w:val="left"/>
            </w:pPr>
            <w:r>
              <w:rPr>
                <w:sz w:val="17"/>
              </w:rPr>
              <w:t xml:space="preserve">Relevé de décisions</w:t>
            </w:r>
          </w:p>
        </w:tc>
        <w:tc>
          <w:tcPr>
            <w:shd w:val="clear" w:fill="F4F6F9"/>
          </w:tcPr>
          <w:p>
            <w:pPr>
              <w:pStyle w:val="Compact"/>
              <w:jc w:val="left"/>
            </w:pPr>
            <w:r>
              <w:rPr>
                <w:sz w:val="17"/>
              </w:rPr>
              <w:t xml:space="preserve">Mensuelle</w:t>
            </w:r>
          </w:p>
        </w:tc>
        <w:tc>
          <w:tcPr>
            <w:shd w:val="clear" w:fill="F4F6F9"/>
          </w:tcPr>
          <w:p>
            <w:pPr>
              <w:pStyle w:val="Compact"/>
              <w:jc w:val="left"/>
            </w:pPr>
            <w:r>
              <w:rPr>
                <w:sz w:val="17"/>
              </w:rPr>
              <w:t xml:space="preserve">M1</w:t>
            </w:r>
          </w:p>
        </w:tc>
        <w:tc>
          <w:tcPr>
            <w:shd w:val="clear" w:fill="F4F6F9"/>
          </w:tcPr>
          <w:p>
            <w:pPr>
              <w:pStyle w:val="Compact"/>
              <w:jc w:val="left"/>
            </w:pPr>
            <w:r>
              <w:rPr>
                <w:sz w:val="17"/>
              </w:rPr>
              <w:t xml:space="preserve">Décisions tracées</w:t>
            </w:r>
          </w:p>
        </w:tc>
      </w:tr>
      <w:tr>
        <w:tc>
          <w:tcPr/>
          <w:p>
            <w:pPr>
              <w:pStyle w:val="Compact"/>
              <w:jc w:val="left"/>
            </w:pPr>
            <w:r>
              <w:rPr>
                <w:sz w:val="17"/>
              </w:rPr>
              <w:t xml:space="preserve">Mairie/autorités</w:t>
            </w:r>
          </w:p>
        </w:tc>
        <w:tc>
          <w:tcPr/>
          <w:p>
            <w:pPr>
              <w:pStyle w:val="Compact"/>
              <w:jc w:val="left"/>
            </w:pPr>
            <w:r>
              <w:rPr>
                <w:sz w:val="17"/>
              </w:rPr>
              <w:t xml:space="preserve">Rassurer</w:t>
            </w:r>
          </w:p>
        </w:tc>
        <w:tc>
          <w:tcPr/>
          <w:p>
            <w:pPr>
              <w:pStyle w:val="Compact"/>
              <w:jc w:val="left"/>
            </w:pPr>
            <w:r>
              <w:rPr>
                <w:sz w:val="17"/>
              </w:rPr>
              <w:t xml:space="preserve">« Sécurité, stationnement ordonné, conformité »</w:t>
            </w:r>
          </w:p>
        </w:tc>
        <w:tc>
          <w:tcPr/>
          <w:p>
            <w:pPr>
              <w:pStyle w:val="Compact"/>
              <w:jc w:val="left"/>
            </w:pPr>
            <w:r>
              <w:rPr>
                <w:sz w:val="17"/>
              </w:rPr>
              <w:t xml:space="preserve">Réunion / courrier</w:t>
            </w:r>
          </w:p>
        </w:tc>
        <w:tc>
          <w:tcPr/>
          <w:p>
            <w:pPr>
              <w:pStyle w:val="Compact"/>
              <w:jc w:val="left"/>
            </w:pPr>
            <w:r>
              <w:rPr>
                <w:sz w:val="17"/>
              </w:rPr>
              <w:t xml:space="preserve">Dossier, note</w:t>
            </w:r>
          </w:p>
        </w:tc>
        <w:tc>
          <w:tcPr/>
          <w:p>
            <w:pPr>
              <w:pStyle w:val="Compact"/>
              <w:jc w:val="left"/>
            </w:pPr>
            <w:r>
              <w:rPr>
                <w:sz w:val="17"/>
              </w:rPr>
              <w:t xml:space="preserve">Aux jalons</w:t>
            </w:r>
          </w:p>
        </w:tc>
        <w:tc>
          <w:tcPr/>
          <w:p>
            <w:pPr>
              <w:pStyle w:val="Compact"/>
              <w:jc w:val="left"/>
            </w:pPr>
            <w:r>
              <w:rPr>
                <w:sz w:val="17"/>
              </w:rPr>
              <w:t xml:space="preserve">M1 (S: M5)</w:t>
            </w:r>
          </w:p>
        </w:tc>
        <w:tc>
          <w:tcPr/>
          <w:p>
            <w:pPr>
              <w:pStyle w:val="Compact"/>
              <w:jc w:val="left"/>
            </w:pPr>
            <w:r>
              <w:rPr>
                <w:sz w:val="17"/>
              </w:rPr>
              <w:t xml:space="preserve">Autorisation maintenue</w:t>
            </w:r>
          </w:p>
        </w:tc>
      </w:tr>
      <w:tr>
        <w:tc>
          <w:tcPr>
            <w:shd w:val="clear" w:fill="F4F6F9"/>
          </w:tcPr>
          <w:p>
            <w:pPr>
              <w:pStyle w:val="Compact"/>
              <w:jc w:val="left"/>
            </w:pPr>
            <w:r>
              <w:rPr>
                <w:sz w:val="17"/>
              </w:rPr>
              <w:t xml:space="preserve">Partenaires</w:t>
            </w:r>
          </w:p>
        </w:tc>
        <w:tc>
          <w:tcPr>
            <w:shd w:val="clear" w:fill="F4F6F9"/>
          </w:tcPr>
          <w:p>
            <w:pPr>
              <w:pStyle w:val="Compact"/>
              <w:jc w:val="left"/>
            </w:pPr>
            <w:r>
              <w:rPr>
                <w:sz w:val="17"/>
              </w:rPr>
              <w:t xml:space="preserve">Convaincre</w:t>
            </w:r>
          </w:p>
        </w:tc>
        <w:tc>
          <w:tcPr>
            <w:shd w:val="clear" w:fill="F4F6F9"/>
          </w:tcPr>
          <w:p>
            <w:pPr>
              <w:pStyle w:val="Compact"/>
              <w:jc w:val="left"/>
            </w:pPr>
            <w:r>
              <w:rPr>
                <w:sz w:val="17"/>
              </w:rPr>
              <w:t xml:space="preserve">« Valeur ajoutée pour vos clients »</w:t>
            </w:r>
          </w:p>
        </w:tc>
        <w:tc>
          <w:tcPr>
            <w:shd w:val="clear" w:fill="F4F6F9"/>
          </w:tcPr>
          <w:p>
            <w:pPr>
              <w:pStyle w:val="Compact"/>
              <w:jc w:val="left"/>
            </w:pPr>
            <w:r>
              <w:rPr>
                <w:sz w:val="17"/>
              </w:rPr>
              <w:t xml:space="preserve">Rendez-vous</w:t>
            </w:r>
          </w:p>
        </w:tc>
        <w:tc>
          <w:tcPr>
            <w:shd w:val="clear" w:fill="F4F6F9"/>
          </w:tcPr>
          <w:p>
            <w:pPr>
              <w:pStyle w:val="Compact"/>
              <w:jc w:val="left"/>
            </w:pPr>
            <w:r>
              <w:rPr>
                <w:sz w:val="17"/>
              </w:rPr>
              <w:t xml:space="preserve">Présentation</w:t>
            </w:r>
          </w:p>
        </w:tc>
        <w:tc>
          <w:tcPr>
            <w:shd w:val="clear" w:fill="F4F6F9"/>
          </w:tcPr>
          <w:p>
            <w:pPr>
              <w:pStyle w:val="Compact"/>
              <w:jc w:val="left"/>
            </w:pPr>
            <w:r>
              <w:rPr>
                <w:sz w:val="17"/>
              </w:rPr>
              <w:t xml:space="preserve">Mensuelle</w:t>
            </w:r>
          </w:p>
        </w:tc>
        <w:tc>
          <w:tcPr>
            <w:shd w:val="clear" w:fill="F4F6F9"/>
          </w:tcPr>
          <w:p>
            <w:pPr>
              <w:pStyle w:val="Compact"/>
              <w:jc w:val="left"/>
            </w:pPr>
            <w:r>
              <w:rPr>
                <w:sz w:val="17"/>
              </w:rPr>
              <w:t xml:space="preserve">M5</w:t>
            </w:r>
          </w:p>
        </w:tc>
        <w:tc>
          <w:tcPr>
            <w:shd w:val="clear" w:fill="F4F6F9"/>
          </w:tcPr>
          <w:p>
            <w:pPr>
              <w:pStyle w:val="Compact"/>
              <w:jc w:val="left"/>
            </w:pPr>
            <w:r>
              <w:rPr>
                <w:sz w:val="17"/>
              </w:rPr>
              <w:t xml:space="preserve">Accords en négociation</w:t>
            </w:r>
          </w:p>
        </w:tc>
      </w:tr>
      <w:tr>
        <w:tc>
          <w:tcPr/>
          <w:p>
            <w:pPr>
              <w:pStyle w:val="Compact"/>
              <w:jc w:val="left"/>
            </w:pPr>
            <w:r>
              <w:rPr>
                <w:sz w:val="17"/>
              </w:rPr>
              <w:t xml:space="preserve">Habitants</w:t>
            </w:r>
          </w:p>
        </w:tc>
        <w:tc>
          <w:tcPr/>
          <w:p>
            <w:pPr>
              <w:pStyle w:val="Compact"/>
              <w:jc w:val="left"/>
            </w:pPr>
            <w:r>
              <w:rPr>
                <w:sz w:val="17"/>
              </w:rPr>
              <w:t xml:space="preserve">Informer</w:t>
            </w:r>
          </w:p>
        </w:tc>
        <w:tc>
          <w:tcPr/>
          <w:p>
            <w:pPr>
              <w:pStyle w:val="Compact"/>
              <w:jc w:val="left"/>
            </w:pPr>
            <w:r>
              <w:rPr>
                <w:sz w:val="17"/>
              </w:rPr>
              <w:t xml:space="preserve">« Comment bien garer, où rouler »</w:t>
            </w:r>
          </w:p>
        </w:tc>
        <w:tc>
          <w:tcPr/>
          <w:p>
            <w:pPr>
              <w:pStyle w:val="Compact"/>
              <w:jc w:val="left"/>
            </w:pPr>
            <w:r>
              <w:rPr>
                <w:sz w:val="17"/>
              </w:rPr>
              <w:t xml:space="preserve">Affichage / réseaux sociaux</w:t>
            </w:r>
          </w:p>
        </w:tc>
        <w:tc>
          <w:tcPr/>
          <w:p>
            <w:pPr>
              <w:pStyle w:val="Compact"/>
              <w:jc w:val="left"/>
            </w:pPr>
            <w:r>
              <w:rPr>
                <w:sz w:val="17"/>
              </w:rPr>
              <w:t xml:space="preserve">Visuels, FAQ</w:t>
            </w:r>
          </w:p>
        </w:tc>
        <w:tc>
          <w:tcPr/>
          <w:p>
            <w:pPr>
              <w:pStyle w:val="Compact"/>
              <w:jc w:val="left"/>
            </w:pPr>
            <w:r>
              <w:rPr>
                <w:sz w:val="17"/>
              </w:rPr>
              <w:t xml:space="preserve">Continue</w:t>
            </w:r>
          </w:p>
        </w:tc>
        <w:tc>
          <w:tcPr/>
          <w:p>
            <w:pPr>
              <w:pStyle w:val="Compact"/>
              <w:jc w:val="left"/>
            </w:pPr>
            <w:r>
              <w:rPr>
                <w:sz w:val="17"/>
              </w:rPr>
              <w:t xml:space="preserve">M5</w:t>
            </w:r>
          </w:p>
        </w:tc>
        <w:tc>
          <w:tcPr/>
          <w:p>
            <w:pPr>
              <w:pStyle w:val="Compact"/>
              <w:jc w:val="left"/>
            </w:pPr>
            <w:r>
              <w:rPr>
                <w:sz w:val="17"/>
              </w:rPr>
              <w:t xml:space="preserve">Portée, plaintes</w:t>
            </w:r>
          </w:p>
        </w:tc>
      </w:tr>
      <w:tr>
        <w:tc>
          <w:tcPr>
            <w:shd w:val="clear" w:fill="F4F6F9"/>
          </w:tcPr>
          <w:p>
            <w:pPr>
              <w:pStyle w:val="Compact"/>
              <w:jc w:val="left"/>
            </w:pPr>
            <w:r>
              <w:rPr>
                <w:sz w:val="17"/>
              </w:rPr>
              <w:t xml:space="preserve">Étudiants</w:t>
            </w:r>
          </w:p>
        </w:tc>
        <w:tc>
          <w:tcPr>
            <w:shd w:val="clear" w:fill="F4F6F9"/>
          </w:tcPr>
          <w:p>
            <w:pPr>
              <w:pStyle w:val="Compact"/>
              <w:jc w:val="left"/>
            </w:pPr>
            <w:r>
              <w:rPr>
                <w:sz w:val="17"/>
              </w:rPr>
              <w:t xml:space="preserve">Recruter</w:t>
            </w:r>
          </w:p>
        </w:tc>
        <w:tc>
          <w:tcPr>
            <w:shd w:val="clear" w:fill="F4F6F9"/>
          </w:tcPr>
          <w:p>
            <w:pPr>
              <w:pStyle w:val="Compact"/>
              <w:jc w:val="left"/>
            </w:pPr>
            <w:r>
              <w:rPr>
                <w:sz w:val="17"/>
              </w:rPr>
              <w:t xml:space="preserve">« Offre étudiante, rapidité »</w:t>
            </w:r>
          </w:p>
        </w:tc>
        <w:tc>
          <w:tcPr>
            <w:shd w:val="clear" w:fill="F4F6F9"/>
          </w:tcPr>
          <w:p>
            <w:pPr>
              <w:pStyle w:val="Compact"/>
              <w:jc w:val="left"/>
            </w:pPr>
            <w:r>
              <w:rPr>
                <w:sz w:val="17"/>
              </w:rPr>
              <w:t xml:space="preserve">Réseaux sociaux / campus</w:t>
            </w:r>
          </w:p>
        </w:tc>
        <w:tc>
          <w:tcPr>
            <w:shd w:val="clear" w:fill="F4F6F9"/>
          </w:tcPr>
          <w:p>
            <w:pPr>
              <w:pStyle w:val="Compact"/>
              <w:jc w:val="left"/>
            </w:pPr>
            <w:r>
              <w:rPr>
                <w:sz w:val="17"/>
              </w:rPr>
              <w:t xml:space="preserve">Posts, offres</w:t>
            </w:r>
          </w:p>
        </w:tc>
        <w:tc>
          <w:tcPr>
            <w:shd w:val="clear" w:fill="F4F6F9"/>
          </w:tcPr>
          <w:p>
            <w:pPr>
              <w:pStyle w:val="Compact"/>
              <w:jc w:val="left"/>
            </w:pPr>
            <w:r>
              <w:rPr>
                <w:sz w:val="17"/>
              </w:rPr>
              <w:t xml:space="preserve">Hebdomadaire</w:t>
            </w:r>
          </w:p>
        </w:tc>
        <w:tc>
          <w:tcPr>
            <w:shd w:val="clear" w:fill="F4F6F9"/>
          </w:tcPr>
          <w:p>
            <w:pPr>
              <w:pStyle w:val="Compact"/>
              <w:jc w:val="left"/>
            </w:pPr>
            <w:r>
              <w:rPr>
                <w:sz w:val="17"/>
              </w:rPr>
              <w:t xml:space="preserve">M5</w:t>
            </w:r>
          </w:p>
        </w:tc>
        <w:tc>
          <w:tcPr>
            <w:shd w:val="clear" w:fill="F4F6F9"/>
          </w:tcPr>
          <w:p>
            <w:pPr>
              <w:pStyle w:val="Compact"/>
              <w:jc w:val="left"/>
            </w:pPr>
            <w:r>
              <w:rPr>
                <w:sz w:val="17"/>
              </w:rPr>
              <w:t xml:space="preserve">Inscriptions</w:t>
            </w:r>
          </w:p>
        </w:tc>
      </w:tr>
      <w:tr>
        <w:tc>
          <w:tcPr/>
          <w:p>
            <w:pPr>
              <w:pStyle w:val="Compact"/>
              <w:jc w:val="left"/>
            </w:pPr>
            <w:r>
              <w:rPr>
                <w:sz w:val="17"/>
              </w:rPr>
              <w:t xml:space="preserve">Touristes</w:t>
            </w:r>
          </w:p>
        </w:tc>
        <w:tc>
          <w:tcPr/>
          <w:p>
            <w:pPr>
              <w:pStyle w:val="Compact"/>
              <w:jc w:val="left"/>
            </w:pPr>
            <w:r>
              <w:rPr>
                <w:sz w:val="17"/>
              </w:rPr>
              <w:t xml:space="preserve">Faciliter</w:t>
            </w:r>
          </w:p>
        </w:tc>
        <w:tc>
          <w:tcPr/>
          <w:p>
            <w:pPr>
              <w:pStyle w:val="Compact"/>
              <w:jc w:val="left"/>
            </w:pPr>
            <w:r>
              <w:rPr>
                <w:sz w:val="17"/>
              </w:rPr>
              <w:t xml:space="preserve">« Simple, multilingue »</w:t>
            </w:r>
          </w:p>
        </w:tc>
        <w:tc>
          <w:tcPr/>
          <w:p>
            <w:pPr>
              <w:pStyle w:val="Compact"/>
              <w:jc w:val="left"/>
            </w:pPr>
            <w:r>
              <w:rPr>
                <w:sz w:val="17"/>
              </w:rPr>
              <w:t xml:space="preserve">Application / hôtels / gare</w:t>
            </w:r>
          </w:p>
        </w:tc>
        <w:tc>
          <w:tcPr/>
          <w:p>
            <w:pPr>
              <w:pStyle w:val="Compact"/>
              <w:jc w:val="left"/>
            </w:pPr>
            <w:r>
              <w:rPr>
                <w:sz w:val="17"/>
              </w:rPr>
              <w:t xml:space="preserve">Notifications, flyers</w:t>
            </w:r>
          </w:p>
        </w:tc>
        <w:tc>
          <w:tcPr/>
          <w:p>
            <w:pPr>
              <w:pStyle w:val="Compact"/>
              <w:jc w:val="left"/>
            </w:pPr>
            <w:r>
              <w:rPr>
                <w:sz w:val="17"/>
              </w:rPr>
              <w:t xml:space="preserve">Continue (2030)</w:t>
            </w:r>
          </w:p>
        </w:tc>
        <w:tc>
          <w:tcPr/>
          <w:p>
            <w:pPr>
              <w:pStyle w:val="Compact"/>
              <w:jc w:val="left"/>
            </w:pPr>
            <w:r>
              <w:rPr>
                <w:sz w:val="17"/>
              </w:rPr>
              <w:t xml:space="preserve">M5</w:t>
            </w:r>
          </w:p>
        </w:tc>
        <w:tc>
          <w:tcPr/>
          <w:p>
            <w:pPr>
              <w:pStyle w:val="Compact"/>
              <w:jc w:val="left"/>
            </w:pPr>
            <w:r>
              <w:rPr>
                <w:sz w:val="17"/>
              </w:rPr>
              <w:t xml:space="preserve">Trajets touristes</w:t>
            </w:r>
          </w:p>
        </w:tc>
      </w:tr>
      <w:tr>
        <w:tc>
          <w:tcPr>
            <w:shd w:val="clear" w:fill="F4F6F9"/>
          </w:tcPr>
          <w:p>
            <w:pPr>
              <w:pStyle w:val="Compact"/>
              <w:jc w:val="left"/>
            </w:pPr>
            <w:r>
              <w:rPr>
                <w:sz w:val="17"/>
              </w:rPr>
              <w:t xml:space="preserve">Médias</w:t>
            </w:r>
          </w:p>
        </w:tc>
        <w:tc>
          <w:tcPr>
            <w:shd w:val="clear" w:fill="F4F6F9"/>
          </w:tcPr>
          <w:p>
            <w:pPr>
              <w:pStyle w:val="Compact"/>
              <w:jc w:val="left"/>
            </w:pPr>
            <w:r>
              <w:rPr>
                <w:sz w:val="17"/>
              </w:rPr>
              <w:t xml:space="preserve">Crédibiliser</w:t>
            </w:r>
          </w:p>
        </w:tc>
        <w:tc>
          <w:tcPr>
            <w:shd w:val="clear" w:fill="F4F6F9"/>
          </w:tcPr>
          <w:p>
            <w:pPr>
              <w:pStyle w:val="Compact"/>
              <w:jc w:val="left"/>
            </w:pPr>
            <w:r>
              <w:rPr>
                <w:sz w:val="17"/>
              </w:rPr>
              <w:t xml:space="preserve">« Projet structuré et responsable »</w:t>
            </w:r>
          </w:p>
        </w:tc>
        <w:tc>
          <w:tcPr>
            <w:shd w:val="clear" w:fill="F4F6F9"/>
          </w:tcPr>
          <w:p>
            <w:pPr>
              <w:pStyle w:val="Compact"/>
              <w:jc w:val="left"/>
            </w:pPr>
            <w:r>
              <w:rPr>
                <w:sz w:val="17"/>
              </w:rPr>
              <w:t xml:space="preserve">Communiqué</w:t>
            </w:r>
          </w:p>
        </w:tc>
        <w:tc>
          <w:tcPr>
            <w:shd w:val="clear" w:fill="F4F6F9"/>
          </w:tcPr>
          <w:p>
            <w:pPr>
              <w:pStyle w:val="Compact"/>
              <w:jc w:val="left"/>
            </w:pPr>
            <w:r>
              <w:rPr>
                <w:sz w:val="17"/>
              </w:rPr>
              <w:t xml:space="preserve">Dossier de presse</w:t>
            </w:r>
          </w:p>
        </w:tc>
        <w:tc>
          <w:tcPr>
            <w:shd w:val="clear" w:fill="F4F6F9"/>
          </w:tcPr>
          <w:p>
            <w:pPr>
              <w:pStyle w:val="Compact"/>
              <w:jc w:val="left"/>
            </w:pPr>
            <w:r>
              <w:rPr>
                <w:sz w:val="17"/>
              </w:rPr>
              <w:t xml:space="preserve">Aux jalons</w:t>
            </w:r>
          </w:p>
        </w:tc>
        <w:tc>
          <w:tcPr>
            <w:shd w:val="clear" w:fill="F4F6F9"/>
          </w:tcPr>
          <w:p>
            <w:pPr>
              <w:pStyle w:val="Compact"/>
              <w:jc w:val="left"/>
            </w:pPr>
            <w:r>
              <w:rPr>
                <w:sz w:val="17"/>
              </w:rPr>
              <w:t xml:space="preserve">M5 (S: M1)</w:t>
            </w:r>
          </w:p>
        </w:tc>
        <w:tc>
          <w:tcPr>
            <w:shd w:val="clear" w:fill="F4F6F9"/>
          </w:tcPr>
          <w:p>
            <w:pPr>
              <w:pStyle w:val="Compact"/>
              <w:jc w:val="left"/>
            </w:pPr>
            <w:r>
              <w:rPr>
                <w:sz w:val="17"/>
              </w:rPr>
              <w:t xml:space="preserve">Retombées presse</w:t>
            </w:r>
          </w:p>
        </w:tc>
      </w:tr>
      <w:tr>
        <w:tc>
          <w:tcPr/>
          <w:p>
            <w:pPr>
              <w:pStyle w:val="Compact"/>
              <w:jc w:val="left"/>
            </w:pPr>
            <w:r>
              <w:rPr>
                <w:sz w:val="17"/>
              </w:rPr>
              <w:t xml:space="preserve">Investisseurs</w:t>
            </w:r>
          </w:p>
        </w:tc>
        <w:tc>
          <w:tcPr/>
          <w:p>
            <w:pPr>
              <w:pStyle w:val="Compact"/>
              <w:jc w:val="left"/>
            </w:pPr>
            <w:r>
              <w:rPr>
                <w:sz w:val="17"/>
              </w:rPr>
              <w:t xml:space="preserve">Convaincre</w:t>
            </w:r>
          </w:p>
        </w:tc>
        <w:tc>
          <w:tcPr/>
          <w:p>
            <w:pPr>
              <w:pStyle w:val="Compact"/>
              <w:jc w:val="left"/>
            </w:pPr>
            <w:r>
              <w:rPr>
                <w:sz w:val="17"/>
              </w:rPr>
              <w:t xml:space="preserve">« Gestion rigoureuse, risques maîtrisés »</w:t>
            </w:r>
          </w:p>
        </w:tc>
        <w:tc>
          <w:tcPr/>
          <w:p>
            <w:pPr>
              <w:pStyle w:val="Compact"/>
              <w:jc w:val="left"/>
            </w:pPr>
            <w:r>
              <w:rPr>
                <w:sz w:val="17"/>
              </w:rPr>
              <w:t xml:space="preserve">Rendez-vous</w:t>
            </w:r>
          </w:p>
        </w:tc>
        <w:tc>
          <w:tcPr/>
          <w:p>
            <w:pPr>
              <w:pStyle w:val="Compact"/>
              <w:jc w:val="left"/>
            </w:pPr>
            <w:r>
              <w:rPr>
                <w:sz w:val="17"/>
              </w:rPr>
              <w:t xml:space="preserve">Business case</w:t>
            </w:r>
          </w:p>
        </w:tc>
        <w:tc>
          <w:tcPr/>
          <w:p>
            <w:pPr>
              <w:pStyle w:val="Compact"/>
              <w:jc w:val="left"/>
            </w:pPr>
            <w:r>
              <w:rPr>
                <w:sz w:val="17"/>
              </w:rPr>
              <w:t xml:space="preserve">Trimestrielle</w:t>
            </w:r>
          </w:p>
        </w:tc>
        <w:tc>
          <w:tcPr/>
          <w:p>
            <w:pPr>
              <w:pStyle w:val="Compact"/>
              <w:jc w:val="left"/>
            </w:pPr>
            <w:r>
              <w:rPr>
                <w:sz w:val="17"/>
              </w:rPr>
              <w:t xml:space="preserve">M4 (S: M1)</w:t>
            </w:r>
          </w:p>
        </w:tc>
        <w:tc>
          <w:tcPr/>
          <w:p>
            <w:pPr>
              <w:pStyle w:val="Compact"/>
              <w:jc w:val="left"/>
            </w:pPr>
            <w:r>
              <w:rPr>
                <w:sz w:val="17"/>
              </w:rPr>
              <w:t xml:space="preserve">Intérêt exprimé</w:t>
            </w:r>
          </w:p>
        </w:tc>
      </w:tr>
      <w:tr>
        <w:tc>
          <w:tcPr>
            <w:shd w:val="clear" w:fill="F4F6F9"/>
          </w:tcPr>
          <w:p>
            <w:pPr>
              <w:pStyle w:val="Compact"/>
              <w:jc w:val="left"/>
            </w:pPr>
            <w:r>
              <w:rPr>
                <w:sz w:val="17"/>
              </w:rPr>
              <w:t xml:space="preserve">Utilisateurs</w:t>
            </w:r>
          </w:p>
        </w:tc>
        <w:tc>
          <w:tcPr>
            <w:shd w:val="clear" w:fill="F4F6F9"/>
          </w:tcPr>
          <w:p>
            <w:pPr>
              <w:pStyle w:val="Compact"/>
              <w:jc w:val="left"/>
            </w:pPr>
            <w:r>
              <w:rPr>
                <w:sz w:val="17"/>
              </w:rPr>
              <w:t xml:space="preserve">Fidéliser</w:t>
            </w:r>
          </w:p>
        </w:tc>
        <w:tc>
          <w:tcPr>
            <w:shd w:val="clear" w:fill="F4F6F9"/>
          </w:tcPr>
          <w:p>
            <w:pPr>
              <w:pStyle w:val="Compact"/>
              <w:jc w:val="left"/>
            </w:pPr>
            <w:r>
              <w:rPr>
                <w:sz w:val="17"/>
              </w:rPr>
              <w:t xml:space="preserve">« Nouveautés, sécurité, bon usage »</w:t>
            </w:r>
          </w:p>
        </w:tc>
        <w:tc>
          <w:tcPr>
            <w:shd w:val="clear" w:fill="F4F6F9"/>
          </w:tcPr>
          <w:p>
            <w:pPr>
              <w:pStyle w:val="Compact"/>
              <w:jc w:val="left"/>
            </w:pPr>
            <w:r>
              <w:rPr>
                <w:sz w:val="17"/>
              </w:rPr>
              <w:t xml:space="preserve">Application</w:t>
            </w:r>
          </w:p>
        </w:tc>
        <w:tc>
          <w:tcPr>
            <w:shd w:val="clear" w:fill="F4F6F9"/>
          </w:tcPr>
          <w:p>
            <w:pPr>
              <w:pStyle w:val="Compact"/>
              <w:jc w:val="left"/>
            </w:pPr>
            <w:r>
              <w:rPr>
                <w:sz w:val="17"/>
              </w:rPr>
              <w:t xml:space="preserve">Notifications, tutoriel</w:t>
            </w:r>
          </w:p>
        </w:tc>
        <w:tc>
          <w:tcPr>
            <w:shd w:val="clear" w:fill="F4F6F9"/>
          </w:tcPr>
          <w:p>
            <w:pPr>
              <w:pStyle w:val="Compact"/>
              <w:jc w:val="left"/>
            </w:pPr>
            <w:r>
              <w:rPr>
                <w:sz w:val="17"/>
              </w:rPr>
              <w:t xml:space="preserve">Continue</w:t>
            </w:r>
          </w:p>
        </w:tc>
        <w:tc>
          <w:tcPr>
            <w:shd w:val="clear" w:fill="F4F6F9"/>
          </w:tcPr>
          <w:p>
            <w:pPr>
              <w:pStyle w:val="Compact"/>
              <w:jc w:val="left"/>
            </w:pPr>
            <w:r>
              <w:rPr>
                <w:sz w:val="17"/>
              </w:rPr>
              <w:t xml:space="preserve">M2 (S: M5)</w:t>
            </w:r>
          </w:p>
        </w:tc>
        <w:tc>
          <w:tcPr>
            <w:shd w:val="clear" w:fill="F4F6F9"/>
          </w:tcPr>
          <w:p>
            <w:pPr>
              <w:pStyle w:val="Compact"/>
              <w:jc w:val="left"/>
            </w:pPr>
            <w:r>
              <w:rPr>
                <w:sz w:val="17"/>
              </w:rPr>
              <w:t xml:space="preserve">Rétention, note</w:t>
            </w:r>
          </w:p>
        </w:tc>
      </w:tr>
    </w:tbl>
    <w:p>
      <w:pPr>
        <w:pStyle w:val="BlockText"/>
      </w:pPr>
      <w:r>
        <w:rPr>
          <w:iCs/>
          <w:i/>
        </w:rPr>
        <w:t xml:space="preserve">Interprétation :</w:t>
      </w:r>
      <w:r>
        <w:t xml:space="preserve"> </w:t>
      </w:r>
      <w:r>
        <w:t xml:space="preserve">le plan couvre les publics prioritaires identifiés dans la matrice pouvoir/intérêt (§2.6). Les canaux numériques (application, réseaux sociaux) servent l’acquisition et la fidélisation ; les canaux institutionnels (réunions, courriers) sécurisent les autorisations et partenariats.</w:t>
      </w:r>
    </w:p>
    <w:bookmarkEnd w:id="88"/>
    <w:bookmarkStart w:id="89" w:name="matrice-de-communication"/>
    <w:p>
      <w:pPr>
        <w:pStyle w:val="Heading2"/>
      </w:pPr>
      <w:r>
        <w:t xml:space="preserve">6.3 Matrice de communication</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879"/>
        <w:gridCol w:w="879"/>
        <w:gridCol w:w="879"/>
        <w:gridCol w:w="879"/>
        <w:gridCol w:w="879"/>
        <w:gridCol w:w="879"/>
        <w:gridCol w:w="879"/>
        <w:gridCol w:w="879"/>
        <w:gridCol w:w="879"/>
      </w:tblGrid>
      <w:tr>
        <w:trPr>
          <w:tblHeader w:val="true"/>
        </w:trPr>
        <w:tc>
          <w:tcPr>
            <w:shd w:val="clear" w:fill="0B5394"/>
          </w:tcPr>
          <w:p>
            <w:pPr>
              <w:pStyle w:val="Compact"/>
              <w:jc w:val="left"/>
            </w:pPr>
            <w:r>
              <w:rPr>
                <w:b/>
                <w:color w:val="FFFFFF"/>
                <w:sz w:val="17"/>
              </w:rPr>
              <w:t xml:space="preserve">Information</w:t>
            </w:r>
          </w:p>
        </w:tc>
        <w:tc>
          <w:tcPr>
            <w:shd w:val="clear" w:fill="0B5394"/>
          </w:tcPr>
          <w:p>
            <w:pPr>
              <w:pStyle w:val="Compact"/>
              <w:jc w:val="left"/>
            </w:pPr>
            <w:r>
              <w:rPr>
                <w:b/>
                <w:color w:val="FFFFFF"/>
                <w:sz w:val="17"/>
              </w:rPr>
              <w:t xml:space="preserve">Producteur</w:t>
            </w:r>
          </w:p>
        </w:tc>
        <w:tc>
          <w:tcPr>
            <w:shd w:val="clear" w:fill="0B5394"/>
          </w:tcPr>
          <w:p>
            <w:pPr>
              <w:pStyle w:val="Compact"/>
              <w:jc w:val="left"/>
            </w:pPr>
            <w:r>
              <w:rPr>
                <w:b/>
                <w:color w:val="FFFFFF"/>
                <w:sz w:val="17"/>
              </w:rPr>
              <w:t xml:space="preserve">Destinataire</w:t>
            </w:r>
          </w:p>
        </w:tc>
        <w:tc>
          <w:tcPr>
            <w:shd w:val="clear" w:fill="0B5394"/>
          </w:tcPr>
          <w:p>
            <w:pPr>
              <w:pStyle w:val="Compact"/>
              <w:jc w:val="left"/>
            </w:pPr>
            <w:r>
              <w:rPr>
                <w:b/>
                <w:color w:val="FFFFFF"/>
                <w:sz w:val="17"/>
              </w:rPr>
              <w:t xml:space="preserve">Format</w:t>
            </w:r>
          </w:p>
        </w:tc>
        <w:tc>
          <w:tcPr>
            <w:shd w:val="clear" w:fill="0B5394"/>
          </w:tcPr>
          <w:p>
            <w:pPr>
              <w:pStyle w:val="Compact"/>
              <w:jc w:val="left"/>
            </w:pPr>
            <w:r>
              <w:rPr>
                <w:b/>
                <w:color w:val="FFFFFF"/>
                <w:sz w:val="17"/>
              </w:rPr>
              <w:t xml:space="preserve">Fréquence</w:t>
            </w:r>
          </w:p>
        </w:tc>
        <w:tc>
          <w:tcPr>
            <w:shd w:val="clear" w:fill="0B5394"/>
          </w:tcPr>
          <w:p>
            <w:pPr>
              <w:pStyle w:val="Compact"/>
              <w:jc w:val="left"/>
            </w:pPr>
            <w:r>
              <w:rPr>
                <w:b/>
                <w:color w:val="FFFFFF"/>
                <w:sz w:val="17"/>
              </w:rPr>
              <w:t xml:space="preserve">Canal</w:t>
            </w:r>
          </w:p>
        </w:tc>
        <w:tc>
          <w:tcPr>
            <w:shd w:val="clear" w:fill="0B5394"/>
          </w:tcPr>
          <w:p>
            <w:pPr>
              <w:pStyle w:val="Compact"/>
              <w:jc w:val="left"/>
            </w:pPr>
            <w:r>
              <w:rPr>
                <w:b/>
                <w:color w:val="FFFFFF"/>
                <w:sz w:val="17"/>
              </w:rPr>
              <w:t xml:space="preserve">Délai</w:t>
            </w:r>
          </w:p>
        </w:tc>
        <w:tc>
          <w:tcPr>
            <w:shd w:val="clear" w:fill="0B5394"/>
          </w:tcPr>
          <w:p>
            <w:pPr>
              <w:pStyle w:val="Compact"/>
              <w:jc w:val="left"/>
            </w:pPr>
            <w:r>
              <w:rPr>
                <w:b/>
                <w:color w:val="FFFFFF"/>
                <w:sz w:val="17"/>
              </w:rPr>
              <w:t xml:space="preserve">Validation</w:t>
            </w:r>
          </w:p>
        </w:tc>
        <w:tc>
          <w:tcPr>
            <w:shd w:val="clear" w:fill="0B5394"/>
          </w:tcPr>
          <w:p>
            <w:pPr>
              <w:pStyle w:val="Compact"/>
              <w:jc w:val="left"/>
            </w:pPr>
            <w:r>
              <w:rPr>
                <w:b/>
                <w:color w:val="FFFFFF"/>
                <w:sz w:val="17"/>
              </w:rPr>
              <w:t xml:space="preserve">Archivage</w:t>
            </w:r>
          </w:p>
        </w:tc>
      </w:tr>
      <w:tr>
        <w:tc>
          <w:tcPr/>
          <w:p>
            <w:pPr>
              <w:pStyle w:val="Compact"/>
              <w:jc w:val="left"/>
            </w:pPr>
            <w:r>
              <w:rPr>
                <w:sz w:val="17"/>
              </w:rPr>
              <w:t xml:space="preserve">Compte rendu hebdomadaire</w:t>
            </w:r>
          </w:p>
        </w:tc>
        <w:tc>
          <w:tcPr/>
          <w:p>
            <w:pPr>
              <w:pStyle w:val="Compact"/>
              <w:jc w:val="left"/>
            </w:pPr>
            <w:r>
              <w:rPr>
                <w:sz w:val="17"/>
              </w:rPr>
              <w:t xml:space="preserve">M1</w:t>
            </w:r>
          </w:p>
        </w:tc>
        <w:tc>
          <w:tcPr/>
          <w:p>
            <w:pPr>
              <w:pStyle w:val="Compact"/>
              <w:jc w:val="left"/>
            </w:pPr>
            <w:r>
              <w:rPr>
                <w:sz w:val="17"/>
              </w:rPr>
              <w:t xml:space="preserve">Équipe</w:t>
            </w:r>
          </w:p>
        </w:tc>
        <w:tc>
          <w:tcPr/>
          <w:p>
            <w:pPr>
              <w:pStyle w:val="Compact"/>
              <w:jc w:val="left"/>
            </w:pPr>
            <w:r>
              <w:rPr>
                <w:sz w:val="17"/>
              </w:rPr>
              <w:t xml:space="preserve">Note</w:t>
            </w:r>
          </w:p>
        </w:tc>
        <w:tc>
          <w:tcPr/>
          <w:p>
            <w:pPr>
              <w:pStyle w:val="Compact"/>
              <w:jc w:val="left"/>
            </w:pPr>
            <w:r>
              <w:rPr>
                <w:sz w:val="17"/>
              </w:rPr>
              <w:t xml:space="preserve">Hebdomadaire</w:t>
            </w:r>
          </w:p>
        </w:tc>
        <w:tc>
          <w:tcPr/>
          <w:p>
            <w:pPr>
              <w:pStyle w:val="Compact"/>
              <w:jc w:val="left"/>
            </w:pPr>
            <w:r>
              <w:rPr>
                <w:sz w:val="17"/>
              </w:rPr>
              <w:t xml:space="preserve">E-mail</w:t>
            </w:r>
          </w:p>
        </w:tc>
        <w:tc>
          <w:tcPr/>
          <w:p>
            <w:pPr>
              <w:pStyle w:val="Compact"/>
              <w:jc w:val="left"/>
            </w:pPr>
            <w:r>
              <w:rPr>
                <w:sz w:val="17"/>
              </w:rPr>
              <w:t xml:space="preserve">J+1</w:t>
            </w:r>
          </w:p>
        </w:tc>
        <w:tc>
          <w:tcPr/>
          <w:p>
            <w:pPr>
              <w:pStyle w:val="Compact"/>
              <w:jc w:val="left"/>
            </w:pPr>
            <w:r>
              <w:rPr>
                <w:sz w:val="17"/>
              </w:rPr>
              <w:t xml:space="preserve">M1</w:t>
            </w:r>
          </w:p>
        </w:tc>
        <w:tc>
          <w:tcPr/>
          <w:p>
            <w:pPr>
              <w:pStyle w:val="Compact"/>
              <w:jc w:val="left"/>
            </w:pPr>
            <w:r>
              <w:rPr>
                <w:sz w:val="17"/>
              </w:rPr>
              <w:t xml:space="preserve">Espace partagé</w:t>
            </w:r>
          </w:p>
        </w:tc>
      </w:tr>
      <w:tr>
        <w:tc>
          <w:tcPr>
            <w:shd w:val="clear" w:fill="F4F6F9"/>
          </w:tcPr>
          <w:p>
            <w:pPr>
              <w:pStyle w:val="Compact"/>
              <w:jc w:val="left"/>
            </w:pPr>
            <w:r>
              <w:rPr>
                <w:sz w:val="17"/>
              </w:rPr>
              <w:t xml:space="preserve">Rapport mensuel</w:t>
            </w:r>
          </w:p>
        </w:tc>
        <w:tc>
          <w:tcPr>
            <w:shd w:val="clear" w:fill="F4F6F9"/>
          </w:tcPr>
          <w:p>
            <w:pPr>
              <w:pStyle w:val="Compact"/>
              <w:jc w:val="left"/>
            </w:pPr>
            <w:r>
              <w:rPr>
                <w:sz w:val="17"/>
              </w:rPr>
              <w:t xml:space="preserve">M1</w:t>
            </w:r>
          </w:p>
        </w:tc>
        <w:tc>
          <w:tcPr>
            <w:shd w:val="clear" w:fill="F4F6F9"/>
          </w:tcPr>
          <w:p>
            <w:pPr>
              <w:pStyle w:val="Compact"/>
              <w:jc w:val="left"/>
            </w:pPr>
            <w:r>
              <w:rPr>
                <w:sz w:val="17"/>
              </w:rPr>
              <w:t xml:space="preserve">Comité/sponsor</w:t>
            </w:r>
          </w:p>
        </w:tc>
        <w:tc>
          <w:tcPr>
            <w:shd w:val="clear" w:fill="F4F6F9"/>
          </w:tcPr>
          <w:p>
            <w:pPr>
              <w:pStyle w:val="Compact"/>
              <w:jc w:val="left"/>
            </w:pPr>
            <w:r>
              <w:rPr>
                <w:sz w:val="17"/>
              </w:rPr>
              <w:t xml:space="preserve">Rapport</w:t>
            </w:r>
          </w:p>
        </w:tc>
        <w:tc>
          <w:tcPr>
            <w:shd w:val="clear" w:fill="F4F6F9"/>
          </w:tcPr>
          <w:p>
            <w:pPr>
              <w:pStyle w:val="Compact"/>
              <w:jc w:val="left"/>
            </w:pPr>
            <w:r>
              <w:rPr>
                <w:sz w:val="17"/>
              </w:rPr>
              <w:t xml:space="preserve">Mensuelle</w:t>
            </w:r>
          </w:p>
        </w:tc>
        <w:tc>
          <w:tcPr>
            <w:shd w:val="clear" w:fill="F4F6F9"/>
          </w:tcPr>
          <w:p>
            <w:pPr>
              <w:pStyle w:val="Compact"/>
              <w:jc w:val="left"/>
            </w:pPr>
            <w:r>
              <w:rPr>
                <w:sz w:val="17"/>
              </w:rPr>
              <w:t xml:space="preserve">Réunion + e-mail</w:t>
            </w:r>
          </w:p>
        </w:tc>
        <w:tc>
          <w:tcPr>
            <w:shd w:val="clear" w:fill="F4F6F9"/>
          </w:tcPr>
          <w:p>
            <w:pPr>
              <w:pStyle w:val="Compact"/>
              <w:jc w:val="left"/>
            </w:pPr>
            <w:r>
              <w:rPr>
                <w:sz w:val="17"/>
              </w:rPr>
              <w:t xml:space="preserve">J+2</w:t>
            </w:r>
          </w:p>
        </w:tc>
        <w:tc>
          <w:tcPr>
            <w:shd w:val="clear" w:fill="F4F6F9"/>
          </w:tcPr>
          <w:p>
            <w:pPr>
              <w:pStyle w:val="Compact"/>
              <w:jc w:val="left"/>
            </w:pPr>
            <w:r>
              <w:rPr>
                <w:sz w:val="17"/>
              </w:rPr>
              <w:t xml:space="preserve">Sponsor</w:t>
            </w:r>
          </w:p>
        </w:tc>
        <w:tc>
          <w:tcPr>
            <w:shd w:val="clear" w:fill="F4F6F9"/>
          </w:tcPr>
          <w:p>
            <w:pPr>
              <w:pStyle w:val="Compact"/>
              <w:jc w:val="left"/>
            </w:pPr>
            <w:r>
              <w:rPr>
                <w:sz w:val="17"/>
              </w:rPr>
              <w:t xml:space="preserve">Espace partagé</w:t>
            </w:r>
          </w:p>
        </w:tc>
      </w:tr>
      <w:tr>
        <w:tc>
          <w:tcPr/>
          <w:p>
            <w:pPr>
              <w:pStyle w:val="Compact"/>
              <w:jc w:val="left"/>
            </w:pPr>
            <w:r>
              <w:rPr>
                <w:sz w:val="17"/>
              </w:rPr>
              <w:t xml:space="preserve">Suivi budgétaire</w:t>
            </w:r>
          </w:p>
        </w:tc>
        <w:tc>
          <w:tcPr/>
          <w:p>
            <w:pPr>
              <w:pStyle w:val="Compact"/>
              <w:jc w:val="left"/>
            </w:pPr>
            <w:r>
              <w:rPr>
                <w:sz w:val="17"/>
              </w:rPr>
              <w:t xml:space="preserve">M4</w:t>
            </w:r>
          </w:p>
        </w:tc>
        <w:tc>
          <w:tcPr/>
          <w:p>
            <w:pPr>
              <w:pStyle w:val="Compact"/>
              <w:jc w:val="left"/>
            </w:pPr>
            <w:r>
              <w:rPr>
                <w:sz w:val="17"/>
              </w:rPr>
              <w:t xml:space="preserve">Comité</w:t>
            </w:r>
          </w:p>
        </w:tc>
        <w:tc>
          <w:tcPr/>
          <w:p>
            <w:pPr>
              <w:pStyle w:val="Compact"/>
              <w:jc w:val="left"/>
            </w:pPr>
            <w:r>
              <w:rPr>
                <w:sz w:val="17"/>
              </w:rPr>
              <w:t xml:space="preserve">Tableau</w:t>
            </w:r>
          </w:p>
        </w:tc>
        <w:tc>
          <w:tcPr/>
          <w:p>
            <w:pPr>
              <w:pStyle w:val="Compact"/>
              <w:jc w:val="left"/>
            </w:pPr>
            <w:r>
              <w:rPr>
                <w:sz w:val="17"/>
              </w:rPr>
              <w:t xml:space="preserve">Mensuelle</w:t>
            </w:r>
          </w:p>
        </w:tc>
        <w:tc>
          <w:tcPr/>
          <w:p>
            <w:pPr>
              <w:pStyle w:val="Compact"/>
              <w:jc w:val="left"/>
            </w:pPr>
            <w:r>
              <w:rPr>
                <w:sz w:val="17"/>
              </w:rPr>
              <w:t xml:space="preserve">Tableau de bord</w:t>
            </w:r>
          </w:p>
        </w:tc>
        <w:tc>
          <w:tcPr/>
          <w:p>
            <w:pPr>
              <w:pStyle w:val="Compact"/>
              <w:jc w:val="left"/>
            </w:pPr>
            <w:r>
              <w:rPr>
                <w:sz w:val="17"/>
              </w:rPr>
              <w:t xml:space="preserve">J+3</w:t>
            </w:r>
          </w:p>
        </w:tc>
        <w:tc>
          <w:tcPr/>
          <w:p>
            <w:pPr>
              <w:pStyle w:val="Compact"/>
              <w:jc w:val="left"/>
            </w:pPr>
            <w:r>
              <w:rPr>
                <w:sz w:val="17"/>
              </w:rPr>
              <w:t xml:space="preserve">M1</w:t>
            </w:r>
          </w:p>
        </w:tc>
        <w:tc>
          <w:tcPr/>
          <w:p>
            <w:pPr>
              <w:pStyle w:val="Compact"/>
              <w:jc w:val="left"/>
            </w:pPr>
            <w:r>
              <w:rPr>
                <w:sz w:val="17"/>
              </w:rPr>
              <w:t xml:space="preserve">Espace partagé</w:t>
            </w:r>
          </w:p>
        </w:tc>
      </w:tr>
      <w:tr>
        <w:tc>
          <w:tcPr>
            <w:shd w:val="clear" w:fill="F4F6F9"/>
          </w:tcPr>
          <w:p>
            <w:pPr>
              <w:pStyle w:val="Compact"/>
              <w:jc w:val="left"/>
            </w:pPr>
            <w:r>
              <w:rPr>
                <w:sz w:val="17"/>
              </w:rPr>
              <w:t xml:space="preserve">Registre des risques</w:t>
            </w:r>
          </w:p>
        </w:tc>
        <w:tc>
          <w:tcPr>
            <w:shd w:val="clear" w:fill="F4F6F9"/>
          </w:tcPr>
          <w:p>
            <w:pPr>
              <w:pStyle w:val="Compact"/>
              <w:jc w:val="left"/>
            </w:pPr>
            <w:r>
              <w:rPr>
                <w:sz w:val="17"/>
              </w:rPr>
              <w:t xml:space="preserve">M4</w:t>
            </w:r>
          </w:p>
        </w:tc>
        <w:tc>
          <w:tcPr>
            <w:shd w:val="clear" w:fill="F4F6F9"/>
          </w:tcPr>
          <w:p>
            <w:pPr>
              <w:pStyle w:val="Compact"/>
              <w:jc w:val="left"/>
            </w:pPr>
            <w:r>
              <w:rPr>
                <w:sz w:val="17"/>
              </w:rPr>
              <w:t xml:space="preserve">Comité</w:t>
            </w:r>
          </w:p>
        </w:tc>
        <w:tc>
          <w:tcPr>
            <w:shd w:val="clear" w:fill="F4F6F9"/>
          </w:tcPr>
          <w:p>
            <w:pPr>
              <w:pStyle w:val="Compact"/>
              <w:jc w:val="left"/>
            </w:pPr>
            <w:r>
              <w:rPr>
                <w:sz w:val="17"/>
              </w:rPr>
              <w:t xml:space="preserve">Tableau</w:t>
            </w:r>
          </w:p>
        </w:tc>
        <w:tc>
          <w:tcPr>
            <w:shd w:val="clear" w:fill="F4F6F9"/>
          </w:tcPr>
          <w:p>
            <w:pPr>
              <w:pStyle w:val="Compact"/>
              <w:jc w:val="left"/>
            </w:pPr>
            <w:r>
              <w:rPr>
                <w:sz w:val="17"/>
              </w:rPr>
              <w:t xml:space="preserve">Mensuelle (+ ad hoc)</w:t>
            </w:r>
          </w:p>
        </w:tc>
        <w:tc>
          <w:tcPr>
            <w:shd w:val="clear" w:fill="F4F6F9"/>
          </w:tcPr>
          <w:p>
            <w:pPr>
              <w:pStyle w:val="Compact"/>
              <w:jc w:val="left"/>
            </w:pPr>
            <w:r>
              <w:rPr>
                <w:sz w:val="17"/>
              </w:rPr>
              <w:t xml:space="preserve">Tableau de bord</w:t>
            </w:r>
          </w:p>
        </w:tc>
        <w:tc>
          <w:tcPr>
            <w:shd w:val="clear" w:fill="F4F6F9"/>
          </w:tcPr>
          <w:p>
            <w:pPr>
              <w:pStyle w:val="Compact"/>
              <w:jc w:val="left"/>
            </w:pPr>
            <w:r>
              <w:rPr>
                <w:sz w:val="17"/>
              </w:rPr>
              <w:t xml:space="preserve">J+2</w:t>
            </w:r>
          </w:p>
        </w:tc>
        <w:tc>
          <w:tcPr>
            <w:shd w:val="clear" w:fill="F4F6F9"/>
          </w:tcPr>
          <w:p>
            <w:pPr>
              <w:pStyle w:val="Compact"/>
              <w:jc w:val="left"/>
            </w:pPr>
            <w:r>
              <w:rPr>
                <w:sz w:val="17"/>
              </w:rPr>
              <w:t xml:space="preserve">M1</w:t>
            </w:r>
          </w:p>
        </w:tc>
        <w:tc>
          <w:tcPr>
            <w:shd w:val="clear" w:fill="F4F6F9"/>
          </w:tcPr>
          <w:p>
            <w:pPr>
              <w:pStyle w:val="Compact"/>
              <w:jc w:val="left"/>
            </w:pPr>
            <w:r>
              <w:rPr>
                <w:sz w:val="17"/>
              </w:rPr>
              <w:t xml:space="preserve">Espace partagé</w:t>
            </w:r>
          </w:p>
        </w:tc>
      </w:tr>
      <w:tr>
        <w:tc>
          <w:tcPr/>
          <w:p>
            <w:pPr>
              <w:pStyle w:val="Compact"/>
              <w:jc w:val="left"/>
            </w:pPr>
            <w:r>
              <w:rPr>
                <w:sz w:val="17"/>
              </w:rPr>
              <w:t xml:space="preserve">Rapport d’incident</w:t>
            </w:r>
          </w:p>
        </w:tc>
        <w:tc>
          <w:tcPr/>
          <w:p>
            <w:pPr>
              <w:pStyle w:val="Compact"/>
              <w:jc w:val="left"/>
            </w:pPr>
            <w:r>
              <w:rPr>
                <w:sz w:val="17"/>
              </w:rPr>
              <w:t xml:space="preserve">M3/M2</w:t>
            </w:r>
          </w:p>
        </w:tc>
        <w:tc>
          <w:tcPr/>
          <w:p>
            <w:pPr>
              <w:pStyle w:val="Compact"/>
              <w:jc w:val="left"/>
            </w:pPr>
            <w:r>
              <w:rPr>
                <w:sz w:val="17"/>
              </w:rPr>
              <w:t xml:space="preserve">M1 + concernés</w:t>
            </w:r>
          </w:p>
        </w:tc>
        <w:tc>
          <w:tcPr/>
          <w:p>
            <w:pPr>
              <w:pStyle w:val="Compact"/>
              <w:jc w:val="left"/>
            </w:pPr>
            <w:r>
              <w:rPr>
                <w:sz w:val="17"/>
              </w:rPr>
              <w:t xml:space="preserve">Formulaire</w:t>
            </w:r>
          </w:p>
        </w:tc>
        <w:tc>
          <w:tcPr/>
          <w:p>
            <w:pPr>
              <w:pStyle w:val="Compact"/>
              <w:jc w:val="left"/>
            </w:pPr>
            <w:r>
              <w:rPr>
                <w:sz w:val="17"/>
              </w:rPr>
              <w:t xml:space="preserve">À l’événement</w:t>
            </w:r>
          </w:p>
        </w:tc>
        <w:tc>
          <w:tcPr/>
          <w:p>
            <w:pPr>
              <w:pStyle w:val="Compact"/>
              <w:jc w:val="left"/>
            </w:pPr>
            <w:r>
              <w:rPr>
                <w:sz w:val="17"/>
              </w:rPr>
              <w:t xml:space="preserve">E-mail / app</w:t>
            </w:r>
          </w:p>
        </w:tc>
        <w:tc>
          <w:tcPr/>
          <w:p>
            <w:pPr>
              <w:pStyle w:val="Compact"/>
              <w:jc w:val="left"/>
            </w:pPr>
            <w:r>
              <w:rPr>
                <w:sz w:val="17"/>
              </w:rPr>
              <w:t xml:space="preserve">≤ 24 h</w:t>
            </w:r>
          </w:p>
        </w:tc>
        <w:tc>
          <w:tcPr/>
          <w:p>
            <w:pPr>
              <w:pStyle w:val="Compact"/>
              <w:jc w:val="left"/>
            </w:pPr>
            <w:r>
              <w:rPr>
                <w:sz w:val="17"/>
              </w:rPr>
              <w:t xml:space="preserve">M1</w:t>
            </w:r>
          </w:p>
        </w:tc>
        <w:tc>
          <w:tcPr/>
          <w:p>
            <w:pPr>
              <w:pStyle w:val="Compact"/>
              <w:jc w:val="left"/>
            </w:pPr>
            <w:r>
              <w:rPr>
                <w:sz w:val="17"/>
              </w:rPr>
              <w:t xml:space="preserve">Registre incidents</w:t>
            </w:r>
          </w:p>
        </w:tc>
      </w:tr>
      <w:tr>
        <w:tc>
          <w:tcPr>
            <w:shd w:val="clear" w:fill="F4F6F9"/>
          </w:tcPr>
          <w:p>
            <w:pPr>
              <w:pStyle w:val="Compact"/>
              <w:jc w:val="left"/>
            </w:pPr>
            <w:r>
              <w:rPr>
                <w:sz w:val="17"/>
              </w:rPr>
              <w:t xml:space="preserve">Rapport de test</w:t>
            </w:r>
          </w:p>
        </w:tc>
        <w:tc>
          <w:tcPr>
            <w:shd w:val="clear" w:fill="F4F6F9"/>
          </w:tcPr>
          <w:p>
            <w:pPr>
              <w:pStyle w:val="Compact"/>
              <w:jc w:val="left"/>
            </w:pPr>
            <w:r>
              <w:rPr>
                <w:sz w:val="17"/>
              </w:rPr>
              <w:t xml:space="preserve">M2</w:t>
            </w:r>
          </w:p>
        </w:tc>
        <w:tc>
          <w:tcPr>
            <w:shd w:val="clear" w:fill="F4F6F9"/>
          </w:tcPr>
          <w:p>
            <w:pPr>
              <w:pStyle w:val="Compact"/>
              <w:jc w:val="left"/>
            </w:pPr>
            <w:r>
              <w:rPr>
                <w:sz w:val="17"/>
              </w:rPr>
              <w:t xml:space="preserve">Comité</w:t>
            </w:r>
          </w:p>
        </w:tc>
        <w:tc>
          <w:tcPr>
            <w:shd w:val="clear" w:fill="F4F6F9"/>
          </w:tcPr>
          <w:p>
            <w:pPr>
              <w:pStyle w:val="Compact"/>
              <w:jc w:val="left"/>
            </w:pPr>
            <w:r>
              <w:rPr>
                <w:sz w:val="17"/>
              </w:rPr>
              <w:t xml:space="preserve">Rapport</w:t>
            </w:r>
          </w:p>
        </w:tc>
        <w:tc>
          <w:tcPr>
            <w:shd w:val="clear" w:fill="F4F6F9"/>
          </w:tcPr>
          <w:p>
            <w:pPr>
              <w:pStyle w:val="Compact"/>
              <w:jc w:val="left"/>
            </w:pPr>
            <w:r>
              <w:rPr>
                <w:sz w:val="17"/>
              </w:rPr>
              <w:t xml:space="preserve">Fin de test</w:t>
            </w:r>
          </w:p>
        </w:tc>
        <w:tc>
          <w:tcPr>
            <w:shd w:val="clear" w:fill="F4F6F9"/>
          </w:tcPr>
          <w:p>
            <w:pPr>
              <w:pStyle w:val="Compact"/>
              <w:jc w:val="left"/>
            </w:pPr>
            <w:r>
              <w:rPr>
                <w:sz w:val="17"/>
              </w:rPr>
              <w:t xml:space="preserve">E-mail</w:t>
            </w:r>
          </w:p>
        </w:tc>
        <w:tc>
          <w:tcPr>
            <w:shd w:val="clear" w:fill="F4F6F9"/>
          </w:tcPr>
          <w:p>
            <w:pPr>
              <w:pStyle w:val="Compact"/>
              <w:jc w:val="left"/>
            </w:pPr>
            <w:r>
              <w:rPr>
                <w:sz w:val="17"/>
              </w:rPr>
              <w:t xml:space="preserve">J+2</w:t>
            </w:r>
          </w:p>
        </w:tc>
        <w:tc>
          <w:tcPr>
            <w:shd w:val="clear" w:fill="F4F6F9"/>
          </w:tcPr>
          <w:p>
            <w:pPr>
              <w:pStyle w:val="Compact"/>
              <w:jc w:val="left"/>
            </w:pPr>
            <w:r>
              <w:rPr>
                <w:sz w:val="17"/>
              </w:rPr>
              <w:t xml:space="preserve">M1</w:t>
            </w:r>
          </w:p>
        </w:tc>
        <w:tc>
          <w:tcPr>
            <w:shd w:val="clear" w:fill="F4F6F9"/>
          </w:tcPr>
          <w:p>
            <w:pPr>
              <w:pStyle w:val="Compact"/>
              <w:jc w:val="left"/>
            </w:pPr>
            <w:r>
              <w:rPr>
                <w:sz w:val="17"/>
              </w:rPr>
              <w:t xml:space="preserve">Espace partagé</w:t>
            </w:r>
          </w:p>
        </w:tc>
      </w:tr>
      <w:tr>
        <w:tc>
          <w:tcPr/>
          <w:p>
            <w:pPr>
              <w:pStyle w:val="Compact"/>
              <w:jc w:val="left"/>
            </w:pPr>
            <w:r>
              <w:rPr>
                <w:sz w:val="17"/>
              </w:rPr>
              <w:t xml:space="preserve">Demande de changement</w:t>
            </w:r>
          </w:p>
        </w:tc>
        <w:tc>
          <w:tcPr/>
          <w:p>
            <w:pPr>
              <w:pStyle w:val="Compact"/>
              <w:jc w:val="left"/>
            </w:pPr>
            <w:r>
              <w:rPr>
                <w:sz w:val="17"/>
              </w:rPr>
              <w:t xml:space="preserve">Demandeur</w:t>
            </w:r>
          </w:p>
        </w:tc>
        <w:tc>
          <w:tcPr/>
          <w:p>
            <w:pPr>
              <w:pStyle w:val="Compact"/>
              <w:jc w:val="left"/>
            </w:pPr>
            <w:r>
              <w:rPr>
                <w:sz w:val="17"/>
              </w:rPr>
              <w:t xml:space="preserve">Comité</w:t>
            </w:r>
          </w:p>
        </w:tc>
        <w:tc>
          <w:tcPr/>
          <w:p>
            <w:pPr>
              <w:pStyle w:val="Compact"/>
              <w:jc w:val="left"/>
            </w:pPr>
            <w:r>
              <w:rPr>
                <w:sz w:val="17"/>
              </w:rPr>
              <w:t xml:space="preserve">Formulaire</w:t>
            </w:r>
          </w:p>
        </w:tc>
        <w:tc>
          <w:tcPr/>
          <w:p>
            <w:pPr>
              <w:pStyle w:val="Compact"/>
              <w:jc w:val="left"/>
            </w:pPr>
            <w:r>
              <w:rPr>
                <w:sz w:val="17"/>
              </w:rPr>
              <w:t xml:space="preserve">À la demande</w:t>
            </w:r>
          </w:p>
        </w:tc>
        <w:tc>
          <w:tcPr/>
          <w:p>
            <w:pPr>
              <w:pStyle w:val="Compact"/>
              <w:jc w:val="left"/>
            </w:pPr>
            <w:r>
              <w:rPr>
                <w:sz w:val="17"/>
              </w:rPr>
              <w:t xml:space="preserve">Outil de suivi</w:t>
            </w:r>
          </w:p>
        </w:tc>
        <w:tc>
          <w:tcPr/>
          <w:p>
            <w:pPr>
              <w:pStyle w:val="Compact"/>
              <w:jc w:val="left"/>
            </w:pPr>
            <w:r>
              <w:rPr>
                <w:sz w:val="17"/>
              </w:rPr>
              <w:t xml:space="preserve">J+3</w:t>
            </w:r>
          </w:p>
        </w:tc>
        <w:tc>
          <w:tcPr/>
          <w:p>
            <w:pPr>
              <w:pStyle w:val="Compact"/>
              <w:jc w:val="left"/>
            </w:pPr>
            <w:r>
              <w:rPr>
                <w:sz w:val="17"/>
              </w:rPr>
              <w:t xml:space="preserve">Comité</w:t>
            </w:r>
          </w:p>
        </w:tc>
        <w:tc>
          <w:tcPr/>
          <w:p>
            <w:pPr>
              <w:pStyle w:val="Compact"/>
              <w:jc w:val="left"/>
            </w:pPr>
            <w:r>
              <w:rPr>
                <w:sz w:val="17"/>
              </w:rPr>
              <w:t xml:space="preserve">Registre changements</w:t>
            </w:r>
          </w:p>
        </w:tc>
      </w:tr>
      <w:tr>
        <w:tc>
          <w:tcPr>
            <w:shd w:val="clear" w:fill="F4F6F9"/>
          </w:tcPr>
          <w:p>
            <w:pPr>
              <w:pStyle w:val="Compact"/>
              <w:jc w:val="left"/>
            </w:pPr>
            <w:r>
              <w:rPr>
                <w:sz w:val="17"/>
              </w:rPr>
              <w:t xml:space="preserve">Comité de pilotage</w:t>
            </w:r>
          </w:p>
        </w:tc>
        <w:tc>
          <w:tcPr>
            <w:shd w:val="clear" w:fill="F4F6F9"/>
          </w:tcPr>
          <w:p>
            <w:pPr>
              <w:pStyle w:val="Compact"/>
              <w:jc w:val="left"/>
            </w:pPr>
            <w:r>
              <w:rPr>
                <w:sz w:val="17"/>
              </w:rPr>
              <w:t xml:space="preserve">M1</w:t>
            </w:r>
          </w:p>
        </w:tc>
        <w:tc>
          <w:tcPr>
            <w:shd w:val="clear" w:fill="F4F6F9"/>
          </w:tcPr>
          <w:p>
            <w:pPr>
              <w:pStyle w:val="Compact"/>
              <w:jc w:val="left"/>
            </w:pPr>
            <w:r>
              <w:rPr>
                <w:sz w:val="17"/>
              </w:rPr>
              <w:t xml:space="preserve">Sponsor + membres</w:t>
            </w:r>
          </w:p>
        </w:tc>
        <w:tc>
          <w:tcPr>
            <w:shd w:val="clear" w:fill="F4F6F9"/>
          </w:tcPr>
          <w:p>
            <w:pPr>
              <w:pStyle w:val="Compact"/>
              <w:jc w:val="left"/>
            </w:pPr>
            <w:r>
              <w:rPr>
                <w:sz w:val="17"/>
              </w:rPr>
              <w:t xml:space="preserve">Relevé de décisions</w:t>
            </w:r>
          </w:p>
        </w:tc>
        <w:tc>
          <w:tcPr>
            <w:shd w:val="clear" w:fill="F4F6F9"/>
          </w:tcPr>
          <w:p>
            <w:pPr>
              <w:pStyle w:val="Compact"/>
              <w:jc w:val="left"/>
            </w:pPr>
            <w:r>
              <w:rPr>
                <w:sz w:val="17"/>
              </w:rPr>
              <w:t xml:space="preserve">Mensuelle</w:t>
            </w:r>
          </w:p>
        </w:tc>
        <w:tc>
          <w:tcPr>
            <w:shd w:val="clear" w:fill="F4F6F9"/>
          </w:tcPr>
          <w:p>
            <w:pPr>
              <w:pStyle w:val="Compact"/>
              <w:jc w:val="left"/>
            </w:pPr>
            <w:r>
              <w:rPr>
                <w:sz w:val="17"/>
              </w:rPr>
              <w:t xml:space="preserve">Réunion</w:t>
            </w:r>
          </w:p>
        </w:tc>
        <w:tc>
          <w:tcPr>
            <w:shd w:val="clear" w:fill="F4F6F9"/>
          </w:tcPr>
          <w:p>
            <w:pPr>
              <w:pStyle w:val="Compact"/>
              <w:jc w:val="left"/>
            </w:pPr>
            <w:r>
              <w:rPr>
                <w:sz w:val="17"/>
              </w:rPr>
              <w:t xml:space="preserve">J+1</w:t>
            </w:r>
          </w:p>
        </w:tc>
        <w:tc>
          <w:tcPr>
            <w:shd w:val="clear" w:fill="F4F6F9"/>
          </w:tcPr>
          <w:p>
            <w:pPr>
              <w:pStyle w:val="Compact"/>
              <w:jc w:val="left"/>
            </w:pPr>
            <w:r>
              <w:rPr>
                <w:sz w:val="17"/>
              </w:rPr>
              <w:t xml:space="preserve">Sponsor</w:t>
            </w:r>
          </w:p>
        </w:tc>
        <w:tc>
          <w:tcPr>
            <w:shd w:val="clear" w:fill="F4F6F9"/>
          </w:tcPr>
          <w:p>
            <w:pPr>
              <w:pStyle w:val="Compact"/>
              <w:jc w:val="left"/>
            </w:pPr>
            <w:r>
              <w:rPr>
                <w:sz w:val="17"/>
              </w:rPr>
              <w:t xml:space="preserve">Espace partagé</w:t>
            </w:r>
          </w:p>
        </w:tc>
      </w:tr>
      <w:tr>
        <w:tc>
          <w:tcPr/>
          <w:p>
            <w:pPr>
              <w:pStyle w:val="Compact"/>
              <w:jc w:val="left"/>
            </w:pPr>
            <w:r>
              <w:rPr>
                <w:sz w:val="17"/>
              </w:rPr>
              <w:t xml:space="preserve">Communication de crise</w:t>
            </w:r>
          </w:p>
        </w:tc>
        <w:tc>
          <w:tcPr/>
          <w:p>
            <w:pPr>
              <w:pStyle w:val="Compact"/>
              <w:jc w:val="left"/>
            </w:pPr>
            <w:r>
              <w:rPr>
                <w:sz w:val="17"/>
              </w:rPr>
              <w:t xml:space="preserve">M5</w:t>
            </w:r>
          </w:p>
        </w:tc>
        <w:tc>
          <w:tcPr/>
          <w:p>
            <w:pPr>
              <w:pStyle w:val="Compact"/>
              <w:jc w:val="left"/>
            </w:pPr>
            <w:r>
              <w:rPr>
                <w:sz w:val="17"/>
              </w:rPr>
              <w:t xml:space="preserve">Publics concernés</w:t>
            </w:r>
          </w:p>
        </w:tc>
        <w:tc>
          <w:tcPr/>
          <w:p>
            <w:pPr>
              <w:pStyle w:val="Compact"/>
              <w:jc w:val="left"/>
            </w:pPr>
            <w:r>
              <w:rPr>
                <w:sz w:val="17"/>
              </w:rPr>
              <w:t xml:space="preserve">Message validé</w:t>
            </w:r>
          </w:p>
        </w:tc>
        <w:tc>
          <w:tcPr/>
          <w:p>
            <w:pPr>
              <w:pStyle w:val="Compact"/>
              <w:jc w:val="left"/>
            </w:pPr>
            <w:r>
              <w:rPr>
                <w:sz w:val="17"/>
              </w:rPr>
              <w:t xml:space="preserve">À l’événement</w:t>
            </w:r>
          </w:p>
        </w:tc>
        <w:tc>
          <w:tcPr/>
          <w:p>
            <w:pPr>
              <w:pStyle w:val="Compact"/>
              <w:jc w:val="left"/>
            </w:pPr>
            <w:r>
              <w:rPr>
                <w:sz w:val="17"/>
              </w:rPr>
              <w:t xml:space="preserve">Multi-canal</w:t>
            </w:r>
          </w:p>
        </w:tc>
        <w:tc>
          <w:tcPr/>
          <w:p>
            <w:pPr>
              <w:pStyle w:val="Compact"/>
              <w:jc w:val="left"/>
            </w:pPr>
            <w:r>
              <w:rPr>
                <w:sz w:val="17"/>
              </w:rPr>
              <w:t xml:space="preserve">≤ 2 h</w:t>
            </w:r>
          </w:p>
        </w:tc>
        <w:tc>
          <w:tcPr/>
          <w:p>
            <w:pPr>
              <w:pStyle w:val="Compact"/>
              <w:jc w:val="left"/>
            </w:pPr>
            <w:r>
              <w:rPr>
                <w:sz w:val="17"/>
              </w:rPr>
              <w:t xml:space="preserve">M1</w:t>
            </w:r>
          </w:p>
        </w:tc>
        <w:tc>
          <w:tcPr/>
          <w:p>
            <w:pPr>
              <w:pStyle w:val="Compact"/>
              <w:jc w:val="left"/>
            </w:pPr>
            <w:r>
              <w:rPr>
                <w:sz w:val="17"/>
              </w:rPr>
              <w:t xml:space="preserve">Registre crise</w:t>
            </w:r>
          </w:p>
        </w:tc>
      </w:tr>
      <w:tr>
        <w:tc>
          <w:tcPr>
            <w:shd w:val="clear" w:fill="F4F6F9"/>
          </w:tcPr>
          <w:p>
            <w:pPr>
              <w:pStyle w:val="Compact"/>
              <w:jc w:val="left"/>
            </w:pPr>
            <w:r>
              <w:rPr>
                <w:sz w:val="17"/>
              </w:rPr>
              <w:t xml:space="preserve">Rapport de clôture</w:t>
            </w:r>
          </w:p>
        </w:tc>
        <w:tc>
          <w:tcPr>
            <w:shd w:val="clear" w:fill="F4F6F9"/>
          </w:tcPr>
          <w:p>
            <w:pPr>
              <w:pStyle w:val="Compact"/>
              <w:jc w:val="left"/>
            </w:pPr>
            <w:r>
              <w:rPr>
                <w:sz w:val="17"/>
              </w:rPr>
              <w:t xml:space="preserve">M1</w:t>
            </w:r>
          </w:p>
        </w:tc>
        <w:tc>
          <w:tcPr>
            <w:shd w:val="clear" w:fill="F4F6F9"/>
          </w:tcPr>
          <w:p>
            <w:pPr>
              <w:pStyle w:val="Compact"/>
              <w:jc w:val="left"/>
            </w:pPr>
            <w:r>
              <w:rPr>
                <w:sz w:val="17"/>
              </w:rPr>
              <w:t xml:space="preserve">Sponsor</w:t>
            </w:r>
          </w:p>
        </w:tc>
        <w:tc>
          <w:tcPr>
            <w:shd w:val="clear" w:fill="F4F6F9"/>
          </w:tcPr>
          <w:p>
            <w:pPr>
              <w:pStyle w:val="Compact"/>
              <w:jc w:val="left"/>
            </w:pPr>
            <w:r>
              <w:rPr>
                <w:sz w:val="17"/>
              </w:rPr>
              <w:t xml:space="preserve">Rapport</w:t>
            </w:r>
          </w:p>
        </w:tc>
        <w:tc>
          <w:tcPr>
            <w:shd w:val="clear" w:fill="F4F6F9"/>
          </w:tcPr>
          <w:p>
            <w:pPr>
              <w:pStyle w:val="Compact"/>
              <w:jc w:val="left"/>
            </w:pPr>
            <w:r>
              <w:rPr>
                <w:sz w:val="17"/>
              </w:rPr>
              <w:t xml:space="preserve">Fin de projet</w:t>
            </w:r>
          </w:p>
        </w:tc>
        <w:tc>
          <w:tcPr>
            <w:shd w:val="clear" w:fill="F4F6F9"/>
          </w:tcPr>
          <w:p>
            <w:pPr>
              <w:pStyle w:val="Compact"/>
              <w:jc w:val="left"/>
            </w:pPr>
            <w:r>
              <w:rPr>
                <w:sz w:val="17"/>
              </w:rPr>
              <w:t xml:space="preserve">Réunion + e-mail</w:t>
            </w:r>
          </w:p>
        </w:tc>
        <w:tc>
          <w:tcPr>
            <w:shd w:val="clear" w:fill="F4F6F9"/>
          </w:tcPr>
          <w:p>
            <w:pPr>
              <w:pStyle w:val="Compact"/>
              <w:jc w:val="left"/>
            </w:pPr>
            <w:r>
              <w:rPr>
                <w:sz w:val="17"/>
              </w:rPr>
              <w:t xml:space="preserve">J+5</w:t>
            </w:r>
          </w:p>
        </w:tc>
        <w:tc>
          <w:tcPr>
            <w:shd w:val="clear" w:fill="F4F6F9"/>
          </w:tcPr>
          <w:p>
            <w:pPr>
              <w:pStyle w:val="Compact"/>
              <w:jc w:val="left"/>
            </w:pPr>
            <w:r>
              <w:rPr>
                <w:sz w:val="17"/>
              </w:rPr>
              <w:t xml:space="preserve">Sponsor</w:t>
            </w:r>
          </w:p>
        </w:tc>
        <w:tc>
          <w:tcPr>
            <w:shd w:val="clear" w:fill="F4F6F9"/>
          </w:tcPr>
          <w:p>
            <w:pPr>
              <w:pStyle w:val="Compact"/>
              <w:jc w:val="left"/>
            </w:pPr>
            <w:r>
              <w:rPr>
                <w:sz w:val="17"/>
              </w:rPr>
              <w:t xml:space="preserve">Espace partagé</w:t>
            </w:r>
          </w:p>
        </w:tc>
      </w:tr>
    </w:tbl>
    <w:p>
      <w:pPr>
        <w:pStyle w:val="BlockText"/>
      </w:pPr>
      <w:r>
        <w:rPr>
          <w:iCs/>
          <w:i/>
        </w:rPr>
        <w:t xml:space="preserve">Interprétation :</w:t>
      </w:r>
      <w:r>
        <w:t xml:space="preserve"> </w:t>
      </w:r>
      <w:r>
        <w:t xml:space="preserve">la matrice fixe</w:t>
      </w:r>
      <w:r>
        <w:t xml:space="preserve"> </w:t>
      </w:r>
      <w:r>
        <w:rPr>
          <w:bCs/>
          <w:b/>
        </w:rPr>
        <w:t xml:space="preserve">qui produit quoi, pour qui, quand et comment</w:t>
      </w:r>
      <w:r>
        <w:t xml:space="preserve">, avec un</w:t>
      </w:r>
      <w:r>
        <w:t xml:space="preserve"> </w:t>
      </w:r>
      <w:r>
        <w:rPr>
          <w:bCs/>
          <w:b/>
        </w:rPr>
        <w:t xml:space="preserve">délai</w:t>
      </w:r>
      <w:r>
        <w:t xml:space="preserve"> </w:t>
      </w:r>
      <w:r>
        <w:t xml:space="preserve">et une</w:t>
      </w:r>
      <w:r>
        <w:t xml:space="preserve"> </w:t>
      </w:r>
      <w:r>
        <w:rPr>
          <w:bCs/>
          <w:b/>
        </w:rPr>
        <w:t xml:space="preserve">validation</w:t>
      </w:r>
      <w:r>
        <w:t xml:space="preserve"> </w:t>
      </w:r>
      <w:r>
        <w:t xml:space="preserve">explicites. Elle garantit la traçabilité (archivage systématique) et alimente la gouvernance (§2.7).</w:t>
      </w:r>
    </w:p>
    <w:bookmarkEnd w:id="89"/>
    <w:bookmarkStart w:id="90" w:name="communication-de-crise"/>
    <w:p>
      <w:pPr>
        <w:pStyle w:val="Heading2"/>
      </w:pPr>
      <w:r>
        <w:t xml:space="preserve">6.4 Communication de crise</w:t>
      </w:r>
    </w:p>
    <w:p>
      <w:pPr>
        <w:pStyle w:val="FirstParagraph"/>
      </w:pPr>
      <w:r>
        <w:t xml:space="preserve">Principe :</w:t>
      </w:r>
      <w:r>
        <w:t xml:space="preserve"> </w:t>
      </w:r>
      <w:r>
        <w:rPr>
          <w:bCs/>
          <w:b/>
        </w:rPr>
        <w:t xml:space="preserve">une seule voix</w:t>
      </w:r>
      <w:r>
        <w:t xml:space="preserve"> </w:t>
      </w:r>
      <w:r>
        <w:t xml:space="preserve">(porte-parole = M5, validation M1), un</w:t>
      </w:r>
      <w:r>
        <w:t xml:space="preserve"> </w:t>
      </w:r>
      <w:r>
        <w:rPr>
          <w:bCs/>
          <w:b/>
        </w:rPr>
        <w:t xml:space="preserve">message factuel et rapide</w:t>
      </w:r>
      <w:r>
        <w:t xml:space="preserve"> </w:t>
      </w:r>
      <w:r>
        <w:t xml:space="preserve">(≤ 2 h), la</w:t>
      </w:r>
      <w:r>
        <w:t xml:space="preserve"> </w:t>
      </w:r>
      <w:r>
        <w:rPr>
          <w:bCs/>
          <w:b/>
        </w:rPr>
        <w:t xml:space="preserve">priorité à la sécurité</w:t>
      </w:r>
      <w:r>
        <w:t xml:space="preserve">, puis un suivi jusqu’à résolution.</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584"/>
        <w:gridCol w:w="1584"/>
        <w:gridCol w:w="1584"/>
        <w:gridCol w:w="1584"/>
        <w:gridCol w:w="1584"/>
      </w:tblGrid>
      <w:tr>
        <w:trPr>
          <w:tblHeader w:val="true"/>
        </w:trPr>
        <w:tc>
          <w:tcPr>
            <w:shd w:val="clear" w:fill="0B5394"/>
          </w:tcPr>
          <w:p>
            <w:pPr>
              <w:pStyle w:val="Compact"/>
              <w:jc w:val="left"/>
            </w:pPr>
            <w:r>
              <w:rPr>
                <w:b/>
                <w:color w:val="FFFFFF"/>
                <w:sz w:val="17"/>
              </w:rPr>
              <w:t xml:space="preserve">Scénario de crise</w:t>
            </w:r>
          </w:p>
        </w:tc>
        <w:tc>
          <w:tcPr>
            <w:shd w:val="clear" w:fill="0B5394"/>
          </w:tcPr>
          <w:p>
            <w:pPr>
              <w:pStyle w:val="Compact"/>
              <w:jc w:val="left"/>
            </w:pPr>
            <w:r>
              <w:rPr>
                <w:b/>
                <w:color w:val="FFFFFF"/>
                <w:sz w:val="17"/>
              </w:rPr>
              <w:t xml:space="preserve">Première action (≤ 2 h)</w:t>
            </w:r>
          </w:p>
        </w:tc>
        <w:tc>
          <w:tcPr>
            <w:shd w:val="clear" w:fill="0B5394"/>
          </w:tcPr>
          <w:p>
            <w:pPr>
              <w:pStyle w:val="Compact"/>
              <w:jc w:val="left"/>
            </w:pPr>
            <w:r>
              <w:rPr>
                <w:b/>
                <w:color w:val="FFFFFF"/>
                <w:sz w:val="17"/>
              </w:rPr>
              <w:t xml:space="preserve">Message clé</w:t>
            </w:r>
          </w:p>
        </w:tc>
        <w:tc>
          <w:tcPr>
            <w:shd w:val="clear" w:fill="0B5394"/>
          </w:tcPr>
          <w:p>
            <w:pPr>
              <w:pStyle w:val="Compact"/>
              <w:jc w:val="left"/>
            </w:pPr>
            <w:r>
              <w:rPr>
                <w:b/>
                <w:color w:val="FFFFFF"/>
                <w:sz w:val="17"/>
              </w:rPr>
              <w:t xml:space="preserve">Canal</w:t>
            </w:r>
          </w:p>
        </w:tc>
        <w:tc>
          <w:tcPr>
            <w:shd w:val="clear" w:fill="0B5394"/>
          </w:tcPr>
          <w:p>
            <w:pPr>
              <w:pStyle w:val="Compact"/>
              <w:jc w:val="left"/>
            </w:pPr>
            <w:r>
              <w:rPr>
                <w:b/>
                <w:color w:val="FFFFFF"/>
                <w:sz w:val="17"/>
              </w:rPr>
              <w:t xml:space="preserve">Suivi</w:t>
            </w:r>
          </w:p>
        </w:tc>
      </w:tr>
      <w:tr>
        <w:tc>
          <w:tcPr/>
          <w:p>
            <w:pPr>
              <w:pStyle w:val="Compact"/>
              <w:jc w:val="left"/>
            </w:pPr>
            <w:r>
              <w:rPr>
                <w:sz w:val="17"/>
              </w:rPr>
              <w:t xml:space="preserve">Accident grave</w:t>
            </w:r>
          </w:p>
        </w:tc>
        <w:tc>
          <w:tcPr/>
          <w:p>
            <w:pPr>
              <w:pStyle w:val="Compact"/>
              <w:jc w:val="left"/>
            </w:pPr>
            <w:r>
              <w:rPr>
                <w:sz w:val="17"/>
              </w:rPr>
              <w:t xml:space="preserve">Sécuriser, alerter secours</w:t>
            </w:r>
          </w:p>
        </w:tc>
        <w:tc>
          <w:tcPr/>
          <w:p>
            <w:pPr>
              <w:pStyle w:val="Compact"/>
              <w:jc w:val="left"/>
            </w:pPr>
            <w:r>
              <w:rPr>
                <w:sz w:val="17"/>
              </w:rPr>
              <w:t xml:space="preserve">« Sécurité prioritaire, enquête en cours »</w:t>
            </w:r>
          </w:p>
        </w:tc>
        <w:tc>
          <w:tcPr/>
          <w:p>
            <w:pPr>
              <w:pStyle w:val="Compact"/>
              <w:jc w:val="left"/>
            </w:pPr>
            <w:r>
              <w:rPr>
                <w:sz w:val="17"/>
              </w:rPr>
              <w:t xml:space="preserve">Communiqué + app</w:t>
            </w:r>
          </w:p>
        </w:tc>
        <w:tc>
          <w:tcPr/>
          <w:p>
            <w:pPr>
              <w:pStyle w:val="Compact"/>
              <w:jc w:val="left"/>
            </w:pPr>
            <w:r>
              <w:rPr>
                <w:sz w:val="17"/>
              </w:rPr>
              <w:t xml:space="preserve">Rapport d’incident, mesures</w:t>
            </w:r>
          </w:p>
        </w:tc>
      </w:tr>
      <w:tr>
        <w:tc>
          <w:tcPr>
            <w:shd w:val="clear" w:fill="F4F6F9"/>
          </w:tcPr>
          <w:p>
            <w:pPr>
              <w:pStyle w:val="Compact"/>
              <w:jc w:val="left"/>
            </w:pPr>
            <w:r>
              <w:rPr>
                <w:sz w:val="17"/>
              </w:rPr>
              <w:t xml:space="preserve">Panne générale</w:t>
            </w:r>
          </w:p>
        </w:tc>
        <w:tc>
          <w:tcPr>
            <w:shd w:val="clear" w:fill="F4F6F9"/>
          </w:tcPr>
          <w:p>
            <w:pPr>
              <w:pStyle w:val="Compact"/>
              <w:jc w:val="left"/>
            </w:pPr>
            <w:r>
              <w:rPr>
                <w:sz w:val="17"/>
              </w:rPr>
              <w:t xml:space="preserve">Activer le mode dégradé</w:t>
            </w:r>
          </w:p>
        </w:tc>
        <w:tc>
          <w:tcPr>
            <w:shd w:val="clear" w:fill="F4F6F9"/>
          </w:tcPr>
          <w:p>
            <w:pPr>
              <w:pStyle w:val="Compact"/>
              <w:jc w:val="left"/>
            </w:pPr>
            <w:r>
              <w:rPr>
                <w:sz w:val="17"/>
              </w:rPr>
              <w:t xml:space="preserve">« Interruption temporaire, rétablissement en cours »</w:t>
            </w:r>
          </w:p>
        </w:tc>
        <w:tc>
          <w:tcPr>
            <w:shd w:val="clear" w:fill="F4F6F9"/>
          </w:tcPr>
          <w:p>
            <w:pPr>
              <w:pStyle w:val="Compact"/>
              <w:jc w:val="left"/>
            </w:pPr>
            <w:r>
              <w:rPr>
                <w:sz w:val="17"/>
              </w:rPr>
              <w:t xml:space="preserve">App + réseaux sociaux</w:t>
            </w:r>
          </w:p>
        </w:tc>
        <w:tc>
          <w:tcPr>
            <w:shd w:val="clear" w:fill="F4F6F9"/>
          </w:tcPr>
          <w:p>
            <w:pPr>
              <w:pStyle w:val="Compact"/>
              <w:jc w:val="left"/>
            </w:pPr>
            <w:r>
              <w:rPr>
                <w:sz w:val="17"/>
              </w:rPr>
              <w:t xml:space="preserve">Post-mortem technique</w:t>
            </w:r>
          </w:p>
        </w:tc>
      </w:tr>
      <w:tr>
        <w:tc>
          <w:tcPr/>
          <w:p>
            <w:pPr>
              <w:pStyle w:val="Compact"/>
              <w:jc w:val="left"/>
            </w:pPr>
            <w:r>
              <w:rPr>
                <w:sz w:val="17"/>
              </w:rPr>
              <w:t xml:space="preserve">Fuite de données</w:t>
            </w:r>
          </w:p>
        </w:tc>
        <w:tc>
          <w:tcPr/>
          <w:p>
            <w:pPr>
              <w:pStyle w:val="Compact"/>
              <w:jc w:val="left"/>
            </w:pPr>
            <w:r>
              <w:rPr>
                <w:sz w:val="17"/>
              </w:rPr>
              <w:t xml:space="preserve">Contenir, notifier</w:t>
            </w:r>
          </w:p>
        </w:tc>
        <w:tc>
          <w:tcPr/>
          <w:p>
            <w:pPr>
              <w:pStyle w:val="Compact"/>
              <w:jc w:val="left"/>
            </w:pPr>
            <w:r>
              <w:rPr>
                <w:sz w:val="17"/>
              </w:rPr>
              <w:t xml:space="preserve">« Mesures prises, données protégées »</w:t>
            </w:r>
          </w:p>
        </w:tc>
        <w:tc>
          <w:tcPr/>
          <w:p>
            <w:pPr>
              <w:pStyle w:val="Compact"/>
              <w:jc w:val="left"/>
            </w:pPr>
            <w:r>
              <w:rPr>
                <w:sz w:val="17"/>
              </w:rPr>
              <w:t xml:space="preserve">E-mail utilisateurs + communiqué</w:t>
            </w:r>
          </w:p>
        </w:tc>
        <w:tc>
          <w:tcPr/>
          <w:p>
            <w:pPr>
              <w:pStyle w:val="Compact"/>
              <w:jc w:val="left"/>
            </w:pPr>
            <w:r>
              <w:rPr>
                <w:sz w:val="17"/>
              </w:rPr>
              <w:t xml:space="preserve">Notification autorités</w:t>
            </w:r>
          </w:p>
        </w:tc>
      </w:tr>
      <w:tr>
        <w:tc>
          <w:tcPr>
            <w:shd w:val="clear" w:fill="F4F6F9"/>
          </w:tcPr>
          <w:p>
            <w:pPr>
              <w:pStyle w:val="Compact"/>
              <w:jc w:val="left"/>
            </w:pPr>
            <w:r>
              <w:rPr>
                <w:sz w:val="17"/>
              </w:rPr>
              <w:t xml:space="preserve">Problème de batterie</w:t>
            </w:r>
          </w:p>
        </w:tc>
        <w:tc>
          <w:tcPr>
            <w:shd w:val="clear" w:fill="F4F6F9"/>
          </w:tcPr>
          <w:p>
            <w:pPr>
              <w:pStyle w:val="Compact"/>
              <w:jc w:val="left"/>
            </w:pPr>
            <w:r>
              <w:rPr>
                <w:sz w:val="17"/>
              </w:rPr>
              <w:t xml:space="preserve">Retirer le lot concerné</w:t>
            </w:r>
          </w:p>
        </w:tc>
        <w:tc>
          <w:tcPr>
            <w:shd w:val="clear" w:fill="F4F6F9"/>
          </w:tcPr>
          <w:p>
            <w:pPr>
              <w:pStyle w:val="Compact"/>
              <w:jc w:val="left"/>
            </w:pPr>
            <w:r>
              <w:rPr>
                <w:sz w:val="17"/>
              </w:rPr>
              <w:t xml:space="preserve">« Retrait préventif par précaution »</w:t>
            </w:r>
          </w:p>
        </w:tc>
        <w:tc>
          <w:tcPr>
            <w:shd w:val="clear" w:fill="F4F6F9"/>
          </w:tcPr>
          <w:p>
            <w:pPr>
              <w:pStyle w:val="Compact"/>
              <w:jc w:val="left"/>
            </w:pPr>
            <w:r>
              <w:rPr>
                <w:sz w:val="17"/>
              </w:rPr>
              <w:t xml:space="preserve">App + affichage</w:t>
            </w:r>
          </w:p>
        </w:tc>
        <w:tc>
          <w:tcPr>
            <w:shd w:val="clear" w:fill="F4F6F9"/>
          </w:tcPr>
          <w:p>
            <w:pPr>
              <w:pStyle w:val="Compact"/>
              <w:jc w:val="left"/>
            </w:pPr>
            <w:r>
              <w:rPr>
                <w:sz w:val="17"/>
              </w:rPr>
              <w:t xml:space="preserve">Contrôle fournisseur</w:t>
            </w:r>
          </w:p>
        </w:tc>
      </w:tr>
      <w:tr>
        <w:tc>
          <w:tcPr/>
          <w:p>
            <w:pPr>
              <w:pStyle w:val="Compact"/>
              <w:jc w:val="left"/>
            </w:pPr>
            <w:r>
              <w:rPr>
                <w:sz w:val="17"/>
              </w:rPr>
              <w:t xml:space="preserve">Vandalisme massif</w:t>
            </w:r>
          </w:p>
        </w:tc>
        <w:tc>
          <w:tcPr/>
          <w:p>
            <w:pPr>
              <w:pStyle w:val="Compact"/>
              <w:jc w:val="left"/>
            </w:pPr>
            <w:r>
              <w:rPr>
                <w:sz w:val="17"/>
              </w:rPr>
              <w:t xml:space="preserve">Constater, déposer plainte</w:t>
            </w:r>
          </w:p>
        </w:tc>
        <w:tc>
          <w:tcPr/>
          <w:p>
            <w:pPr>
              <w:pStyle w:val="Compact"/>
              <w:jc w:val="left"/>
            </w:pPr>
            <w:r>
              <w:rPr>
                <w:sz w:val="17"/>
              </w:rPr>
              <w:t xml:space="preserve">« Renforcement de la surveillance »</w:t>
            </w:r>
          </w:p>
        </w:tc>
        <w:tc>
          <w:tcPr/>
          <w:p>
            <w:pPr>
              <w:pStyle w:val="Compact"/>
              <w:jc w:val="left"/>
            </w:pPr>
            <w:r>
              <w:rPr>
                <w:sz w:val="17"/>
              </w:rPr>
              <w:t xml:space="preserve">Réseaux sociaux</w:t>
            </w:r>
          </w:p>
        </w:tc>
        <w:tc>
          <w:tcPr/>
          <w:p>
            <w:pPr>
              <w:pStyle w:val="Compact"/>
              <w:jc w:val="left"/>
            </w:pPr>
            <w:r>
              <w:rPr>
                <w:sz w:val="17"/>
              </w:rPr>
              <w:t xml:space="preserve">Assurance, réparation</w:t>
            </w:r>
          </w:p>
        </w:tc>
      </w:tr>
      <w:tr>
        <w:tc>
          <w:tcPr>
            <w:shd w:val="clear" w:fill="F4F6F9"/>
          </w:tcPr>
          <w:p>
            <w:pPr>
              <w:pStyle w:val="Compact"/>
              <w:jc w:val="left"/>
            </w:pPr>
            <w:r>
              <w:rPr>
                <w:sz w:val="17"/>
              </w:rPr>
              <w:t xml:space="preserve">Interruption du paiement</w:t>
            </w:r>
          </w:p>
        </w:tc>
        <w:tc>
          <w:tcPr>
            <w:shd w:val="clear" w:fill="F4F6F9"/>
          </w:tcPr>
          <w:p>
            <w:pPr>
              <w:pStyle w:val="Compact"/>
              <w:jc w:val="left"/>
            </w:pPr>
            <w:r>
              <w:rPr>
                <w:sz w:val="17"/>
              </w:rPr>
              <w:t xml:space="preserve">Basculer passerelle de secours</w:t>
            </w:r>
          </w:p>
        </w:tc>
        <w:tc>
          <w:tcPr>
            <w:shd w:val="clear" w:fill="F4F6F9"/>
          </w:tcPr>
          <w:p>
            <w:pPr>
              <w:pStyle w:val="Compact"/>
              <w:jc w:val="left"/>
            </w:pPr>
            <w:r>
              <w:rPr>
                <w:sz w:val="17"/>
              </w:rPr>
              <w:t xml:space="preserve">« Paiement rétabli, aucun débit erroné »</w:t>
            </w:r>
          </w:p>
        </w:tc>
        <w:tc>
          <w:tcPr>
            <w:shd w:val="clear" w:fill="F4F6F9"/>
          </w:tcPr>
          <w:p>
            <w:pPr>
              <w:pStyle w:val="Compact"/>
              <w:jc w:val="left"/>
            </w:pPr>
            <w:r>
              <w:rPr>
                <w:sz w:val="17"/>
              </w:rPr>
              <w:t xml:space="preserve">App</w:t>
            </w:r>
          </w:p>
        </w:tc>
        <w:tc>
          <w:tcPr>
            <w:shd w:val="clear" w:fill="F4F6F9"/>
          </w:tcPr>
          <w:p>
            <w:pPr>
              <w:pStyle w:val="Compact"/>
              <w:jc w:val="left"/>
            </w:pPr>
            <w:r>
              <w:rPr>
                <w:sz w:val="17"/>
              </w:rPr>
              <w:t xml:space="preserve">SLA prestataire</w:t>
            </w:r>
          </w:p>
        </w:tc>
      </w:tr>
      <w:tr>
        <w:tc>
          <w:tcPr/>
          <w:p>
            <w:pPr>
              <w:pStyle w:val="Compact"/>
              <w:jc w:val="left"/>
            </w:pPr>
            <w:r>
              <w:rPr>
                <w:sz w:val="17"/>
              </w:rPr>
              <w:t xml:space="preserve">Polémique réseaux sociaux</w:t>
            </w:r>
          </w:p>
        </w:tc>
        <w:tc>
          <w:tcPr/>
          <w:p>
            <w:pPr>
              <w:pStyle w:val="Compact"/>
              <w:jc w:val="left"/>
            </w:pPr>
            <w:r>
              <w:rPr>
                <w:sz w:val="17"/>
              </w:rPr>
              <w:t xml:space="preserve">Répondre factuellement</w:t>
            </w:r>
          </w:p>
        </w:tc>
        <w:tc>
          <w:tcPr/>
          <w:p>
            <w:pPr>
              <w:pStyle w:val="Compact"/>
              <w:jc w:val="left"/>
            </w:pPr>
            <w:r>
              <w:rPr>
                <w:sz w:val="17"/>
              </w:rPr>
              <w:t xml:space="preserve">« Voici les faits et nos actions »</w:t>
            </w:r>
          </w:p>
        </w:tc>
        <w:tc>
          <w:tcPr/>
          <w:p>
            <w:pPr>
              <w:pStyle w:val="Compact"/>
              <w:jc w:val="left"/>
            </w:pPr>
            <w:r>
              <w:rPr>
                <w:sz w:val="17"/>
              </w:rPr>
              <w:t xml:space="preserve">Réseaux sociaux</w:t>
            </w:r>
          </w:p>
        </w:tc>
        <w:tc>
          <w:tcPr/>
          <w:p>
            <w:pPr>
              <w:pStyle w:val="Compact"/>
              <w:jc w:val="left"/>
            </w:pPr>
            <w:r>
              <w:rPr>
                <w:sz w:val="17"/>
              </w:rPr>
              <w:t xml:space="preserve">Veille renforcée</w:t>
            </w:r>
          </w:p>
        </w:tc>
      </w:tr>
    </w:tbl>
    <w:p>
      <w:pPr>
        <w:pStyle w:val="BlockText"/>
      </w:pPr>
      <w:r>
        <w:rPr>
          <w:iCs/>
          <w:i/>
        </w:rPr>
        <w:t xml:space="preserve">Interprétation :</w:t>
      </w:r>
      <w:r>
        <w:t xml:space="preserve"> </w:t>
      </w:r>
      <w:r>
        <w:t xml:space="preserve">ces procédures relient directement les risques critiques/élevés (§5.2) à une réponse communicationnelle prête à l’emploi, réduisant le délai de réaction en situation réelle.</w:t>
      </w:r>
    </w:p>
    <w:p>
      <w:r>
        <w:pict>
          <v:rect style="width:0;height:1.5pt" o:hralign="center" o:hrstd="t" o:hr="t"/>
        </w:pict>
      </w:r>
    </w:p>
    <w:bookmarkEnd w:id="90"/>
    <w:bookmarkEnd w:id="91"/>
    <w:bookmarkStart w:id="105" w:name="simulation-des-problèmes-rencontrés"/>
    <w:p>
      <w:pPr>
        <w:pStyle w:val="Heading1"/>
      </w:pPr>
      <w:r>
        <w:t xml:space="preserve">7. Simulation des problèmes rencontrés</w:t>
      </w:r>
    </w:p>
    <w:p>
      <w:pPr>
        <w:pStyle w:val="BlockText"/>
      </w:pPr>
      <w:r>
        <w:t xml:space="preserve">🟡</w:t>
      </w:r>
      <w:r>
        <w:t xml:space="preserve"> </w:t>
      </w:r>
      <w:r>
        <w:rPr>
          <w:bCs/>
          <w:b/>
        </w:rPr>
        <w:t xml:space="preserve">Cadre pédagogique :</w:t>
      </w:r>
      <w:r>
        <w:t xml:space="preserve"> </w:t>
      </w:r>
      <w:r>
        <w:t xml:space="preserve">cette partie est une</w:t>
      </w:r>
      <w:r>
        <w:t xml:space="preserve"> </w:t>
      </w:r>
      <w:r>
        <w:rPr>
          <w:bCs/>
          <w:b/>
        </w:rPr>
        <w:t xml:space="preserve">simulation</w:t>
      </w:r>
      <w:r>
        <w:t xml:space="preserve"> </w:t>
      </w:r>
      <w:r>
        <w:t xml:space="preserve">destinée à démontrer la capacité de pilotage de l’équipe. ReadyToGo n’est</w:t>
      </w:r>
      <w:r>
        <w:t xml:space="preserve"> </w:t>
      </w:r>
      <w:r>
        <w:rPr>
          <w:bCs/>
          <w:b/>
        </w:rPr>
        <w:t xml:space="preserve">pas</w:t>
      </w:r>
      <w:r>
        <w:t xml:space="preserve"> </w:t>
      </w:r>
      <w:r>
        <w:t xml:space="preserve">présenté comme un projet parfait : certains risques du §5</w:t>
      </w:r>
      <w:r>
        <w:t xml:space="preserve"> </w:t>
      </w:r>
      <w:r>
        <w:rPr>
          <w:bCs/>
          <w:b/>
        </w:rPr>
        <w:t xml:space="preserve">se matérialisent réellement</w:t>
      </w:r>
      <w:r>
        <w:t xml:space="preserve"> </w:t>
      </w:r>
      <w:r>
        <w:t xml:space="preserve">dans le scénario et</w:t>
      </w:r>
      <w:r>
        <w:t xml:space="preserve"> </w:t>
      </w:r>
      <w:r>
        <w:rPr>
          <w:bCs/>
          <w:b/>
        </w:rPr>
        <w:t xml:space="preserve">modifient</w:t>
      </w:r>
      <w:r>
        <w:t xml:space="preserve"> </w:t>
      </w:r>
      <w:r>
        <w:t xml:space="preserve">le planning (§3.4), le budget (§10.1), le plan de charge (§4.6), les KPI (§8.1) et la courbe EVM (§8.2).</w:t>
      </w:r>
    </w:p>
    <w:bookmarkStart w:id="92" w:name="journal-des-problèmes-rencontrés"/>
    <w:p>
      <w:pPr>
        <w:pStyle w:val="Heading2"/>
      </w:pPr>
      <w:r>
        <w:t xml:space="preserve">7.1 Journal des problèmes rencontrés</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660"/>
        <w:gridCol w:w="660"/>
        <w:gridCol w:w="660"/>
        <w:gridCol w:w="660"/>
        <w:gridCol w:w="660"/>
        <w:gridCol w:w="660"/>
        <w:gridCol w:w="660"/>
        <w:gridCol w:w="660"/>
        <w:gridCol w:w="660"/>
        <w:gridCol w:w="660"/>
        <w:gridCol w:w="660"/>
        <w:gridCol w:w="660"/>
      </w:tblGrid>
      <w:tr>
        <w:trPr>
          <w:tblHeader w:val="true"/>
        </w:trPr>
        <w:tc>
          <w:tcPr>
            <w:shd w:val="clear" w:fill="0B5394"/>
          </w:tcPr>
          <w:p>
            <w:pPr>
              <w:pStyle w:val="Compact"/>
              <w:jc w:val="left"/>
            </w:pPr>
            <w:r>
              <w:rPr>
                <w:b/>
                <w:color w:val="FFFFFF"/>
                <w:sz w:val="17"/>
              </w:rPr>
              <w:t xml:space="preserve">ID</w:t>
            </w:r>
          </w:p>
        </w:tc>
        <w:tc>
          <w:tcPr>
            <w:shd w:val="clear" w:fill="0B5394"/>
          </w:tcPr>
          <w:p>
            <w:pPr>
              <w:pStyle w:val="Compact"/>
              <w:jc w:val="left"/>
            </w:pPr>
            <w:r>
              <w:rPr>
                <w:b/>
                <w:color w:val="FFFFFF"/>
                <w:sz w:val="17"/>
              </w:rPr>
              <w:t xml:space="preserve">Date</w:t>
            </w:r>
          </w:p>
        </w:tc>
        <w:tc>
          <w:tcPr>
            <w:shd w:val="clear" w:fill="0B5394"/>
          </w:tcPr>
          <w:p>
            <w:pPr>
              <w:pStyle w:val="Compact"/>
              <w:jc w:val="left"/>
            </w:pPr>
            <w:r>
              <w:rPr>
                <w:b/>
                <w:color w:val="FFFFFF"/>
                <w:sz w:val="17"/>
              </w:rPr>
              <w:t xml:space="preserve">Phase</w:t>
            </w:r>
          </w:p>
        </w:tc>
        <w:tc>
          <w:tcPr>
            <w:shd w:val="clear" w:fill="0B5394"/>
          </w:tcPr>
          <w:p>
            <w:pPr>
              <w:pStyle w:val="Compact"/>
              <w:jc w:val="left"/>
            </w:pPr>
            <w:r>
              <w:rPr>
                <w:b/>
                <w:color w:val="FFFFFF"/>
                <w:sz w:val="17"/>
              </w:rPr>
              <w:t xml:space="preserve">Problème</w:t>
            </w:r>
          </w:p>
        </w:tc>
        <w:tc>
          <w:tcPr>
            <w:shd w:val="clear" w:fill="0B5394"/>
          </w:tcPr>
          <w:p>
            <w:pPr>
              <w:pStyle w:val="Compact"/>
              <w:jc w:val="left"/>
            </w:pPr>
            <w:r>
              <w:rPr>
                <w:b/>
                <w:color w:val="FFFFFF"/>
                <w:sz w:val="17"/>
              </w:rPr>
              <w:t xml:space="preserve">Cause</w:t>
            </w:r>
          </w:p>
        </w:tc>
        <w:tc>
          <w:tcPr>
            <w:shd w:val="clear" w:fill="0B5394"/>
          </w:tcPr>
          <w:p>
            <w:pPr>
              <w:pStyle w:val="Compact"/>
              <w:jc w:val="left"/>
            </w:pPr>
            <w:r>
              <w:rPr>
                <w:b/>
                <w:color w:val="FFFFFF"/>
                <w:sz w:val="17"/>
              </w:rPr>
              <w:t xml:space="preserve">Responsable</w:t>
            </w:r>
          </w:p>
        </w:tc>
        <w:tc>
          <w:tcPr>
            <w:shd w:val="clear" w:fill="0B5394"/>
          </w:tcPr>
          <w:p>
            <w:pPr>
              <w:pStyle w:val="Compact"/>
              <w:jc w:val="left"/>
            </w:pPr>
            <w:r>
              <w:rPr>
                <w:b/>
                <w:color w:val="FFFFFF"/>
                <w:sz w:val="17"/>
              </w:rPr>
              <w:t xml:space="preserve">Impact coût</w:t>
            </w:r>
          </w:p>
        </w:tc>
        <w:tc>
          <w:tcPr>
            <w:shd w:val="clear" w:fill="0B5394"/>
          </w:tcPr>
          <w:p>
            <w:pPr>
              <w:pStyle w:val="Compact"/>
              <w:jc w:val="left"/>
            </w:pPr>
            <w:r>
              <w:rPr>
                <w:b/>
                <w:color w:val="FFFFFF"/>
                <w:sz w:val="17"/>
              </w:rPr>
              <w:t xml:space="preserve">Impact délai</w:t>
            </w:r>
          </w:p>
        </w:tc>
        <w:tc>
          <w:tcPr>
            <w:shd w:val="clear" w:fill="0B5394"/>
          </w:tcPr>
          <w:p>
            <w:pPr>
              <w:pStyle w:val="Compact"/>
              <w:jc w:val="left"/>
            </w:pPr>
            <w:r>
              <w:rPr>
                <w:b/>
                <w:color w:val="FFFFFF"/>
                <w:sz w:val="17"/>
              </w:rPr>
              <w:t xml:space="preserve">Impact qualité</w:t>
            </w:r>
          </w:p>
        </w:tc>
        <w:tc>
          <w:tcPr>
            <w:shd w:val="clear" w:fill="0B5394"/>
          </w:tcPr>
          <w:p>
            <w:pPr>
              <w:pStyle w:val="Compact"/>
              <w:jc w:val="left"/>
            </w:pPr>
            <w:r>
              <w:rPr>
                <w:b/>
                <w:color w:val="FFFFFF"/>
                <w:sz w:val="17"/>
              </w:rPr>
              <w:t xml:space="preserve">Action corrective</w:t>
            </w:r>
          </w:p>
        </w:tc>
        <w:tc>
          <w:tcPr>
            <w:shd w:val="clear" w:fill="0B5394"/>
          </w:tcPr>
          <w:p>
            <w:pPr>
              <w:pStyle w:val="Compact"/>
              <w:jc w:val="left"/>
            </w:pPr>
            <w:r>
              <w:rPr>
                <w:b/>
                <w:color w:val="FFFFFF"/>
                <w:sz w:val="17"/>
              </w:rPr>
              <w:t xml:space="preserve">Statut</w:t>
            </w:r>
          </w:p>
        </w:tc>
        <w:tc>
          <w:tcPr>
            <w:shd w:val="clear" w:fill="0B5394"/>
          </w:tcPr>
          <w:p>
            <w:pPr>
              <w:pStyle w:val="Compact"/>
              <w:jc w:val="left"/>
            </w:pPr>
            <w:r>
              <w:rPr>
                <w:b/>
                <w:color w:val="FFFFFF"/>
                <w:sz w:val="17"/>
              </w:rPr>
              <w:t xml:space="preserve">Leçon apprise</w:t>
            </w:r>
          </w:p>
        </w:tc>
      </w:tr>
      <w:tr>
        <w:tc>
          <w:tcPr/>
          <w:p>
            <w:pPr>
              <w:pStyle w:val="Compact"/>
              <w:jc w:val="left"/>
            </w:pPr>
            <w:r>
              <w:rPr>
                <w:sz w:val="17"/>
              </w:rPr>
              <w:t xml:space="preserve">P1</w:t>
            </w:r>
          </w:p>
        </w:tc>
        <w:tc>
          <w:tcPr/>
          <w:p>
            <w:pPr>
              <w:pStyle w:val="Compact"/>
              <w:jc w:val="left"/>
            </w:pPr>
            <w:r>
              <w:rPr>
                <w:sz w:val="17"/>
              </w:rPr>
              <w:t xml:space="preserve">05/2026</w:t>
            </w:r>
          </w:p>
        </w:tc>
        <w:tc>
          <w:tcPr/>
          <w:p>
            <w:pPr>
              <w:pStyle w:val="Compact"/>
              <w:jc w:val="left"/>
            </w:pPr>
            <w:r>
              <w:rPr>
                <w:sz w:val="17"/>
              </w:rPr>
              <w:t xml:space="preserve">Autorisations</w:t>
            </w:r>
          </w:p>
        </w:tc>
        <w:tc>
          <w:tcPr/>
          <w:p>
            <w:pPr>
              <w:pStyle w:val="Compact"/>
              <w:jc w:val="left"/>
            </w:pPr>
            <w:r>
              <w:rPr>
                <w:sz w:val="17"/>
              </w:rPr>
              <w:t xml:space="preserve">Retard d’autorisation municipale</w:t>
            </w:r>
          </w:p>
        </w:tc>
        <w:tc>
          <w:tcPr/>
          <w:p>
            <w:pPr>
              <w:pStyle w:val="Compact"/>
              <w:jc w:val="left"/>
            </w:pPr>
            <w:r>
              <w:rPr>
                <w:sz w:val="17"/>
              </w:rPr>
              <w:t xml:space="preserve">Dossier initial incomplet</w:t>
            </w:r>
          </w:p>
        </w:tc>
        <w:tc>
          <w:tcPr/>
          <w:p>
            <w:pPr>
              <w:pStyle w:val="Compact"/>
              <w:jc w:val="left"/>
            </w:pPr>
            <w:r>
              <w:rPr>
                <w:sz w:val="17"/>
              </w:rPr>
              <w:t xml:space="preserve">M1</w:t>
            </w:r>
          </w:p>
        </w:tc>
        <w:tc>
          <w:tcPr/>
          <w:p>
            <w:pPr>
              <w:pStyle w:val="Compact"/>
              <w:jc w:val="left"/>
            </w:pPr>
            <w:r>
              <w:rPr>
                <w:sz w:val="17"/>
              </w:rPr>
              <w:t xml:space="preserve">~ +5 000 DH</w:t>
            </w:r>
          </w:p>
        </w:tc>
        <w:tc>
          <w:tcPr/>
          <w:p>
            <w:pPr>
              <w:pStyle w:val="Compact"/>
              <w:jc w:val="left"/>
            </w:pPr>
            <w:r>
              <w:rPr>
                <w:bCs/>
                <w:b/>
                <w:sz w:val="17"/>
              </w:rPr>
              <w:t xml:space="preserve">+3 sem</w:t>
            </w:r>
          </w:p>
        </w:tc>
        <w:tc>
          <w:tcPr/>
          <w:p>
            <w:pPr>
              <w:pStyle w:val="Compact"/>
              <w:jc w:val="left"/>
            </w:pPr>
            <w:r>
              <w:rPr>
                <w:sz w:val="17"/>
              </w:rPr>
              <w:t xml:space="preserve">Périmètre préservé</w:t>
            </w:r>
          </w:p>
        </w:tc>
        <w:tc>
          <w:tcPr/>
          <w:p>
            <w:pPr>
              <w:pStyle w:val="Compact"/>
              <w:jc w:val="left"/>
            </w:pPr>
            <w:r>
              <w:rPr>
                <w:sz w:val="17"/>
              </w:rPr>
              <w:t xml:space="preserve">Compléter le dossier, avancer les tests app, utiliser la réserve de délai</w:t>
            </w:r>
          </w:p>
        </w:tc>
        <w:tc>
          <w:tcPr/>
          <w:p>
            <w:pPr>
              <w:pStyle w:val="Compact"/>
              <w:jc w:val="left"/>
            </w:pPr>
            <w:r>
              <w:rPr>
                <w:sz w:val="17"/>
              </w:rPr>
              <w:t xml:space="preserve">✅ Résolu</w:t>
            </w:r>
          </w:p>
        </w:tc>
        <w:tc>
          <w:tcPr/>
          <w:p>
            <w:pPr>
              <w:pStyle w:val="Compact"/>
              <w:jc w:val="left"/>
            </w:pPr>
            <w:r>
              <w:rPr>
                <w:sz w:val="17"/>
              </w:rPr>
              <w:t xml:space="preserve">Anticiper et sécuriser les autorisations tôt</w:t>
            </w:r>
          </w:p>
        </w:tc>
      </w:tr>
      <w:tr>
        <w:tc>
          <w:tcPr>
            <w:shd w:val="clear" w:fill="F4F6F9"/>
          </w:tcPr>
          <w:p>
            <w:pPr>
              <w:pStyle w:val="Compact"/>
              <w:jc w:val="left"/>
            </w:pPr>
            <w:r>
              <w:rPr>
                <w:sz w:val="17"/>
              </w:rPr>
              <w:t xml:space="preserve">P2</w:t>
            </w:r>
          </w:p>
        </w:tc>
        <w:tc>
          <w:tcPr>
            <w:shd w:val="clear" w:fill="F4F6F9"/>
          </w:tcPr>
          <w:p>
            <w:pPr>
              <w:pStyle w:val="Compact"/>
              <w:jc w:val="left"/>
            </w:pPr>
            <w:r>
              <w:rPr>
                <w:sz w:val="17"/>
              </w:rPr>
              <w:t xml:space="preserve">06/2026</w:t>
            </w:r>
          </w:p>
        </w:tc>
        <w:tc>
          <w:tcPr>
            <w:shd w:val="clear" w:fill="F4F6F9"/>
          </w:tcPr>
          <w:p>
            <w:pPr>
              <w:pStyle w:val="Compact"/>
              <w:jc w:val="left"/>
            </w:pPr>
            <w:r>
              <w:rPr>
                <w:sz w:val="17"/>
              </w:rPr>
              <w:t xml:space="preserve">Achats</w:t>
            </w:r>
          </w:p>
        </w:tc>
        <w:tc>
          <w:tcPr>
            <w:shd w:val="clear" w:fill="F4F6F9"/>
          </w:tcPr>
          <w:p>
            <w:pPr>
              <w:pStyle w:val="Compact"/>
              <w:jc w:val="left"/>
            </w:pPr>
            <w:r>
              <w:rPr>
                <w:sz w:val="17"/>
              </w:rPr>
              <w:t xml:space="preserve">Hausse du prix des trottinettes (+8 %)</w:t>
            </w:r>
          </w:p>
        </w:tc>
        <w:tc>
          <w:tcPr>
            <w:shd w:val="clear" w:fill="F4F6F9"/>
          </w:tcPr>
          <w:p>
            <w:pPr>
              <w:pStyle w:val="Compact"/>
              <w:jc w:val="left"/>
            </w:pPr>
            <w:r>
              <w:rPr>
                <w:sz w:val="17"/>
              </w:rPr>
              <w:t xml:space="preserve">Transport &amp; composants</w:t>
            </w:r>
          </w:p>
        </w:tc>
        <w:tc>
          <w:tcPr>
            <w:shd w:val="clear" w:fill="F4F6F9"/>
          </w:tcPr>
          <w:p>
            <w:pPr>
              <w:pStyle w:val="Compact"/>
              <w:jc w:val="left"/>
            </w:pPr>
            <w:r>
              <w:rPr>
                <w:sz w:val="17"/>
              </w:rPr>
              <w:t xml:space="preserve">M4</w:t>
            </w:r>
          </w:p>
        </w:tc>
        <w:tc>
          <w:tcPr>
            <w:shd w:val="clear" w:fill="F4F6F9"/>
          </w:tcPr>
          <w:p>
            <w:pPr>
              <w:pStyle w:val="Compact"/>
              <w:jc w:val="left"/>
            </w:pPr>
            <w:r>
              <w:rPr>
                <w:bCs/>
                <w:b/>
                <w:sz w:val="17"/>
              </w:rPr>
              <w:t xml:space="preserve">+72 000 DH</w:t>
            </w:r>
          </w:p>
        </w:tc>
        <w:tc>
          <w:tcPr>
            <w:shd w:val="clear" w:fill="F4F6F9"/>
          </w:tcPr>
          <w:p>
            <w:pPr>
              <w:pStyle w:val="Compact"/>
              <w:jc w:val="left"/>
            </w:pPr>
            <w:r>
              <w:rPr>
                <w:sz w:val="17"/>
              </w:rPr>
              <w:t xml:space="preserve">0</w:t>
            </w:r>
          </w:p>
        </w:tc>
        <w:tc>
          <w:tcPr>
            <w:shd w:val="clear" w:fill="F4F6F9"/>
          </w:tcPr>
          <w:p>
            <w:pPr>
              <w:pStyle w:val="Compact"/>
              <w:jc w:val="left"/>
            </w:pPr>
            <w:r>
              <w:rPr>
                <w:sz w:val="17"/>
              </w:rPr>
              <w:t xml:space="preserve">Qualité maintenue</w:t>
            </w:r>
          </w:p>
        </w:tc>
        <w:tc>
          <w:tcPr>
            <w:shd w:val="clear" w:fill="F4F6F9"/>
          </w:tcPr>
          <w:p>
            <w:pPr>
              <w:pStyle w:val="Compact"/>
              <w:jc w:val="left"/>
            </w:pPr>
            <w:r>
              <w:rPr>
                <w:sz w:val="17"/>
              </w:rPr>
              <w:t xml:space="preserve">Négocier, modèles alternatifs, réserve pour risques</w:t>
            </w:r>
          </w:p>
        </w:tc>
        <w:tc>
          <w:tcPr>
            <w:shd w:val="clear" w:fill="F4F6F9"/>
          </w:tcPr>
          <w:p>
            <w:pPr>
              <w:pStyle w:val="Compact"/>
              <w:jc w:val="left"/>
            </w:pPr>
            <w:r>
              <w:rPr>
                <w:sz w:val="17"/>
              </w:rPr>
              <w:t xml:space="preserve">✅ Résolu</w:t>
            </w:r>
          </w:p>
        </w:tc>
        <w:tc>
          <w:tcPr>
            <w:shd w:val="clear" w:fill="F4F6F9"/>
          </w:tcPr>
          <w:p>
            <w:pPr>
              <w:pStyle w:val="Compact"/>
              <w:jc w:val="left"/>
            </w:pPr>
            <w:r>
              <w:rPr>
                <w:sz w:val="17"/>
              </w:rPr>
              <w:t xml:space="preserve">Sécuriser les prix (clauses), garder une réserve</w:t>
            </w:r>
          </w:p>
        </w:tc>
      </w:tr>
      <w:tr>
        <w:tc>
          <w:tcPr/>
          <w:p>
            <w:pPr>
              <w:pStyle w:val="Compact"/>
              <w:jc w:val="left"/>
            </w:pPr>
            <w:r>
              <w:rPr>
                <w:sz w:val="17"/>
              </w:rPr>
              <w:t xml:space="preserve">P3</w:t>
            </w:r>
          </w:p>
        </w:tc>
        <w:tc>
          <w:tcPr/>
          <w:p>
            <w:pPr>
              <w:pStyle w:val="Compact"/>
              <w:jc w:val="left"/>
            </w:pPr>
            <w:r>
              <w:rPr>
                <w:sz w:val="17"/>
              </w:rPr>
              <w:t xml:space="preserve">07/2026</w:t>
            </w:r>
          </w:p>
        </w:tc>
        <w:tc>
          <w:tcPr/>
          <w:p>
            <w:pPr>
              <w:pStyle w:val="Compact"/>
              <w:jc w:val="left"/>
            </w:pPr>
            <w:r>
              <w:rPr>
                <w:sz w:val="17"/>
              </w:rPr>
              <w:t xml:space="preserve">Développement</w:t>
            </w:r>
          </w:p>
        </w:tc>
        <w:tc>
          <w:tcPr/>
          <w:p>
            <w:pPr>
              <w:pStyle w:val="Compact"/>
              <w:jc w:val="left"/>
            </w:pPr>
            <w:r>
              <w:rPr>
                <w:sz w:val="17"/>
              </w:rPr>
              <w:t xml:space="preserve">Retard de l’application (paiement + GPS)</w:t>
            </w:r>
          </w:p>
        </w:tc>
        <w:tc>
          <w:tcPr/>
          <w:p>
            <w:pPr>
              <w:pStyle w:val="Compact"/>
              <w:jc w:val="left"/>
            </w:pPr>
            <w:r>
              <w:rPr>
                <w:sz w:val="17"/>
              </w:rPr>
              <w:t xml:space="preserve">Complexité d’intégration</w:t>
            </w:r>
          </w:p>
        </w:tc>
        <w:tc>
          <w:tcPr/>
          <w:p>
            <w:pPr>
              <w:pStyle w:val="Compact"/>
              <w:jc w:val="left"/>
            </w:pPr>
            <w:r>
              <w:rPr>
                <w:sz w:val="17"/>
              </w:rPr>
              <w:t xml:space="preserve">M2</w:t>
            </w:r>
          </w:p>
        </w:tc>
        <w:tc>
          <w:tcPr/>
          <w:p>
            <w:pPr>
              <w:pStyle w:val="Compact"/>
              <w:jc w:val="left"/>
            </w:pPr>
            <w:r>
              <w:rPr>
                <w:sz w:val="17"/>
              </w:rPr>
              <w:t xml:space="preserve">+25 000 DH</w:t>
            </w:r>
          </w:p>
        </w:tc>
        <w:tc>
          <w:tcPr/>
          <w:p>
            <w:pPr>
              <w:pStyle w:val="Compact"/>
              <w:jc w:val="left"/>
            </w:pPr>
            <w:r>
              <w:rPr>
                <w:bCs/>
                <w:b/>
                <w:sz w:val="17"/>
              </w:rPr>
              <w:t xml:space="preserve">+2 sem</w:t>
            </w:r>
          </w:p>
        </w:tc>
        <w:tc>
          <w:tcPr/>
          <w:p>
            <w:pPr>
              <w:pStyle w:val="Compact"/>
              <w:jc w:val="left"/>
            </w:pPr>
            <w:r>
              <w:rPr>
                <w:sz w:val="17"/>
              </w:rPr>
              <w:t xml:space="preserve">MVP recentré</w:t>
            </w:r>
          </w:p>
        </w:tc>
        <w:tc>
          <w:tcPr/>
          <w:p>
            <w:pPr>
              <w:pStyle w:val="Compact"/>
              <w:jc w:val="left"/>
            </w:pPr>
            <w:r>
              <w:rPr>
                <w:sz w:val="17"/>
              </w:rPr>
              <w:t xml:space="preserve">Prioriser, MVP, reporter fonctions secondaires, prestataire</w:t>
            </w:r>
          </w:p>
        </w:tc>
        <w:tc>
          <w:tcPr/>
          <w:p>
            <w:pPr>
              <w:pStyle w:val="Compact"/>
              <w:jc w:val="left"/>
            </w:pPr>
            <w:r>
              <w:rPr>
                <w:sz w:val="17"/>
              </w:rPr>
              <w:t xml:space="preserve">✅ Résolu</w:t>
            </w:r>
          </w:p>
        </w:tc>
        <w:tc>
          <w:tcPr/>
          <w:p>
            <w:pPr>
              <w:pStyle w:val="Compact"/>
              <w:jc w:val="left"/>
            </w:pPr>
            <w:r>
              <w:rPr>
                <w:sz w:val="17"/>
              </w:rPr>
              <w:t xml:space="preserve">Découper en MVP, tester chaque sprint</w:t>
            </w:r>
          </w:p>
        </w:tc>
      </w:tr>
      <w:tr>
        <w:tc>
          <w:tcPr>
            <w:shd w:val="clear" w:fill="F4F6F9"/>
          </w:tcPr>
          <w:p>
            <w:pPr>
              <w:pStyle w:val="Compact"/>
              <w:jc w:val="left"/>
            </w:pPr>
            <w:r>
              <w:rPr>
                <w:sz w:val="17"/>
              </w:rPr>
              <w:t xml:space="preserve">P4</w:t>
            </w:r>
          </w:p>
        </w:tc>
        <w:tc>
          <w:tcPr>
            <w:shd w:val="clear" w:fill="F4F6F9"/>
          </w:tcPr>
          <w:p>
            <w:pPr>
              <w:pStyle w:val="Compact"/>
              <w:jc w:val="left"/>
            </w:pPr>
            <w:r>
              <w:rPr>
                <w:sz w:val="17"/>
              </w:rPr>
              <w:t xml:space="preserve">06-08/2026</w:t>
            </w:r>
          </w:p>
        </w:tc>
        <w:tc>
          <w:tcPr>
            <w:shd w:val="clear" w:fill="F4F6F9"/>
          </w:tcPr>
          <w:p>
            <w:pPr>
              <w:pStyle w:val="Compact"/>
              <w:jc w:val="left"/>
            </w:pPr>
            <w:r>
              <w:rPr>
                <w:sz w:val="17"/>
              </w:rPr>
              <w:t xml:space="preserve">Développement/Tests</w:t>
            </w:r>
          </w:p>
        </w:tc>
        <w:tc>
          <w:tcPr>
            <w:shd w:val="clear" w:fill="F4F6F9"/>
          </w:tcPr>
          <w:p>
            <w:pPr>
              <w:pStyle w:val="Compact"/>
              <w:jc w:val="left"/>
            </w:pPr>
            <w:r>
              <w:rPr>
                <w:sz w:val="17"/>
              </w:rPr>
              <w:t xml:space="preserve">Surcharge de M2 (&gt; 120 %)</w:t>
            </w:r>
          </w:p>
        </w:tc>
        <w:tc>
          <w:tcPr>
            <w:shd w:val="clear" w:fill="F4F6F9"/>
          </w:tcPr>
          <w:p>
            <w:pPr>
              <w:pStyle w:val="Compact"/>
              <w:jc w:val="left"/>
            </w:pPr>
            <w:r>
              <w:rPr>
                <w:sz w:val="17"/>
              </w:rPr>
              <w:t xml:space="preserve">Cumul dev + tests</w:t>
            </w:r>
          </w:p>
        </w:tc>
        <w:tc>
          <w:tcPr>
            <w:shd w:val="clear" w:fill="F4F6F9"/>
          </w:tcPr>
          <w:p>
            <w:pPr>
              <w:pStyle w:val="Compact"/>
              <w:jc w:val="left"/>
            </w:pPr>
            <w:r>
              <w:rPr>
                <w:sz w:val="17"/>
              </w:rPr>
              <w:t xml:space="preserve">M1</w:t>
            </w:r>
          </w:p>
        </w:tc>
        <w:tc>
          <w:tcPr>
            <w:shd w:val="clear" w:fill="F4F6F9"/>
          </w:tcPr>
          <w:p>
            <w:pPr>
              <w:pStyle w:val="Compact"/>
              <w:jc w:val="left"/>
            </w:pPr>
            <w:r>
              <w:rPr>
                <w:sz w:val="17"/>
              </w:rPr>
              <w:t xml:space="preserve">+15 000 DH</w:t>
            </w:r>
          </w:p>
        </w:tc>
        <w:tc>
          <w:tcPr>
            <w:shd w:val="clear" w:fill="F4F6F9"/>
          </w:tcPr>
          <w:p>
            <w:pPr>
              <w:pStyle w:val="Compact"/>
              <w:jc w:val="left"/>
            </w:pPr>
            <w:r>
              <w:rPr>
                <w:sz w:val="17"/>
              </w:rPr>
              <w:t xml:space="preserve">0 (évité)</w:t>
            </w:r>
          </w:p>
        </w:tc>
        <w:tc>
          <w:tcPr>
            <w:shd w:val="clear" w:fill="F4F6F9"/>
          </w:tcPr>
          <w:p>
            <w:pPr>
              <w:pStyle w:val="Compact"/>
              <w:jc w:val="left"/>
            </w:pPr>
            <w:r>
              <w:rPr>
                <w:sz w:val="17"/>
              </w:rPr>
              <w:t xml:space="preserve">Risque d’erreurs réduit</w:t>
            </w:r>
          </w:p>
        </w:tc>
        <w:tc>
          <w:tcPr>
            <w:shd w:val="clear" w:fill="F4F6F9"/>
          </w:tcPr>
          <w:p>
            <w:pPr>
              <w:pStyle w:val="Compact"/>
              <w:jc w:val="left"/>
            </w:pPr>
            <w:r>
              <w:rPr>
                <w:sz w:val="17"/>
              </w:rPr>
              <w:t xml:space="preserve">Transferts de tâches, renfort externe, plan de charge màj</w:t>
            </w:r>
          </w:p>
        </w:tc>
        <w:tc>
          <w:tcPr>
            <w:shd w:val="clear" w:fill="F4F6F9"/>
          </w:tcPr>
          <w:p>
            <w:pPr>
              <w:pStyle w:val="Compact"/>
              <w:jc w:val="left"/>
            </w:pPr>
            <w:r>
              <w:rPr>
                <w:sz w:val="17"/>
              </w:rPr>
              <w:t xml:space="preserve">✅ Résolu</w:t>
            </w:r>
          </w:p>
        </w:tc>
        <w:tc>
          <w:tcPr>
            <w:shd w:val="clear" w:fill="F4F6F9"/>
          </w:tcPr>
          <w:p>
            <w:pPr>
              <w:pStyle w:val="Compact"/>
              <w:jc w:val="left"/>
            </w:pPr>
            <w:r>
              <w:rPr>
                <w:sz w:val="17"/>
              </w:rPr>
              <w:t xml:space="preserve">Surveiller le plan de charge, rééquilibrer tôt</w:t>
            </w:r>
          </w:p>
        </w:tc>
      </w:tr>
      <w:tr>
        <w:tc>
          <w:tcPr/>
          <w:p>
            <w:pPr>
              <w:pStyle w:val="Compact"/>
              <w:jc w:val="left"/>
            </w:pPr>
            <w:r>
              <w:rPr>
                <w:sz w:val="17"/>
              </w:rPr>
              <w:t xml:space="preserve">P5</w:t>
            </w:r>
          </w:p>
        </w:tc>
        <w:tc>
          <w:tcPr/>
          <w:p>
            <w:pPr>
              <w:pStyle w:val="Compact"/>
              <w:jc w:val="left"/>
            </w:pPr>
            <w:r>
              <w:rPr>
                <w:sz w:val="17"/>
              </w:rPr>
              <w:t xml:space="preserve">08/2026</w:t>
            </w:r>
          </w:p>
        </w:tc>
        <w:tc>
          <w:tcPr/>
          <w:p>
            <w:pPr>
              <w:pStyle w:val="Compact"/>
              <w:jc w:val="left"/>
            </w:pPr>
            <w:r>
              <w:rPr>
                <w:sz w:val="17"/>
              </w:rPr>
              <w:t xml:space="preserve">Tests</w:t>
            </w:r>
          </w:p>
        </w:tc>
        <w:tc>
          <w:tcPr/>
          <w:p>
            <w:pPr>
              <w:pStyle w:val="Compact"/>
              <w:jc w:val="left"/>
            </w:pPr>
            <w:r>
              <w:rPr>
                <w:sz w:val="17"/>
              </w:rPr>
              <w:t xml:space="preserve">Pannes de 12/150 trottinettes</w:t>
            </w:r>
          </w:p>
        </w:tc>
        <w:tc>
          <w:tcPr/>
          <w:p>
            <w:pPr>
              <w:pStyle w:val="Compact"/>
              <w:jc w:val="left"/>
            </w:pPr>
            <w:r>
              <w:rPr>
                <w:sz w:val="17"/>
              </w:rPr>
              <w:t xml:space="preserve">Défauts fournisseur</w:t>
            </w:r>
          </w:p>
        </w:tc>
        <w:tc>
          <w:tcPr/>
          <w:p>
            <w:pPr>
              <w:pStyle w:val="Compact"/>
              <w:jc w:val="left"/>
            </w:pPr>
            <w:r>
              <w:rPr>
                <w:sz w:val="17"/>
              </w:rPr>
              <w:t xml:space="preserve">M3</w:t>
            </w:r>
          </w:p>
        </w:tc>
        <w:tc>
          <w:tcPr/>
          <w:p>
            <w:pPr>
              <w:pStyle w:val="Compact"/>
              <w:jc w:val="left"/>
            </w:pPr>
            <w:r>
              <w:rPr>
                <w:sz w:val="17"/>
              </w:rPr>
              <w:t xml:space="preserve">+20 000 DH (part fournisseur)</w:t>
            </w:r>
          </w:p>
        </w:tc>
        <w:tc>
          <w:tcPr/>
          <w:p>
            <w:pPr>
              <w:pStyle w:val="Compact"/>
              <w:jc w:val="left"/>
            </w:pPr>
            <w:r>
              <w:rPr>
                <w:bCs/>
                <w:b/>
                <w:sz w:val="17"/>
              </w:rPr>
              <w:t xml:space="preserve">+5 j</w:t>
            </w:r>
          </w:p>
        </w:tc>
        <w:tc>
          <w:tcPr/>
          <w:p>
            <w:pPr>
              <w:pStyle w:val="Compact"/>
              <w:jc w:val="left"/>
            </w:pPr>
            <w:r>
              <w:rPr>
                <w:sz w:val="17"/>
              </w:rPr>
              <w:t xml:space="preserve">Dispo. flotte 92 %</w:t>
            </w:r>
          </w:p>
        </w:tc>
        <w:tc>
          <w:tcPr/>
          <w:p>
            <w:pPr>
              <w:pStyle w:val="Compact"/>
              <w:jc w:val="left"/>
            </w:pPr>
            <w:r>
              <w:rPr>
                <w:sz w:val="17"/>
              </w:rPr>
              <w:t xml:space="preserve">Contrôle complet, retrait, réparation/remplacement fournisseur, nouvelle recette</w:t>
            </w:r>
          </w:p>
        </w:tc>
        <w:tc>
          <w:tcPr/>
          <w:p>
            <w:pPr>
              <w:pStyle w:val="Compact"/>
              <w:jc w:val="left"/>
            </w:pPr>
            <w:r>
              <w:rPr>
                <w:sz w:val="17"/>
              </w:rPr>
              <w:t xml:space="preserve">⚠️ Surveillé</w:t>
            </w:r>
          </w:p>
        </w:tc>
        <w:tc>
          <w:tcPr/>
          <w:p>
            <w:pPr>
              <w:pStyle w:val="Compact"/>
              <w:jc w:val="left"/>
            </w:pPr>
            <w:r>
              <w:rPr>
                <w:sz w:val="17"/>
              </w:rPr>
              <w:t xml:space="preserve">Recette rigoureuse à la réception</w:t>
            </w:r>
          </w:p>
        </w:tc>
      </w:tr>
      <w:tr>
        <w:tc>
          <w:tcPr>
            <w:shd w:val="clear" w:fill="F4F6F9"/>
          </w:tcPr>
          <w:p>
            <w:pPr>
              <w:pStyle w:val="Compact"/>
              <w:jc w:val="left"/>
            </w:pPr>
            <w:r>
              <w:rPr>
                <w:sz w:val="17"/>
              </w:rPr>
              <w:t xml:space="preserve">P6</w:t>
            </w:r>
          </w:p>
        </w:tc>
        <w:tc>
          <w:tcPr>
            <w:shd w:val="clear" w:fill="F4F6F9"/>
          </w:tcPr>
          <w:p>
            <w:pPr>
              <w:pStyle w:val="Compact"/>
              <w:jc w:val="left"/>
            </w:pPr>
            <w:r>
              <w:rPr>
                <w:sz w:val="17"/>
              </w:rPr>
              <w:t xml:space="preserve">09/2026</w:t>
            </w:r>
          </w:p>
        </w:tc>
        <w:tc>
          <w:tcPr>
            <w:shd w:val="clear" w:fill="F4F6F9"/>
          </w:tcPr>
          <w:p>
            <w:pPr>
              <w:pStyle w:val="Compact"/>
              <w:jc w:val="left"/>
            </w:pPr>
            <w:r>
              <w:rPr>
                <w:sz w:val="17"/>
              </w:rPr>
              <w:t xml:space="preserve">Tests utilisateurs</w:t>
            </w:r>
          </w:p>
        </w:tc>
        <w:tc>
          <w:tcPr>
            <w:shd w:val="clear" w:fill="F4F6F9"/>
          </w:tcPr>
          <w:p>
            <w:pPr>
              <w:pStyle w:val="Compact"/>
              <w:jc w:val="left"/>
            </w:pPr>
            <w:r>
              <w:rPr>
                <w:sz w:val="17"/>
              </w:rPr>
              <w:t xml:space="preserve">Stationnement hors zone</w:t>
            </w:r>
          </w:p>
        </w:tc>
        <w:tc>
          <w:tcPr>
            <w:shd w:val="clear" w:fill="F4F6F9"/>
          </w:tcPr>
          <w:p>
            <w:pPr>
              <w:pStyle w:val="Compact"/>
              <w:jc w:val="left"/>
            </w:pPr>
            <w:r>
              <w:rPr>
                <w:sz w:val="17"/>
              </w:rPr>
              <w:t xml:space="preserve">Comportement usagers</w:t>
            </w:r>
          </w:p>
        </w:tc>
        <w:tc>
          <w:tcPr>
            <w:shd w:val="clear" w:fill="F4F6F9"/>
          </w:tcPr>
          <w:p>
            <w:pPr>
              <w:pStyle w:val="Compact"/>
              <w:jc w:val="left"/>
            </w:pPr>
            <w:r>
              <w:rPr>
                <w:sz w:val="17"/>
              </w:rPr>
              <w:t xml:space="preserve">M5</w:t>
            </w:r>
          </w:p>
        </w:tc>
        <w:tc>
          <w:tcPr>
            <w:shd w:val="clear" w:fill="F4F6F9"/>
          </w:tcPr>
          <w:p>
            <w:pPr>
              <w:pStyle w:val="Compact"/>
              <w:jc w:val="left"/>
            </w:pPr>
            <w:r>
              <w:rPr>
                <w:sz w:val="17"/>
              </w:rPr>
              <w:t xml:space="preserve">+8 000 DH</w:t>
            </w:r>
          </w:p>
        </w:tc>
        <w:tc>
          <w:tcPr>
            <w:shd w:val="clear" w:fill="F4F6F9"/>
          </w:tcPr>
          <w:p>
            <w:pPr>
              <w:pStyle w:val="Compact"/>
              <w:jc w:val="left"/>
            </w:pPr>
            <w:r>
              <w:rPr>
                <w:sz w:val="17"/>
              </w:rPr>
              <w:t xml:space="preserve">0</w:t>
            </w:r>
          </w:p>
        </w:tc>
        <w:tc>
          <w:tcPr>
            <w:shd w:val="clear" w:fill="F4F6F9"/>
          </w:tcPr>
          <w:p>
            <w:pPr>
              <w:pStyle w:val="Compact"/>
              <w:jc w:val="left"/>
            </w:pPr>
            <w:r>
              <w:rPr>
                <w:sz w:val="17"/>
              </w:rPr>
              <w:t xml:space="preserve">Satisfaction en baisse</w:t>
            </w:r>
          </w:p>
        </w:tc>
        <w:tc>
          <w:tcPr>
            <w:shd w:val="clear" w:fill="F4F6F9"/>
          </w:tcPr>
          <w:p>
            <w:pPr>
              <w:pStyle w:val="Compact"/>
              <w:jc w:val="left"/>
            </w:pPr>
            <w:r>
              <w:rPr>
                <w:sz w:val="17"/>
              </w:rPr>
              <w:t xml:space="preserve">Géofencing bloquant, messages app, signalétique, sensibilisation</w:t>
            </w:r>
          </w:p>
        </w:tc>
        <w:tc>
          <w:tcPr>
            <w:shd w:val="clear" w:fill="F4F6F9"/>
          </w:tcPr>
          <w:p>
            <w:pPr>
              <w:pStyle w:val="Compact"/>
              <w:jc w:val="left"/>
            </w:pPr>
            <w:r>
              <w:rPr>
                <w:sz w:val="17"/>
              </w:rPr>
              <w:t xml:space="preserve">⚠️ Surveillé</w:t>
            </w:r>
          </w:p>
        </w:tc>
        <w:tc>
          <w:tcPr>
            <w:shd w:val="clear" w:fill="F4F6F9"/>
          </w:tcPr>
          <w:p>
            <w:pPr>
              <w:pStyle w:val="Compact"/>
              <w:jc w:val="left"/>
            </w:pPr>
            <w:r>
              <w:rPr>
                <w:sz w:val="17"/>
              </w:rPr>
              <w:t xml:space="preserve">Contraindre + éduquer le stationnement</w:t>
            </w:r>
          </w:p>
        </w:tc>
      </w:tr>
      <w:tr>
        <w:tc>
          <w:tcPr/>
          <w:p>
            <w:pPr>
              <w:pStyle w:val="Compact"/>
              <w:jc w:val="left"/>
            </w:pPr>
            <w:r>
              <w:rPr>
                <w:sz w:val="17"/>
              </w:rPr>
              <w:t xml:space="preserve">P7</w:t>
            </w:r>
          </w:p>
        </w:tc>
        <w:tc>
          <w:tcPr/>
          <w:p>
            <w:pPr>
              <w:pStyle w:val="Compact"/>
              <w:jc w:val="left"/>
            </w:pPr>
            <w:r>
              <w:rPr>
                <w:sz w:val="17"/>
              </w:rPr>
              <w:t xml:space="preserve">09/2026</w:t>
            </w:r>
          </w:p>
        </w:tc>
        <w:tc>
          <w:tcPr/>
          <w:p>
            <w:pPr>
              <w:pStyle w:val="Compact"/>
              <w:jc w:val="left"/>
            </w:pPr>
            <w:r>
              <w:rPr>
                <w:sz w:val="17"/>
              </w:rPr>
              <w:t xml:space="preserve">Tests sécurité</w:t>
            </w:r>
          </w:p>
        </w:tc>
        <w:tc>
          <w:tcPr/>
          <w:p>
            <w:pPr>
              <w:pStyle w:val="Compact"/>
              <w:jc w:val="left"/>
            </w:pPr>
            <w:r>
              <w:rPr>
                <w:sz w:val="17"/>
              </w:rPr>
              <w:t xml:space="preserve">Incident de cybersécurité (vulnérabilité)</w:t>
            </w:r>
          </w:p>
        </w:tc>
        <w:tc>
          <w:tcPr/>
          <w:p>
            <w:pPr>
              <w:pStyle w:val="Compact"/>
              <w:jc w:val="left"/>
            </w:pPr>
            <w:r>
              <w:rPr>
                <w:sz w:val="17"/>
              </w:rPr>
              <w:t xml:space="preserve">Faille détectée en pentest</w:t>
            </w:r>
          </w:p>
        </w:tc>
        <w:tc>
          <w:tcPr/>
          <w:p>
            <w:pPr>
              <w:pStyle w:val="Compact"/>
              <w:jc w:val="left"/>
            </w:pPr>
            <w:r>
              <w:rPr>
                <w:sz w:val="17"/>
              </w:rPr>
              <w:t xml:space="preserve">M2</w:t>
            </w:r>
          </w:p>
        </w:tc>
        <w:tc>
          <w:tcPr/>
          <w:p>
            <w:pPr>
              <w:pStyle w:val="Compact"/>
              <w:jc w:val="left"/>
            </w:pPr>
            <w:r>
              <w:rPr>
                <w:sz w:val="17"/>
              </w:rPr>
              <w:t xml:space="preserve">+18 000 DH</w:t>
            </w:r>
          </w:p>
        </w:tc>
        <w:tc>
          <w:tcPr/>
          <w:p>
            <w:pPr>
              <w:pStyle w:val="Compact"/>
              <w:jc w:val="left"/>
            </w:pPr>
            <w:r>
              <w:rPr>
                <w:bCs/>
                <w:b/>
                <w:sz w:val="17"/>
              </w:rPr>
              <w:t xml:space="preserve">+5 j</w:t>
            </w:r>
          </w:p>
        </w:tc>
        <w:tc>
          <w:tcPr/>
          <w:p>
            <w:pPr>
              <w:pStyle w:val="Compact"/>
              <w:jc w:val="left"/>
            </w:pPr>
            <w:r>
              <w:rPr>
                <w:sz w:val="17"/>
              </w:rPr>
              <w:t xml:space="preserve">Sécurité renforcée</w:t>
            </w:r>
          </w:p>
        </w:tc>
        <w:tc>
          <w:tcPr/>
          <w:p>
            <w:pPr>
              <w:pStyle w:val="Compact"/>
              <w:jc w:val="left"/>
            </w:pPr>
            <w:r>
              <w:rPr>
                <w:sz w:val="17"/>
              </w:rPr>
              <w:t xml:space="preserve">Correction, revue des accès, MFA, test d’intrusion, validation obligatoire</w:t>
            </w:r>
          </w:p>
        </w:tc>
        <w:tc>
          <w:tcPr/>
          <w:p>
            <w:pPr>
              <w:pStyle w:val="Compact"/>
              <w:jc w:val="left"/>
            </w:pPr>
            <w:r>
              <w:rPr>
                <w:sz w:val="17"/>
              </w:rPr>
              <w:t xml:space="preserve">✅ Résolu</w:t>
            </w:r>
          </w:p>
        </w:tc>
        <w:tc>
          <w:tcPr/>
          <w:p>
            <w:pPr>
              <w:pStyle w:val="Compact"/>
              <w:jc w:val="left"/>
            </w:pPr>
            <w:r>
              <w:rPr>
                <w:sz w:val="17"/>
              </w:rPr>
              <w:t xml:space="preserve">Cybersécurité dès la conception</w:t>
            </w:r>
          </w:p>
        </w:tc>
      </w:tr>
      <w:tr>
        <w:tc>
          <w:tcPr>
            <w:shd w:val="clear" w:fill="F4F6F9"/>
          </w:tcPr>
          <w:p>
            <w:pPr>
              <w:pStyle w:val="Compact"/>
              <w:jc w:val="left"/>
            </w:pPr>
            <w:r>
              <w:rPr>
                <w:sz w:val="17"/>
              </w:rPr>
              <w:t xml:space="preserve">P8</w:t>
            </w:r>
          </w:p>
        </w:tc>
        <w:tc>
          <w:tcPr>
            <w:shd w:val="clear" w:fill="F4F6F9"/>
          </w:tcPr>
          <w:p>
            <w:pPr>
              <w:pStyle w:val="Compact"/>
              <w:jc w:val="left"/>
            </w:pPr>
            <w:r>
              <w:rPr>
                <w:sz w:val="17"/>
              </w:rPr>
              <w:t xml:space="preserve">10/2026</w:t>
            </w:r>
          </w:p>
        </w:tc>
        <w:tc>
          <w:tcPr>
            <w:shd w:val="clear" w:fill="F4F6F9"/>
          </w:tcPr>
          <w:p>
            <w:pPr>
              <w:pStyle w:val="Compact"/>
              <w:jc w:val="left"/>
            </w:pPr>
            <w:r>
              <w:rPr>
                <w:sz w:val="17"/>
              </w:rPr>
              <w:t xml:space="preserve">Exploitation</w:t>
            </w:r>
          </w:p>
        </w:tc>
        <w:tc>
          <w:tcPr>
            <w:shd w:val="clear" w:fill="F4F6F9"/>
          </w:tcPr>
          <w:p>
            <w:pPr>
              <w:pStyle w:val="Compact"/>
              <w:jc w:val="left"/>
            </w:pPr>
            <w:r>
              <w:rPr>
                <w:sz w:val="17"/>
              </w:rPr>
              <w:t xml:space="preserve">Adoption plus faible que prévu</w:t>
            </w:r>
          </w:p>
        </w:tc>
        <w:tc>
          <w:tcPr>
            <w:shd w:val="clear" w:fill="F4F6F9"/>
          </w:tcPr>
          <w:p>
            <w:pPr>
              <w:pStyle w:val="Compact"/>
              <w:jc w:val="left"/>
            </w:pPr>
            <w:r>
              <w:rPr>
                <w:sz w:val="17"/>
              </w:rPr>
              <w:t xml:space="preserve">Emplacements, notoriété</w:t>
            </w:r>
          </w:p>
        </w:tc>
        <w:tc>
          <w:tcPr>
            <w:shd w:val="clear" w:fill="F4F6F9"/>
          </w:tcPr>
          <w:p>
            <w:pPr>
              <w:pStyle w:val="Compact"/>
              <w:jc w:val="left"/>
            </w:pPr>
            <w:r>
              <w:rPr>
                <w:sz w:val="17"/>
              </w:rPr>
              <w:t xml:space="preserve">M5</w:t>
            </w:r>
          </w:p>
        </w:tc>
        <w:tc>
          <w:tcPr>
            <w:shd w:val="clear" w:fill="F4F6F9"/>
          </w:tcPr>
          <w:p>
            <w:pPr>
              <w:pStyle w:val="Compact"/>
              <w:jc w:val="left"/>
            </w:pPr>
            <w:r>
              <w:rPr>
                <w:sz w:val="17"/>
              </w:rPr>
              <w:t xml:space="preserve">+15 000 DH (marketing)</w:t>
            </w:r>
          </w:p>
        </w:tc>
        <w:tc>
          <w:tcPr>
            <w:shd w:val="clear" w:fill="F4F6F9"/>
          </w:tcPr>
          <w:p>
            <w:pPr>
              <w:pStyle w:val="Compact"/>
              <w:jc w:val="left"/>
            </w:pPr>
            <w:r>
              <w:rPr>
                <w:sz w:val="17"/>
              </w:rPr>
              <w:t xml:space="preserve">0</w:t>
            </w:r>
          </w:p>
        </w:tc>
        <w:tc>
          <w:tcPr>
            <w:shd w:val="clear" w:fill="F4F6F9"/>
          </w:tcPr>
          <w:p>
            <w:pPr>
              <w:pStyle w:val="Compact"/>
              <w:jc w:val="left"/>
            </w:pPr>
            <w:r>
              <w:rPr>
                <w:sz w:val="17"/>
              </w:rPr>
              <w:t xml:space="preserve">KPI usage sous cible</w:t>
            </w:r>
          </w:p>
        </w:tc>
        <w:tc>
          <w:tcPr>
            <w:shd w:val="clear" w:fill="F4F6F9"/>
          </w:tcPr>
          <w:p>
            <w:pPr>
              <w:pStyle w:val="Compact"/>
              <w:jc w:val="left"/>
            </w:pPr>
            <w:r>
              <w:rPr>
                <w:sz w:val="17"/>
              </w:rPr>
              <w:t xml:space="preserve">Enquête, réimplantation bornes, offre lancement, partenariats</w:t>
            </w:r>
          </w:p>
        </w:tc>
        <w:tc>
          <w:tcPr>
            <w:shd w:val="clear" w:fill="F4F6F9"/>
          </w:tcPr>
          <w:p>
            <w:pPr>
              <w:pStyle w:val="Compact"/>
              <w:jc w:val="left"/>
            </w:pPr>
            <w:r>
              <w:rPr>
                <w:sz w:val="17"/>
              </w:rPr>
              <w:t xml:space="preserve">⚠️ Ouvert</w:t>
            </w:r>
          </w:p>
        </w:tc>
        <w:tc>
          <w:tcPr>
            <w:shd w:val="clear" w:fill="F4F6F9"/>
          </w:tcPr>
          <w:p>
            <w:pPr>
              <w:pStyle w:val="Compact"/>
              <w:jc w:val="left"/>
            </w:pPr>
            <w:r>
              <w:rPr>
                <w:sz w:val="17"/>
              </w:rPr>
              <w:t xml:space="preserve">Réviser les hypothèses de revenus</w:t>
            </w:r>
          </w:p>
        </w:tc>
      </w:tr>
      <w:tr>
        <w:tc>
          <w:tcPr/>
          <w:p>
            <w:pPr>
              <w:pStyle w:val="Compact"/>
              <w:jc w:val="left"/>
            </w:pPr>
            <w:r>
              <w:rPr>
                <w:sz w:val="17"/>
              </w:rPr>
              <w:t xml:space="preserve">P9</w:t>
            </w:r>
          </w:p>
        </w:tc>
        <w:tc>
          <w:tcPr/>
          <w:p>
            <w:pPr>
              <w:pStyle w:val="Compact"/>
              <w:jc w:val="left"/>
            </w:pPr>
            <w:r>
              <w:rPr>
                <w:sz w:val="17"/>
              </w:rPr>
              <w:t xml:space="preserve">11/2026</w:t>
            </w:r>
          </w:p>
        </w:tc>
        <w:tc>
          <w:tcPr/>
          <w:p>
            <w:pPr>
              <w:pStyle w:val="Compact"/>
              <w:jc w:val="left"/>
            </w:pPr>
            <w:r>
              <w:rPr>
                <w:sz w:val="17"/>
              </w:rPr>
              <w:t xml:space="preserve">Exploitation</w:t>
            </w:r>
          </w:p>
        </w:tc>
        <w:tc>
          <w:tcPr/>
          <w:p>
            <w:pPr>
              <w:pStyle w:val="Compact"/>
              <w:jc w:val="left"/>
            </w:pPr>
            <w:r>
              <w:rPr>
                <w:sz w:val="17"/>
              </w:rPr>
              <w:t xml:space="preserve">Accident mineur (sans gravité)</w:t>
            </w:r>
          </w:p>
        </w:tc>
        <w:tc>
          <w:tcPr/>
          <w:p>
            <w:pPr>
              <w:pStyle w:val="Compact"/>
              <w:jc w:val="left"/>
            </w:pPr>
            <w:r>
              <w:rPr>
                <w:sz w:val="17"/>
              </w:rPr>
              <w:t xml:space="preserve">Mauvaise utilisation</w:t>
            </w:r>
          </w:p>
        </w:tc>
        <w:tc>
          <w:tcPr/>
          <w:p>
            <w:pPr>
              <w:pStyle w:val="Compact"/>
              <w:jc w:val="left"/>
            </w:pPr>
            <w:r>
              <w:rPr>
                <w:sz w:val="17"/>
              </w:rPr>
              <w:t xml:space="preserve">M3</w:t>
            </w:r>
          </w:p>
        </w:tc>
        <w:tc>
          <w:tcPr/>
          <w:p>
            <w:pPr>
              <w:pStyle w:val="Compact"/>
              <w:jc w:val="left"/>
            </w:pPr>
            <w:r>
              <w:rPr>
                <w:sz w:val="17"/>
              </w:rPr>
              <w:t xml:space="preserve">+5 000 DH</w:t>
            </w:r>
          </w:p>
        </w:tc>
        <w:tc>
          <w:tcPr/>
          <w:p>
            <w:pPr>
              <w:pStyle w:val="Compact"/>
              <w:jc w:val="left"/>
            </w:pPr>
            <w:r>
              <w:rPr>
                <w:sz w:val="17"/>
              </w:rPr>
              <w:t xml:space="preserve">0</w:t>
            </w:r>
          </w:p>
        </w:tc>
        <w:tc>
          <w:tcPr/>
          <w:p>
            <w:pPr>
              <w:pStyle w:val="Compact"/>
              <w:jc w:val="left"/>
            </w:pPr>
            <w:r>
              <w:rPr>
                <w:sz w:val="17"/>
              </w:rPr>
              <w:t xml:space="preserve">Sécurité à renforcer</w:t>
            </w:r>
          </w:p>
        </w:tc>
        <w:tc>
          <w:tcPr/>
          <w:p>
            <w:pPr>
              <w:pStyle w:val="Compact"/>
              <w:jc w:val="left"/>
            </w:pPr>
            <w:r>
              <w:rPr>
                <w:sz w:val="17"/>
              </w:rPr>
              <w:t xml:space="preserve">Assistance, analyse, tutoriel obligatoire, bridage débutants</w:t>
            </w:r>
          </w:p>
        </w:tc>
        <w:tc>
          <w:tcPr/>
          <w:p>
            <w:pPr>
              <w:pStyle w:val="Compact"/>
              <w:jc w:val="left"/>
            </w:pPr>
            <w:r>
              <w:rPr>
                <w:sz w:val="17"/>
              </w:rPr>
              <w:t xml:space="preserve">⚠️ Surveillé</w:t>
            </w:r>
          </w:p>
        </w:tc>
        <w:tc>
          <w:tcPr/>
          <w:p>
            <w:pPr>
              <w:pStyle w:val="Compact"/>
              <w:jc w:val="left"/>
            </w:pPr>
            <w:r>
              <w:rPr>
                <w:sz w:val="17"/>
              </w:rPr>
              <w:t xml:space="preserve">Onboarding sécurité obligatoire</w:t>
            </w:r>
          </w:p>
        </w:tc>
      </w:tr>
      <w:tr>
        <w:tc>
          <w:tcPr>
            <w:shd w:val="clear" w:fill="F4F6F9"/>
          </w:tcPr>
          <w:p>
            <w:pPr>
              <w:pStyle w:val="Compact"/>
              <w:jc w:val="left"/>
            </w:pPr>
            <w:r>
              <w:rPr>
                <w:sz w:val="17"/>
              </w:rPr>
              <w:t xml:space="preserve">P10</w:t>
            </w:r>
          </w:p>
        </w:tc>
        <w:tc>
          <w:tcPr>
            <w:shd w:val="clear" w:fill="F4F6F9"/>
          </w:tcPr>
          <w:p>
            <w:pPr>
              <w:pStyle w:val="Compact"/>
              <w:jc w:val="left"/>
            </w:pPr>
            <w:r>
              <w:rPr>
                <w:sz w:val="17"/>
              </w:rPr>
              <w:t xml:space="preserve">11/2026</w:t>
            </w:r>
          </w:p>
        </w:tc>
        <w:tc>
          <w:tcPr>
            <w:shd w:val="clear" w:fill="F4F6F9"/>
          </w:tcPr>
          <w:p>
            <w:pPr>
              <w:pStyle w:val="Compact"/>
              <w:jc w:val="left"/>
            </w:pPr>
            <w:r>
              <w:rPr>
                <w:sz w:val="17"/>
              </w:rPr>
              <w:t xml:space="preserve">Exploitation</w:t>
            </w:r>
          </w:p>
        </w:tc>
        <w:tc>
          <w:tcPr>
            <w:shd w:val="clear" w:fill="F4F6F9"/>
          </w:tcPr>
          <w:p>
            <w:pPr>
              <w:pStyle w:val="Compact"/>
              <w:jc w:val="left"/>
            </w:pPr>
            <w:r>
              <w:rPr>
                <w:sz w:val="17"/>
              </w:rPr>
              <w:t xml:space="preserve">Demande d’ajout d’une zone (gare)</w:t>
            </w:r>
          </w:p>
        </w:tc>
        <w:tc>
          <w:tcPr>
            <w:shd w:val="clear" w:fill="F4F6F9"/>
          </w:tcPr>
          <w:p>
            <w:pPr>
              <w:pStyle w:val="Compact"/>
              <w:jc w:val="left"/>
            </w:pPr>
            <w:r>
              <w:rPr>
                <w:sz w:val="17"/>
              </w:rPr>
              <w:t xml:space="preserve">Pression partie prenante</w:t>
            </w:r>
          </w:p>
        </w:tc>
        <w:tc>
          <w:tcPr>
            <w:shd w:val="clear" w:fill="F4F6F9"/>
          </w:tcPr>
          <w:p>
            <w:pPr>
              <w:pStyle w:val="Compact"/>
              <w:jc w:val="left"/>
            </w:pPr>
            <w:r>
              <w:rPr>
                <w:sz w:val="17"/>
              </w:rPr>
              <w:t xml:space="preserve">M1</w:t>
            </w:r>
          </w:p>
        </w:tc>
        <w:tc>
          <w:tcPr>
            <w:shd w:val="clear" w:fill="F4F6F9"/>
          </w:tcPr>
          <w:p>
            <w:pPr>
              <w:pStyle w:val="Compact"/>
              <w:jc w:val="left"/>
            </w:pPr>
            <w:r>
              <w:rPr>
                <w:sz w:val="17"/>
              </w:rPr>
              <w:t xml:space="preserve">0 (reporté)</w:t>
            </w:r>
          </w:p>
        </w:tc>
        <w:tc>
          <w:tcPr>
            <w:shd w:val="clear" w:fill="F4F6F9"/>
          </w:tcPr>
          <w:p>
            <w:pPr>
              <w:pStyle w:val="Compact"/>
              <w:jc w:val="left"/>
            </w:pPr>
            <w:r>
              <w:rPr>
                <w:sz w:val="17"/>
              </w:rPr>
              <w:t xml:space="preserve">0</w:t>
            </w:r>
          </w:p>
        </w:tc>
        <w:tc>
          <w:tcPr>
            <w:shd w:val="clear" w:fill="F4F6F9"/>
          </w:tcPr>
          <w:p>
            <w:pPr>
              <w:pStyle w:val="Compact"/>
              <w:jc w:val="left"/>
            </w:pPr>
            <w:r>
              <w:rPr>
                <w:sz w:val="17"/>
              </w:rPr>
              <w:t xml:space="preserve">Périmètre protégé</w:t>
            </w:r>
          </w:p>
        </w:tc>
        <w:tc>
          <w:tcPr>
            <w:shd w:val="clear" w:fill="F4F6F9"/>
          </w:tcPr>
          <w:p>
            <w:pPr>
              <w:pStyle w:val="Compact"/>
              <w:jc w:val="left"/>
            </w:pPr>
            <w:r>
              <w:rPr>
                <w:sz w:val="17"/>
              </w:rPr>
              <w:t xml:space="preserve">Demande de changement, analyse d’impact, report en phase 2</w:t>
            </w:r>
          </w:p>
        </w:tc>
        <w:tc>
          <w:tcPr>
            <w:shd w:val="clear" w:fill="F4F6F9"/>
          </w:tcPr>
          <w:p>
            <w:pPr>
              <w:pStyle w:val="Compact"/>
              <w:jc w:val="left"/>
            </w:pPr>
            <w:r>
              <w:rPr>
                <w:sz w:val="17"/>
              </w:rPr>
              <w:t xml:space="preserve">⚠️ Ouvert</w:t>
            </w:r>
          </w:p>
        </w:tc>
        <w:tc>
          <w:tcPr>
            <w:shd w:val="clear" w:fill="F4F6F9"/>
          </w:tcPr>
          <w:p>
            <w:pPr>
              <w:pStyle w:val="Compact"/>
              <w:jc w:val="left"/>
            </w:pPr>
            <w:r>
              <w:rPr>
                <w:sz w:val="17"/>
              </w:rPr>
              <w:t xml:space="preserve">Discipline de périmètre (anti-dérive)</w:t>
            </w:r>
          </w:p>
        </w:tc>
      </w:tr>
    </w:tbl>
    <w:p>
      <w:pPr>
        <w:pStyle w:val="BlockText"/>
      </w:pPr>
      <w:r>
        <w:rPr>
          <w:iCs/>
          <w:i/>
        </w:rPr>
        <w:t xml:space="preserve">Interprétation :</w:t>
      </w:r>
      <w:r>
        <w:t xml:space="preserve"> </w:t>
      </w:r>
      <w:r>
        <w:t xml:space="preserve">les problèmes se répartissent sur</w:t>
      </w:r>
      <w:r>
        <w:t xml:space="preserve"> </w:t>
      </w:r>
      <w:r>
        <w:rPr>
          <w:bCs/>
          <w:b/>
        </w:rPr>
        <w:t xml:space="preserve">toutes les phases</w:t>
      </w:r>
      <w:r>
        <w:t xml:space="preserve">. Quatre d’entre eux (P1, P2, P3, P5) ont un impact direct et mesurable sur le calendrier et le budget et sont donc développés en priorité, car ils modifient concrètement le Gantt, le budget, le plan de charge et la courbe EVM.</w:t>
      </w:r>
    </w:p>
    <w:bookmarkEnd w:id="92"/>
    <w:bookmarkStart w:id="103" w:name="problèmes-détaillés"/>
    <w:p>
      <w:pPr>
        <w:pStyle w:val="Heading2"/>
      </w:pPr>
      <w:r>
        <w:t xml:space="preserve">7.2 Problèmes détaillés</w:t>
      </w:r>
    </w:p>
    <w:bookmarkStart w:id="93" w:name="X69e73ad460326619831bf176b7f2f3ad24b9c79"/>
    <w:p>
      <w:pPr>
        <w:pStyle w:val="Heading3"/>
      </w:pPr>
      <w:r>
        <w:t xml:space="preserve">Problème 1 — Retard dans l’autorisation municipale</w:t>
      </w:r>
    </w:p>
    <w:p>
      <w:pPr>
        <w:numPr>
          <w:ilvl w:val="0"/>
          <w:numId w:val="1012"/>
        </w:numPr>
        <w:pStyle w:val="Compact"/>
      </w:pPr>
      <w:r>
        <w:rPr>
          <w:bCs/>
          <w:b/>
        </w:rPr>
        <w:t xml:space="preserve">Phase / date :</w:t>
      </w:r>
      <w:r>
        <w:t xml:space="preserve"> </w:t>
      </w:r>
      <w:r>
        <w:t xml:space="preserve">Autorisations — mai 2026. 2.</w:t>
      </w:r>
      <w:r>
        <w:t xml:space="preserve"> </w:t>
      </w:r>
      <w:r>
        <w:rPr>
          <w:bCs/>
          <w:b/>
        </w:rPr>
        <w:t xml:space="preserve">Description :</w:t>
      </w:r>
      <w:r>
        <w:t xml:space="preserve"> </w:t>
      </w:r>
      <w:r>
        <w:t xml:space="preserve">la demande d’occupation de l’espace public prend</w:t>
      </w:r>
      <w:r>
        <w:t xml:space="preserve"> </w:t>
      </w:r>
      <w:r>
        <w:rPr>
          <w:bCs/>
          <w:b/>
        </w:rPr>
        <w:t xml:space="preserve">3 semaines de plus</w:t>
      </w:r>
      <w:r>
        <w:t xml:space="preserve"> </w:t>
      </w:r>
      <w:r>
        <w:t xml:space="preserve">que prévu. 3.</w:t>
      </w:r>
      <w:r>
        <w:t xml:space="preserve"> </w:t>
      </w:r>
      <w:r>
        <w:rPr>
          <w:bCs/>
          <w:b/>
        </w:rPr>
        <w:t xml:space="preserve">Cause :</w:t>
      </w:r>
      <w:r>
        <w:t xml:space="preserve"> </w:t>
      </w:r>
      <w:r>
        <w:t xml:space="preserve">dossier initial incomplet. 4.</w:t>
      </w:r>
      <w:r>
        <w:t xml:space="preserve"> </w:t>
      </w:r>
      <w:r>
        <w:rPr>
          <w:bCs/>
          <w:b/>
        </w:rPr>
        <w:t xml:space="preserve">Signaux d’alerte :</w:t>
      </w:r>
      <w:r>
        <w:t xml:space="preserve"> </w:t>
      </w:r>
      <w:r>
        <w:t xml:space="preserve">absence d’accusé de réception, demandes de pièces complémentaires. 5.</w:t>
      </w:r>
      <w:r>
        <w:t xml:space="preserve"> </w:t>
      </w:r>
      <w:r>
        <w:rPr>
          <w:bCs/>
          <w:b/>
        </w:rPr>
        <w:t xml:space="preserve">Personnes concernées :</w:t>
      </w:r>
      <w:r>
        <w:t xml:space="preserve"> </w:t>
      </w:r>
      <w:r>
        <w:t xml:space="preserve">M1 (pilote), M5 (relation mairie), M3 (installation bornes en aval). 6.</w:t>
      </w:r>
      <w:r>
        <w:t xml:space="preserve"> </w:t>
      </w:r>
      <w:r>
        <w:rPr>
          <w:bCs/>
          <w:b/>
        </w:rPr>
        <w:t xml:space="preserve">Impact coût :</w:t>
      </w:r>
      <w:r>
        <w:t xml:space="preserve"> </w:t>
      </w:r>
      <w:r>
        <w:t xml:space="preserve">faible (~5 000 DH de constitution de dossier). 7.</w:t>
      </w:r>
      <w:r>
        <w:t xml:space="preserve"> </w:t>
      </w:r>
      <w:r>
        <w:rPr>
          <w:bCs/>
          <w:b/>
        </w:rPr>
        <w:t xml:space="preserve">Impact délai :</w:t>
      </w:r>
      <w:r>
        <w:t xml:space="preserve"> </w:t>
      </w:r>
      <w:r>
        <w:t xml:space="preserve">+3 semaines sur le chemin critique. 8.</w:t>
      </w:r>
      <w:r>
        <w:t xml:space="preserve"> </w:t>
      </w:r>
      <w:r>
        <w:rPr>
          <w:bCs/>
          <w:b/>
        </w:rPr>
        <w:t xml:space="preserve">Impact qualité/périmètre :</w:t>
      </w:r>
      <w:r>
        <w:t xml:space="preserve"> </w:t>
      </w:r>
      <w:r>
        <w:t xml:space="preserve">nul (périmètre préservé). 9.</w:t>
      </w:r>
      <w:r>
        <w:t xml:space="preserve"> </w:t>
      </w:r>
      <w:r>
        <w:rPr>
          <w:bCs/>
          <w:b/>
        </w:rPr>
        <w:t xml:space="preserve">Décision de l’équipe :</w:t>
      </w:r>
      <w:r>
        <w:t xml:space="preserve"> </w:t>
      </w:r>
      <w:r>
        <w:t xml:space="preserve">ne pas attendre passivement — réordonnancer. 10.</w:t>
      </w:r>
      <w:r>
        <w:t xml:space="preserve"> </w:t>
      </w:r>
      <w:r>
        <w:rPr>
          <w:bCs/>
          <w:b/>
        </w:rPr>
        <w:t xml:space="preserve">Actions correctives :</w:t>
      </w:r>
      <w:r>
        <w:t xml:space="preserve"> </w:t>
      </w:r>
      <w:r>
        <w:t xml:space="preserve">M1 met à jour le planning ; M5 organise une réunion avec les parties prenantes ; l’équipe complète les documents ; les</w:t>
      </w:r>
      <w:r>
        <w:t xml:space="preserve"> </w:t>
      </w:r>
      <w:r>
        <w:rPr>
          <w:bCs/>
          <w:b/>
        </w:rPr>
        <w:t xml:space="preserve">tests de l’application sont avancés</w:t>
      </w:r>
      <w:r>
        <w:t xml:space="preserve"> </w:t>
      </w:r>
      <w:r>
        <w:t xml:space="preserve">; une</w:t>
      </w:r>
      <w:r>
        <w:t xml:space="preserve"> </w:t>
      </w:r>
      <w:r>
        <w:rPr>
          <w:bCs/>
          <w:b/>
        </w:rPr>
        <w:t xml:space="preserve">réserve de délai</w:t>
      </w:r>
      <w:r>
        <w:t xml:space="preserve"> </w:t>
      </w:r>
      <w:r>
        <w:t xml:space="preserve">est consommée. 11.</w:t>
      </w:r>
      <w:r>
        <w:t xml:space="preserve"> </w:t>
      </w:r>
      <w:r>
        <w:rPr>
          <w:bCs/>
          <w:b/>
        </w:rPr>
        <w:t xml:space="preserve">Responsable de l’action :</w:t>
      </w:r>
      <w:r>
        <w:t xml:space="preserve"> </w:t>
      </w:r>
      <w:r>
        <w:t xml:space="preserve">M1. 12.</w:t>
      </w:r>
      <w:r>
        <w:t xml:space="preserve"> </w:t>
      </w:r>
      <w:r>
        <w:rPr>
          <w:bCs/>
          <w:b/>
        </w:rPr>
        <w:t xml:space="preserve">Résultat :</w:t>
      </w:r>
      <w:r>
        <w:t xml:space="preserve"> </w:t>
      </w:r>
      <w:r>
        <w:t xml:space="preserve">autorisation obtenue le 29/05/2026, retard partiellement absorbé. 13.</w:t>
      </w:r>
      <w:r>
        <w:t xml:space="preserve"> </w:t>
      </w:r>
      <w:r>
        <w:rPr>
          <w:bCs/>
          <w:b/>
        </w:rPr>
        <w:t xml:space="preserve">Leçon apprise :</w:t>
      </w:r>
      <w:r>
        <w:t xml:space="preserve"> </w:t>
      </w:r>
      <w:r>
        <w:t xml:space="preserve">engager les démarches administratives au plus tôt et faire vérifier la complétude du dossier.</w:t>
      </w:r>
    </w:p>
    <w:bookmarkEnd w:id="93"/>
    <w:bookmarkStart w:id="94" w:name="X2f88b2b77f638221ec6eb3654a07e6a673ef2f8"/>
    <w:p>
      <w:pPr>
        <w:pStyle w:val="Heading3"/>
      </w:pPr>
      <w:r>
        <w:t xml:space="preserve">Problème 2 — Augmentation du prix des trottinettes</w:t>
      </w:r>
    </w:p>
    <w:p>
      <w:pPr>
        <w:numPr>
          <w:ilvl w:val="0"/>
          <w:numId w:val="1013"/>
        </w:numPr>
        <w:pStyle w:val="Compact"/>
      </w:pPr>
      <w:r>
        <w:rPr>
          <w:bCs/>
          <w:b/>
        </w:rPr>
        <w:t xml:space="preserve">Phase / date :</w:t>
      </w:r>
      <w:r>
        <w:t xml:space="preserve"> </w:t>
      </w:r>
      <w:r>
        <w:t xml:space="preserve">Achats — juin 2026. 2.</w:t>
      </w:r>
      <w:r>
        <w:t xml:space="preserve"> </w:t>
      </w:r>
      <w:r>
        <w:rPr>
          <w:bCs/>
          <w:b/>
        </w:rPr>
        <w:t xml:space="preserve">Description :</w:t>
      </w:r>
      <w:r>
        <w:t xml:space="preserve"> </w:t>
      </w:r>
      <w:r>
        <w:t xml:space="preserve">le fournisseur augmente son prix de</w:t>
      </w:r>
      <w:r>
        <w:t xml:space="preserve"> </w:t>
      </w:r>
      <w:r>
        <w:rPr>
          <w:bCs/>
          <w:b/>
        </w:rPr>
        <w:t xml:space="preserve">8 %</w:t>
      </w:r>
      <w:r>
        <w:t xml:space="preserve">. 3.</w:t>
      </w:r>
      <w:r>
        <w:t xml:space="preserve"> </w:t>
      </w:r>
      <w:r>
        <w:rPr>
          <w:bCs/>
          <w:b/>
        </w:rPr>
        <w:t xml:space="preserve">Cause :</w:t>
      </w:r>
      <w:r>
        <w:t xml:space="preserve"> </w:t>
      </w:r>
      <w:r>
        <w:t xml:space="preserve">coût du transport et de certains composants. 4.</w:t>
      </w:r>
      <w:r>
        <w:t xml:space="preserve"> </w:t>
      </w:r>
      <w:r>
        <w:rPr>
          <w:bCs/>
          <w:b/>
        </w:rPr>
        <w:t xml:space="preserve">Signaux :</w:t>
      </w:r>
      <w:r>
        <w:t xml:space="preserve"> </w:t>
      </w:r>
      <w:r>
        <w:t xml:space="preserve">révision de devis, hausse des indices matières. 5.</w:t>
      </w:r>
      <w:r>
        <w:t xml:space="preserve"> </w:t>
      </w:r>
      <w:r>
        <w:rPr>
          <w:bCs/>
          <w:b/>
        </w:rPr>
        <w:t xml:space="preserve">Concernés :</w:t>
      </w:r>
      <w:r>
        <w:t xml:space="preserve"> </w:t>
      </w:r>
      <w:r>
        <w:t xml:space="preserve">M4 (budget/achats), M3 (flotte). 6.</w:t>
      </w:r>
      <w:r>
        <w:t xml:space="preserve"> </w:t>
      </w:r>
      <w:r>
        <w:rPr>
          <w:bCs/>
          <w:b/>
        </w:rPr>
        <w:t xml:space="preserve">Impact coût :</w:t>
      </w:r>
      <w:r>
        <w:t xml:space="preserve"> </w:t>
      </w:r>
      <w:r>
        <w:rPr>
          <w:bCs/>
          <w:b/>
        </w:rPr>
        <w:t xml:space="preserve">+72 000 DH</w:t>
      </w:r>
      <w:r>
        <w:t xml:space="preserve"> </w:t>
      </w:r>
      <w:r>
        <w:t xml:space="preserve">(8 % de 900 000 DH). 7.</w:t>
      </w:r>
      <w:r>
        <w:t xml:space="preserve"> </w:t>
      </w:r>
      <w:r>
        <w:rPr>
          <w:bCs/>
          <w:b/>
        </w:rPr>
        <w:t xml:space="preserve">Impact délai :</w:t>
      </w:r>
      <w:r>
        <w:t xml:space="preserve"> </w:t>
      </w:r>
      <w:r>
        <w:t xml:space="preserve">nul. 8.</w:t>
      </w:r>
      <w:r>
        <w:t xml:space="preserve"> </w:t>
      </w:r>
      <w:r>
        <w:rPr>
          <w:bCs/>
          <w:b/>
        </w:rPr>
        <w:t xml:space="preserve">Impact qualité :</w:t>
      </w:r>
      <w:r>
        <w:t xml:space="preserve"> </w:t>
      </w:r>
      <w:r>
        <w:t xml:space="preserve">aucune baisse (la sécurité et la qualité des trottinettes</w:t>
      </w:r>
      <w:r>
        <w:t xml:space="preserve"> </w:t>
      </w:r>
      <w:r>
        <w:rPr>
          <w:bCs/>
          <w:b/>
        </w:rPr>
        <w:t xml:space="preserve">ne sont pas réduites</w:t>
      </w:r>
      <w:r>
        <w:t xml:space="preserve">). 9.</w:t>
      </w:r>
      <w:r>
        <w:t xml:space="preserve"> </w:t>
      </w:r>
      <w:r>
        <w:rPr>
          <w:bCs/>
          <w:b/>
        </w:rPr>
        <w:t xml:space="preserve">Décision :</w:t>
      </w:r>
      <w:r>
        <w:t xml:space="preserve"> </w:t>
      </w:r>
      <w:r>
        <w:t xml:space="preserve">absorber le surcoût sans dégrader la qualité. 10.</w:t>
      </w:r>
      <w:r>
        <w:t xml:space="preserve"> </w:t>
      </w:r>
      <w:r>
        <w:rPr>
          <w:bCs/>
          <w:b/>
        </w:rPr>
        <w:t xml:space="preserve">Actions :</w:t>
      </w:r>
      <w:r>
        <w:t xml:space="preserve"> </w:t>
      </w:r>
      <w:r>
        <w:t xml:space="preserve">M4 négocie avec plusieurs fournisseurs ; M3 analyse des modèles alternatifs ; une</w:t>
      </w:r>
      <w:r>
        <w:t xml:space="preserve"> </w:t>
      </w:r>
      <w:r>
        <w:rPr>
          <w:bCs/>
          <w:b/>
        </w:rPr>
        <w:t xml:space="preserve">dépense non prioritaire est réduite</w:t>
      </w:r>
      <w:r>
        <w:t xml:space="preserve"> </w:t>
      </w:r>
      <w:r>
        <w:t xml:space="preserve">; une partie de la</w:t>
      </w:r>
      <w:r>
        <w:t xml:space="preserve"> </w:t>
      </w:r>
      <w:r>
        <w:rPr>
          <w:bCs/>
          <w:b/>
        </w:rPr>
        <w:t xml:space="preserve">réserve pour risques</w:t>
      </w:r>
      <w:r>
        <w:t xml:space="preserve"> </w:t>
      </w:r>
      <w:r>
        <w:t xml:space="preserve">est utilisée. 11.</w:t>
      </w:r>
      <w:r>
        <w:t xml:space="preserve"> </w:t>
      </w:r>
      <w:r>
        <w:rPr>
          <w:bCs/>
          <w:b/>
        </w:rPr>
        <w:t xml:space="preserve">Responsable :</w:t>
      </w:r>
      <w:r>
        <w:t xml:space="preserve"> </w:t>
      </w:r>
      <w:r>
        <w:t xml:space="preserve">M4. 12.</w:t>
      </w:r>
      <w:r>
        <w:t xml:space="preserve"> </w:t>
      </w:r>
      <w:r>
        <w:rPr>
          <w:bCs/>
          <w:b/>
        </w:rPr>
        <w:t xml:space="preserve">Résultat :</w:t>
      </w:r>
      <w:r>
        <w:t xml:space="preserve"> </w:t>
      </w:r>
      <w:r>
        <w:t xml:space="preserve">surcoût contenu, CPI dégradé temporairement (§8.2). 13.</w:t>
      </w:r>
      <w:r>
        <w:t xml:space="preserve"> </w:t>
      </w:r>
      <w:r>
        <w:rPr>
          <w:bCs/>
          <w:b/>
        </w:rPr>
        <w:t xml:space="preserve">Leçon :</w:t>
      </w:r>
      <w:r>
        <w:t xml:space="preserve"> </w:t>
      </w:r>
      <w:r>
        <w:t xml:space="preserve">sécuriser les prix par des clauses et maintenir une réserve.</w:t>
      </w:r>
    </w:p>
    <w:bookmarkEnd w:id="94"/>
    <w:bookmarkStart w:id="95" w:name="problème-3-retard-de-lapplication-mobile"/>
    <w:p>
      <w:pPr>
        <w:pStyle w:val="Heading3"/>
      </w:pPr>
      <w:r>
        <w:t xml:space="preserve">Problème 3 — Retard de l’application mobile</w:t>
      </w:r>
    </w:p>
    <w:p>
      <w:pPr>
        <w:numPr>
          <w:ilvl w:val="0"/>
          <w:numId w:val="1014"/>
        </w:numPr>
        <w:pStyle w:val="Compact"/>
      </w:pPr>
      <w:r>
        <w:rPr>
          <w:bCs/>
          <w:b/>
        </w:rPr>
        <w:t xml:space="preserve">Phase / date :</w:t>
      </w:r>
      <w:r>
        <w:t xml:space="preserve"> </w:t>
      </w:r>
      <w:r>
        <w:t xml:space="preserve">Développement — juillet 2026. 2.</w:t>
      </w:r>
      <w:r>
        <w:t xml:space="preserve"> </w:t>
      </w:r>
      <w:r>
        <w:rPr>
          <w:bCs/>
          <w:b/>
        </w:rPr>
        <w:t xml:space="preserve">Description :</w:t>
      </w:r>
      <w:r>
        <w:t xml:space="preserve"> </w:t>
      </w:r>
      <w:r>
        <w:t xml:space="preserve">l’intégration du paiement et du GPS prend</w:t>
      </w:r>
      <w:r>
        <w:t xml:space="preserve"> </w:t>
      </w:r>
      <w:r>
        <w:rPr>
          <w:bCs/>
          <w:b/>
        </w:rPr>
        <w:t xml:space="preserve">2 semaines</w:t>
      </w:r>
      <w:r>
        <w:t xml:space="preserve"> </w:t>
      </w:r>
      <w:r>
        <w:t xml:space="preserve">de plus. 3.</w:t>
      </w:r>
      <w:r>
        <w:t xml:space="preserve"> </w:t>
      </w:r>
      <w:r>
        <w:rPr>
          <w:bCs/>
          <w:b/>
        </w:rPr>
        <w:t xml:space="preserve">Cause :</w:t>
      </w:r>
      <w:r>
        <w:t xml:space="preserve"> </w:t>
      </w:r>
      <w:r>
        <w:t xml:space="preserve">complexité d’intégration technique. 4.</w:t>
      </w:r>
      <w:r>
        <w:t xml:space="preserve"> </w:t>
      </w:r>
      <w:r>
        <w:rPr>
          <w:bCs/>
          <w:b/>
        </w:rPr>
        <w:t xml:space="preserve">Signaux :</w:t>
      </w:r>
      <w:r>
        <w:t xml:space="preserve"> </w:t>
      </w:r>
      <w:r>
        <w:t xml:space="preserve">vélocité de sprint en baisse, bugs récurrents. 5.</w:t>
      </w:r>
      <w:r>
        <w:t xml:space="preserve"> </w:t>
      </w:r>
      <w:r>
        <w:rPr>
          <w:bCs/>
          <w:b/>
        </w:rPr>
        <w:t xml:space="preserve">Concernés :</w:t>
      </w:r>
      <w:r>
        <w:t xml:space="preserve"> </w:t>
      </w:r>
      <w:r>
        <w:t xml:space="preserve">M2 (dev), M1 (planning). 6.</w:t>
      </w:r>
      <w:r>
        <w:t xml:space="preserve"> </w:t>
      </w:r>
      <w:r>
        <w:rPr>
          <w:bCs/>
          <w:b/>
        </w:rPr>
        <w:t xml:space="preserve">Impact coût :</w:t>
      </w:r>
      <w:r>
        <w:t xml:space="preserve"> </w:t>
      </w:r>
      <w:r>
        <w:t xml:space="preserve">+25 000 DH (prestataire). 7.</w:t>
      </w:r>
      <w:r>
        <w:t xml:space="preserve"> </w:t>
      </w:r>
      <w:r>
        <w:rPr>
          <w:bCs/>
          <w:b/>
        </w:rPr>
        <w:t xml:space="preserve">Impact délai :</w:t>
      </w:r>
      <w:r>
        <w:t xml:space="preserve"> </w:t>
      </w:r>
      <w:r>
        <w:t xml:space="preserve">+2 semaines (le logiciel devient critique). 8.</w:t>
      </w:r>
      <w:r>
        <w:t xml:space="preserve"> </w:t>
      </w:r>
      <w:r>
        <w:rPr>
          <w:bCs/>
          <w:b/>
        </w:rPr>
        <w:t xml:space="preserve">Impact qualité :</w:t>
      </w:r>
      <w:r>
        <w:t xml:space="preserve"> </w:t>
      </w:r>
      <w:r>
        <w:t xml:space="preserve">MVP recentré (fonctions secondaires reportées). 9.</w:t>
      </w:r>
      <w:r>
        <w:t xml:space="preserve"> </w:t>
      </w:r>
      <w:r>
        <w:rPr>
          <w:bCs/>
          <w:b/>
        </w:rPr>
        <w:t xml:space="preserve">Décision :</w:t>
      </w:r>
      <w:r>
        <w:t xml:space="preserve"> </w:t>
      </w:r>
      <w:r>
        <w:t xml:space="preserve">livrer un</w:t>
      </w:r>
      <w:r>
        <w:t xml:space="preserve"> </w:t>
      </w:r>
      <w:r>
        <w:rPr>
          <w:bCs/>
          <w:b/>
        </w:rPr>
        <w:t xml:space="preserve">MVP</w:t>
      </w:r>
      <w:r>
        <w:t xml:space="preserve"> </w:t>
      </w:r>
      <w:r>
        <w:t xml:space="preserve">plutôt qu’un produit complet en retard. 10.</w:t>
      </w:r>
      <w:r>
        <w:t xml:space="preserve"> </w:t>
      </w:r>
      <w:r>
        <w:rPr>
          <w:bCs/>
          <w:b/>
        </w:rPr>
        <w:t xml:space="preserve">Actions :</w:t>
      </w:r>
      <w:r>
        <w:t xml:space="preserve"> </w:t>
      </w:r>
      <w:r>
        <w:t xml:space="preserve">priorisation des fonctionnalités ;</w:t>
      </w:r>
      <w:r>
        <w:t xml:space="preserve"> </w:t>
      </w:r>
      <w:r>
        <w:rPr>
          <w:bCs/>
          <w:b/>
        </w:rPr>
        <w:t xml:space="preserve">version minimale fonctionnelle</w:t>
      </w:r>
      <w:r>
        <w:t xml:space="preserve"> </w:t>
      </w:r>
      <w:r>
        <w:t xml:space="preserve">; report de fonctions secondaires ;</w:t>
      </w:r>
      <w:r>
        <w:t xml:space="preserve"> </w:t>
      </w:r>
      <w:r>
        <w:rPr>
          <w:bCs/>
          <w:b/>
        </w:rPr>
        <w:t xml:space="preserve">prestataire technique supplémentaire</w:t>
      </w:r>
      <w:r>
        <w:t xml:space="preserve"> </w:t>
      </w:r>
      <w:r>
        <w:t xml:space="preserve">; tests en fin de chaque sprint. 11.</w:t>
      </w:r>
      <w:r>
        <w:t xml:space="preserve"> </w:t>
      </w:r>
      <w:r>
        <w:rPr>
          <w:bCs/>
          <w:b/>
        </w:rPr>
        <w:t xml:space="preserve">Responsable :</w:t>
      </w:r>
      <w:r>
        <w:t xml:space="preserve"> </w:t>
      </w:r>
      <w:r>
        <w:t xml:space="preserve">M2. 12.</w:t>
      </w:r>
      <w:r>
        <w:t xml:space="preserve"> </w:t>
      </w:r>
      <w:r>
        <w:rPr>
          <w:bCs/>
          <w:b/>
        </w:rPr>
        <w:t xml:space="preserve">Résultat :</w:t>
      </w:r>
      <w:r>
        <w:t xml:space="preserve"> </w:t>
      </w:r>
      <w:r>
        <w:t xml:space="preserve">MVP livré le 14/08/2026, SPI dégradé puis redressé (§8.2, §8.3). 13.</w:t>
      </w:r>
      <w:r>
        <w:t xml:space="preserve"> </w:t>
      </w:r>
      <w:r>
        <w:rPr>
          <w:bCs/>
          <w:b/>
        </w:rPr>
        <w:t xml:space="preserve">Leçon :</w:t>
      </w:r>
      <w:r>
        <w:t xml:space="preserve"> </w:t>
      </w:r>
      <w:r>
        <w:t xml:space="preserve">découper en MVP et tester à chaque itération.</w:t>
      </w:r>
    </w:p>
    <w:bookmarkEnd w:id="95"/>
    <w:bookmarkStart w:id="96" w:name="problème-4-surcharge-dun-membre"/>
    <w:p>
      <w:pPr>
        <w:pStyle w:val="Heading3"/>
      </w:pPr>
      <w:r>
        <w:t xml:space="preserve">Problème 4 — Surcharge d’un membre</w:t>
      </w:r>
    </w:p>
    <w:p>
      <w:pPr>
        <w:numPr>
          <w:ilvl w:val="0"/>
          <w:numId w:val="1015"/>
        </w:numPr>
        <w:pStyle w:val="Compact"/>
      </w:pPr>
      <w:r>
        <w:rPr>
          <w:bCs/>
          <w:b/>
        </w:rPr>
        <w:t xml:space="preserve">Phase / date :</w:t>
      </w:r>
      <w:r>
        <w:t xml:space="preserve"> </w:t>
      </w:r>
      <w:r>
        <w:t xml:space="preserve">Développement/Tests — juin à août 2026. 2.</w:t>
      </w:r>
      <w:r>
        <w:t xml:space="preserve"> </w:t>
      </w:r>
      <w:r>
        <w:rPr>
          <w:bCs/>
          <w:b/>
        </w:rPr>
        <w:t xml:space="preserve">Description :</w:t>
      </w:r>
      <w:r>
        <w:t xml:space="preserve"> </w:t>
      </w:r>
      <w:r>
        <w:t xml:space="preserve">M2 dépasse</w:t>
      </w:r>
      <w:r>
        <w:t xml:space="preserve"> </w:t>
      </w:r>
      <w:r>
        <w:rPr>
          <w:bCs/>
          <w:b/>
        </w:rPr>
        <w:t xml:space="preserve">120 %</w:t>
      </w:r>
      <w:r>
        <w:t xml:space="preserve"> </w:t>
      </w:r>
      <w:r>
        <w:t xml:space="preserve">de sa capacité (pic 125 %). 3.</w:t>
      </w:r>
      <w:r>
        <w:t xml:space="preserve"> </w:t>
      </w:r>
      <w:r>
        <w:rPr>
          <w:bCs/>
          <w:b/>
        </w:rPr>
        <w:t xml:space="preserve">Cause :</w:t>
      </w:r>
      <w:r>
        <w:t xml:space="preserve"> </w:t>
      </w:r>
      <w:r>
        <w:t xml:space="preserve">cumul développement + tests. 4.</w:t>
      </w:r>
      <w:r>
        <w:t xml:space="preserve"> </w:t>
      </w:r>
      <w:r>
        <w:rPr>
          <w:bCs/>
          <w:b/>
        </w:rPr>
        <w:t xml:space="preserve">Signaux :</w:t>
      </w:r>
      <w:r>
        <w:t xml:space="preserve"> </w:t>
      </w:r>
      <w:r>
        <w:t xml:space="preserve">dépassements d’horaires, retards de validation. 5.</w:t>
      </w:r>
      <w:r>
        <w:t xml:space="preserve"> </w:t>
      </w:r>
      <w:r>
        <w:rPr>
          <w:bCs/>
          <w:b/>
        </w:rPr>
        <w:t xml:space="preserve">Concernés :</w:t>
      </w:r>
      <w:r>
        <w:t xml:space="preserve"> </w:t>
      </w:r>
      <w:r>
        <w:t xml:space="preserve">M2, M1, M5. 6.</w:t>
      </w:r>
      <w:r>
        <w:t xml:space="preserve"> </w:t>
      </w:r>
      <w:r>
        <w:rPr>
          <w:bCs/>
          <w:b/>
        </w:rPr>
        <w:t xml:space="preserve">Impact coût :</w:t>
      </w:r>
      <w:r>
        <w:t xml:space="preserve"> </w:t>
      </w:r>
      <w:r>
        <w:t xml:space="preserve">+15 000 DH (assistance externe). 7.</w:t>
      </w:r>
      <w:r>
        <w:t xml:space="preserve"> </w:t>
      </w:r>
      <w:r>
        <w:rPr>
          <w:bCs/>
          <w:b/>
        </w:rPr>
        <w:t xml:space="preserve">Impact délai :</w:t>
      </w:r>
      <w:r>
        <w:t xml:space="preserve"> </w:t>
      </w:r>
      <w:r>
        <w:t xml:space="preserve">évité grâce au rééquilibrage. 8.</w:t>
      </w:r>
      <w:r>
        <w:t xml:space="preserve"> </w:t>
      </w:r>
      <w:r>
        <w:rPr>
          <w:bCs/>
          <w:b/>
        </w:rPr>
        <w:t xml:space="preserve">Impact qualité :</w:t>
      </w:r>
      <w:r>
        <w:t xml:space="preserve"> </w:t>
      </w:r>
      <w:r>
        <w:t xml:space="preserve">risque d’erreurs et de fatigue réduit. 9.</w:t>
      </w:r>
      <w:r>
        <w:t xml:space="preserve"> </w:t>
      </w:r>
      <w:r>
        <w:rPr>
          <w:bCs/>
          <w:b/>
        </w:rPr>
        <w:t xml:space="preserve">Décision :</w:t>
      </w:r>
      <w:r>
        <w:t xml:space="preserve"> </w:t>
      </w:r>
      <w:r>
        <w:t xml:space="preserve">rééquilibrer la charge. 10.</w:t>
      </w:r>
      <w:r>
        <w:t xml:space="preserve"> </w:t>
      </w:r>
      <w:r>
        <w:rPr>
          <w:bCs/>
          <w:b/>
        </w:rPr>
        <w:t xml:space="preserve">Actions :</w:t>
      </w:r>
      <w:r>
        <w:t xml:space="preserve"> </w:t>
      </w:r>
      <w:r>
        <w:t xml:space="preserve">documentation transférée à M1 ; suivi des tests utilisateurs transféré à M5 ; planning rééquilibré ; assistance externe temporaire ;</w:t>
      </w:r>
      <w:r>
        <w:t xml:space="preserve"> </w:t>
      </w:r>
      <w:r>
        <w:rPr>
          <w:bCs/>
          <w:b/>
        </w:rPr>
        <w:t xml:space="preserve">plan de charge mis à jour</w:t>
      </w:r>
      <w:r>
        <w:t xml:space="preserve"> </w:t>
      </w:r>
      <w:r>
        <w:t xml:space="preserve">(§4.6). 11.</w:t>
      </w:r>
      <w:r>
        <w:t xml:space="preserve"> </w:t>
      </w:r>
      <w:r>
        <w:rPr>
          <w:bCs/>
          <w:b/>
        </w:rPr>
        <w:t xml:space="preserve">Responsable :</w:t>
      </w:r>
      <w:r>
        <w:t xml:space="preserve"> </w:t>
      </w:r>
      <w:r>
        <w:t xml:space="preserve">M1. 12.</w:t>
      </w:r>
      <w:r>
        <w:t xml:space="preserve"> </w:t>
      </w:r>
      <w:r>
        <w:rPr>
          <w:bCs/>
          <w:b/>
        </w:rPr>
        <w:t xml:space="preserve">Résultat :</w:t>
      </w:r>
      <w:r>
        <w:t xml:space="preserve"> </w:t>
      </w:r>
      <w:r>
        <w:t xml:space="preserve">taux de M2 ramené sous 106 %. 13.</w:t>
      </w:r>
      <w:r>
        <w:t xml:space="preserve"> </w:t>
      </w:r>
      <w:r>
        <w:rPr>
          <w:bCs/>
          <w:b/>
        </w:rPr>
        <w:t xml:space="preserve">Leçon :</w:t>
      </w:r>
      <w:r>
        <w:t xml:space="preserve"> </w:t>
      </w:r>
      <w:r>
        <w:t xml:space="preserve">surveiller le plan de charge et agir dès le dépassement.</w:t>
      </w:r>
    </w:p>
    <w:bookmarkEnd w:id="96"/>
    <w:bookmarkStart w:id="97" w:name="problème-5-pannes-pendant-les-tests"/>
    <w:p>
      <w:pPr>
        <w:pStyle w:val="Heading3"/>
      </w:pPr>
      <w:r>
        <w:t xml:space="preserve">Problème 5 — Pannes pendant les tests</w:t>
      </w:r>
    </w:p>
    <w:p>
      <w:pPr>
        <w:numPr>
          <w:ilvl w:val="0"/>
          <w:numId w:val="1016"/>
        </w:numPr>
        <w:pStyle w:val="Compact"/>
      </w:pPr>
      <w:r>
        <w:rPr>
          <w:bCs/>
          <w:b/>
        </w:rPr>
        <w:t xml:space="preserve">Phase / date :</w:t>
      </w:r>
      <w:r>
        <w:t xml:space="preserve"> </w:t>
      </w:r>
      <w:r>
        <w:t xml:space="preserve">Tests — août 2026. 2.</w:t>
      </w:r>
      <w:r>
        <w:t xml:space="preserve"> </w:t>
      </w:r>
      <w:r>
        <w:rPr>
          <w:bCs/>
          <w:b/>
        </w:rPr>
        <w:t xml:space="preserve">Description :</w:t>
      </w:r>
      <w:r>
        <w:t xml:space="preserve"> </w:t>
      </w:r>
      <w:r>
        <w:rPr>
          <w:bCs/>
          <w:b/>
        </w:rPr>
        <w:t xml:space="preserve">12 trottinettes sur 150</w:t>
      </w:r>
      <w:r>
        <w:t xml:space="preserve"> </w:t>
      </w:r>
      <w:r>
        <w:t xml:space="preserve">présentent des défauts (batterie, freinage, verrouillage). 3.</w:t>
      </w:r>
      <w:r>
        <w:t xml:space="preserve"> </w:t>
      </w:r>
      <w:r>
        <w:rPr>
          <w:bCs/>
          <w:b/>
        </w:rPr>
        <w:t xml:space="preserve">Cause :</w:t>
      </w:r>
      <w:r>
        <w:t xml:space="preserve"> </w:t>
      </w:r>
      <w:r>
        <w:t xml:space="preserve">défauts fournisseur. 4.</w:t>
      </w:r>
      <w:r>
        <w:t xml:space="preserve"> </w:t>
      </w:r>
      <w:r>
        <w:rPr>
          <w:bCs/>
          <w:b/>
        </w:rPr>
        <w:t xml:space="preserve">Signaux :</w:t>
      </w:r>
      <w:r>
        <w:t xml:space="preserve"> </w:t>
      </w:r>
      <w:r>
        <w:t xml:space="preserve">anomalies répétées en contrôle. 5.</w:t>
      </w:r>
      <w:r>
        <w:t xml:space="preserve"> </w:t>
      </w:r>
      <w:r>
        <w:rPr>
          <w:bCs/>
          <w:b/>
        </w:rPr>
        <w:t xml:space="preserve">Concernés :</w:t>
      </w:r>
      <w:r>
        <w:t xml:space="preserve"> </w:t>
      </w:r>
      <w:r>
        <w:t xml:space="preserve">M3 (flotte), M2 (verrouillage). 6.</w:t>
      </w:r>
      <w:r>
        <w:t xml:space="preserve"> </w:t>
      </w:r>
      <w:r>
        <w:rPr>
          <w:bCs/>
          <w:b/>
        </w:rPr>
        <w:t xml:space="preserve">Impact coût :</w:t>
      </w:r>
      <w:r>
        <w:t xml:space="preserve"> </w:t>
      </w:r>
      <w:r>
        <w:t xml:space="preserve">~20 000 DH (à la charge du fournisseur en partie). 7.</w:t>
      </w:r>
      <w:r>
        <w:t xml:space="preserve"> </w:t>
      </w:r>
      <w:r>
        <w:rPr>
          <w:bCs/>
          <w:b/>
        </w:rPr>
        <w:t xml:space="preserve">Impact délai :</w:t>
      </w:r>
      <w:r>
        <w:t xml:space="preserve"> </w:t>
      </w:r>
      <w:r>
        <w:t xml:space="preserve">+5 j (report de la validation technique). 8.</w:t>
      </w:r>
      <w:r>
        <w:t xml:space="preserve"> </w:t>
      </w:r>
      <w:r>
        <w:rPr>
          <w:bCs/>
          <w:b/>
        </w:rPr>
        <w:t xml:space="preserve">Impact qualité :</w:t>
      </w:r>
      <w:r>
        <w:t xml:space="preserve"> </w:t>
      </w:r>
      <w:r>
        <w:rPr>
          <w:bCs/>
          <w:b/>
        </w:rPr>
        <w:t xml:space="preserve">disponibilité initiale limitée à 92 %</w:t>
      </w:r>
      <w:r>
        <w:t xml:space="preserve">. 9.</w:t>
      </w:r>
      <w:r>
        <w:t xml:space="preserve"> </w:t>
      </w:r>
      <w:r>
        <w:rPr>
          <w:bCs/>
          <w:b/>
        </w:rPr>
        <w:t xml:space="preserve">Décision :</w:t>
      </w:r>
      <w:r>
        <w:t xml:space="preserve"> </w:t>
      </w:r>
      <w:r>
        <w:t xml:space="preserve">ne pas valider tant que le taux cible n’est pas atteint. 10.</w:t>
      </w:r>
      <w:r>
        <w:t xml:space="preserve"> </w:t>
      </w:r>
      <w:r>
        <w:rPr>
          <w:bCs/>
          <w:b/>
        </w:rPr>
        <w:t xml:space="preserve">Actions :</w:t>
      </w:r>
      <w:r>
        <w:t xml:space="preserve"> </w:t>
      </w:r>
      <w:r>
        <w:t xml:space="preserve">M3 organise un</w:t>
      </w:r>
      <w:r>
        <w:t xml:space="preserve"> </w:t>
      </w:r>
      <w:r>
        <w:rPr>
          <w:bCs/>
          <w:b/>
        </w:rPr>
        <w:t xml:space="preserve">contrôle complet</w:t>
      </w:r>
      <w:r>
        <w:t xml:space="preserve"> </w:t>
      </w:r>
      <w:r>
        <w:t xml:space="preserve">; M2 vérifie le verrouillage ; les unités défectueuses sont</w:t>
      </w:r>
      <w:r>
        <w:t xml:space="preserve"> </w:t>
      </w:r>
      <w:r>
        <w:rPr>
          <w:bCs/>
          <w:b/>
        </w:rPr>
        <w:t xml:space="preserve">retirées</w:t>
      </w:r>
      <w:r>
        <w:t xml:space="preserve"> </w:t>
      </w:r>
      <w:r>
        <w:t xml:space="preserve">; le fournisseur</w:t>
      </w:r>
      <w:r>
        <w:t xml:space="preserve"> </w:t>
      </w:r>
      <w:r>
        <w:rPr>
          <w:bCs/>
          <w:b/>
        </w:rPr>
        <w:t xml:space="preserve">répare ou remplace</w:t>
      </w:r>
      <w:r>
        <w:t xml:space="preserve"> </w:t>
      </w:r>
      <w:r>
        <w:t xml:space="preserve">; une</w:t>
      </w:r>
      <w:r>
        <w:t xml:space="preserve"> </w:t>
      </w:r>
      <w:r>
        <w:rPr>
          <w:bCs/>
          <w:b/>
        </w:rPr>
        <w:t xml:space="preserve">nouvelle recette technique</w:t>
      </w:r>
      <w:r>
        <w:t xml:space="preserve"> </w:t>
      </w:r>
      <w:r>
        <w:t xml:space="preserve">est organisée. 11.</w:t>
      </w:r>
      <w:r>
        <w:t xml:space="preserve"> </w:t>
      </w:r>
      <w:r>
        <w:rPr>
          <w:bCs/>
          <w:b/>
        </w:rPr>
        <w:t xml:space="preserve">Responsable :</w:t>
      </w:r>
      <w:r>
        <w:t xml:space="preserve"> </w:t>
      </w:r>
      <w:r>
        <w:t xml:space="preserve">M3. 12.</w:t>
      </w:r>
      <w:r>
        <w:t xml:space="preserve"> </w:t>
      </w:r>
      <w:r>
        <w:rPr>
          <w:bCs/>
          <w:b/>
        </w:rPr>
        <w:t xml:space="preserve">Résultat :</w:t>
      </w:r>
      <w:r>
        <w:t xml:space="preserve"> </w:t>
      </w:r>
      <w:r>
        <w:t xml:space="preserve">disponibilité rétablie ;</w:t>
      </w:r>
      <w:r>
        <w:t xml:space="preserve"> </w:t>
      </w:r>
      <w:r>
        <w:rPr>
          <w:bCs/>
          <w:b/>
        </w:rPr>
        <w:t xml:space="preserve">risque R12/R02 sous surveillance</w:t>
      </w:r>
      <w:r>
        <w:t xml:space="preserve">. 13.</w:t>
      </w:r>
      <w:r>
        <w:t xml:space="preserve"> </w:t>
      </w:r>
      <w:r>
        <w:rPr>
          <w:bCs/>
          <w:b/>
        </w:rPr>
        <w:t xml:space="preserve">Leçon :</w:t>
      </w:r>
      <w:r>
        <w:t xml:space="preserve"> </w:t>
      </w:r>
      <w:r>
        <w:t xml:space="preserve">exiger une recette rigoureuse à la réception (SLA fournisseur).</w:t>
      </w:r>
    </w:p>
    <w:bookmarkEnd w:id="97"/>
    <w:bookmarkStart w:id="98" w:name="problème-6-stationnement-incorrect"/>
    <w:p>
      <w:pPr>
        <w:pStyle w:val="Heading3"/>
      </w:pPr>
      <w:r>
        <w:t xml:space="preserve">Problème 6 — Stationnement incorrect</w:t>
      </w:r>
    </w:p>
    <w:p>
      <w:pPr>
        <w:numPr>
          <w:ilvl w:val="0"/>
          <w:numId w:val="1017"/>
        </w:numPr>
        <w:pStyle w:val="Compact"/>
      </w:pPr>
      <w:r>
        <w:rPr>
          <w:bCs/>
          <w:b/>
        </w:rPr>
        <w:t xml:space="preserve">Phase / date :</w:t>
      </w:r>
      <w:r>
        <w:t xml:space="preserve"> </w:t>
      </w:r>
      <w:r>
        <w:t xml:space="preserve">Tests utilisateurs — septembre 2026. 2.</w:t>
      </w:r>
      <w:r>
        <w:t xml:space="preserve"> </w:t>
      </w:r>
      <w:r>
        <w:rPr>
          <w:bCs/>
          <w:b/>
        </w:rPr>
        <w:t xml:space="preserve">Description :</w:t>
      </w:r>
      <w:r>
        <w:t xml:space="preserve"> </w:t>
      </w:r>
      <w:r>
        <w:t xml:space="preserve">plusieurs trottinettes sont laissées hors des zones autorisées. 3.</w:t>
      </w:r>
      <w:r>
        <w:t xml:space="preserve"> </w:t>
      </w:r>
      <w:r>
        <w:rPr>
          <w:bCs/>
          <w:b/>
        </w:rPr>
        <w:t xml:space="preserve">Cause :</w:t>
      </w:r>
      <w:r>
        <w:t xml:space="preserve"> </w:t>
      </w:r>
      <w:r>
        <w:t xml:space="preserve">comportement des usagers. 4.</w:t>
      </w:r>
      <w:r>
        <w:t xml:space="preserve"> </w:t>
      </w:r>
      <w:r>
        <w:rPr>
          <w:bCs/>
          <w:b/>
        </w:rPr>
        <w:t xml:space="preserve">Signaux :</w:t>
      </w:r>
      <w:r>
        <w:t xml:space="preserve"> </w:t>
      </w:r>
      <w:r>
        <w:t xml:space="preserve">plaintes de riverains, signalements. 5.</w:t>
      </w:r>
      <w:r>
        <w:t xml:space="preserve"> </w:t>
      </w:r>
      <w:r>
        <w:rPr>
          <w:bCs/>
          <w:b/>
        </w:rPr>
        <w:t xml:space="preserve">Concernés :</w:t>
      </w:r>
      <w:r>
        <w:t xml:space="preserve"> </w:t>
      </w:r>
      <w:r>
        <w:t xml:space="preserve">M5 (communication), M3 (redistribution). 6.</w:t>
      </w:r>
      <w:r>
        <w:t xml:space="preserve"> </w:t>
      </w:r>
      <w:r>
        <w:rPr>
          <w:bCs/>
          <w:b/>
        </w:rPr>
        <w:t xml:space="preserve">Impact coût :</w:t>
      </w:r>
      <w:r>
        <w:t xml:space="preserve"> </w:t>
      </w:r>
      <w:r>
        <w:t xml:space="preserve">+8 000 DH (signalétique + campagne). 7.</w:t>
      </w:r>
      <w:r>
        <w:t xml:space="preserve"> </w:t>
      </w:r>
      <w:r>
        <w:rPr>
          <w:bCs/>
          <w:b/>
        </w:rPr>
        <w:t xml:space="preserve">Impact délai :</w:t>
      </w:r>
      <w:r>
        <w:t xml:space="preserve"> </w:t>
      </w:r>
      <w:r>
        <w:t xml:space="preserve">nul. 8.</w:t>
      </w:r>
      <w:r>
        <w:t xml:space="preserve"> </w:t>
      </w:r>
      <w:r>
        <w:rPr>
          <w:bCs/>
          <w:b/>
        </w:rPr>
        <w:t xml:space="preserve">Impact qualité :</w:t>
      </w:r>
      <w:r>
        <w:t xml:space="preserve"> </w:t>
      </w:r>
      <w:r>
        <w:t xml:space="preserve">baisse de satisfaction, risque piéton. 9.</w:t>
      </w:r>
      <w:r>
        <w:t xml:space="preserve"> </w:t>
      </w:r>
      <w:r>
        <w:rPr>
          <w:bCs/>
          <w:b/>
        </w:rPr>
        <w:t xml:space="preserve">Décision :</w:t>
      </w:r>
      <w:r>
        <w:t xml:space="preserve"> </w:t>
      </w:r>
      <w:r>
        <w:t xml:space="preserve">contraindre techniquement + sensibiliser. 10.</w:t>
      </w:r>
      <w:r>
        <w:t xml:space="preserve"> </w:t>
      </w:r>
      <w:r>
        <w:rPr>
          <w:bCs/>
          <w:b/>
        </w:rPr>
        <w:t xml:space="preserve">Actions :</w:t>
      </w:r>
      <w:r>
        <w:t xml:space="preserve"> </w:t>
      </w:r>
      <w:r>
        <w:rPr>
          <w:bCs/>
          <w:b/>
        </w:rPr>
        <w:t xml:space="preserve">géofencing</w:t>
      </w:r>
      <w:r>
        <w:t xml:space="preserve"> </w:t>
      </w:r>
      <w:r>
        <w:t xml:space="preserve">empêchant la fin de trajet hors zone ; messages dans l’application ;</w:t>
      </w:r>
      <w:r>
        <w:t xml:space="preserve"> </w:t>
      </w:r>
      <w:r>
        <w:rPr>
          <w:bCs/>
          <w:b/>
        </w:rPr>
        <w:t xml:space="preserve">signalétique</w:t>
      </w:r>
      <w:r>
        <w:t xml:space="preserve"> </w:t>
      </w:r>
      <w:r>
        <w:t xml:space="preserve">supplémentaire ; campagne de sensibilisation (M5) ; suivi du</w:t>
      </w:r>
      <w:r>
        <w:t xml:space="preserve"> </w:t>
      </w:r>
      <w:r>
        <w:rPr>
          <w:bCs/>
          <w:b/>
        </w:rPr>
        <w:t xml:space="preserve">taux de stationnement conforme</w:t>
      </w:r>
      <w:r>
        <w:t xml:space="preserve"> </w:t>
      </w:r>
      <w:r>
        <w:t xml:space="preserve">(KPI). 11.</w:t>
      </w:r>
      <w:r>
        <w:t xml:space="preserve"> </w:t>
      </w:r>
      <w:r>
        <w:rPr>
          <w:bCs/>
          <w:b/>
        </w:rPr>
        <w:t xml:space="preserve">Responsable :</w:t>
      </w:r>
      <w:r>
        <w:t xml:space="preserve"> </w:t>
      </w:r>
      <w:r>
        <w:t xml:space="preserve">M5. 12.</w:t>
      </w:r>
      <w:r>
        <w:t xml:space="preserve"> </w:t>
      </w:r>
      <w:r>
        <w:rPr>
          <w:bCs/>
          <w:b/>
        </w:rPr>
        <w:t xml:space="preserve">Résultat :</w:t>
      </w:r>
      <w:r>
        <w:t xml:space="preserve"> </w:t>
      </w:r>
      <w:r>
        <w:t xml:space="preserve">taux conforme en amélioration ;</w:t>
      </w:r>
      <w:r>
        <w:t xml:space="preserve"> </w:t>
      </w:r>
      <w:r>
        <w:rPr>
          <w:bCs/>
          <w:b/>
        </w:rPr>
        <w:t xml:space="preserve">risque R13 sous surveillance</w:t>
      </w:r>
      <w:r>
        <w:t xml:space="preserve">. 13.</w:t>
      </w:r>
      <w:r>
        <w:t xml:space="preserve"> </w:t>
      </w:r>
      <w:r>
        <w:rPr>
          <w:bCs/>
          <w:b/>
        </w:rPr>
        <w:t xml:space="preserve">Leçon :</w:t>
      </w:r>
      <w:r>
        <w:t xml:space="preserve"> </w:t>
      </w:r>
      <w:r>
        <w:t xml:space="preserve">combiner contrainte technique et pédagogie.</w:t>
      </w:r>
    </w:p>
    <w:bookmarkEnd w:id="98"/>
    <w:bookmarkStart w:id="99" w:name="problème-7-incident-de-cybersécurité"/>
    <w:p>
      <w:pPr>
        <w:pStyle w:val="Heading3"/>
      </w:pPr>
      <w:r>
        <w:t xml:space="preserve">Problème 7 — Incident de cybersécurité</w:t>
      </w:r>
    </w:p>
    <w:p>
      <w:pPr>
        <w:numPr>
          <w:ilvl w:val="0"/>
          <w:numId w:val="1018"/>
        </w:numPr>
        <w:pStyle w:val="Compact"/>
      </w:pPr>
      <w:r>
        <w:rPr>
          <w:bCs/>
          <w:b/>
        </w:rPr>
        <w:t xml:space="preserve">Phase / date :</w:t>
      </w:r>
      <w:r>
        <w:t xml:space="preserve"> </w:t>
      </w:r>
      <w:r>
        <w:t xml:space="preserve">Tests de sécurité — septembre 2026. 2.</w:t>
      </w:r>
      <w:r>
        <w:t xml:space="preserve"> </w:t>
      </w:r>
      <w:r>
        <w:rPr>
          <w:bCs/>
          <w:b/>
        </w:rPr>
        <w:t xml:space="preserve">Description :</w:t>
      </w:r>
      <w:r>
        <w:t xml:space="preserve"> </w:t>
      </w:r>
      <w:r>
        <w:t xml:space="preserve">une</w:t>
      </w:r>
      <w:r>
        <w:t xml:space="preserve"> </w:t>
      </w:r>
      <w:r>
        <w:rPr>
          <w:bCs/>
          <w:b/>
        </w:rPr>
        <w:t xml:space="preserve">vulnérabilité</w:t>
      </w:r>
      <w:r>
        <w:t xml:space="preserve"> </w:t>
      </w:r>
      <w:r>
        <w:t xml:space="preserve">est détectée ;</w:t>
      </w:r>
      <w:r>
        <w:t xml:space="preserve"> </w:t>
      </w:r>
      <w:r>
        <w:rPr>
          <w:bCs/>
          <w:b/>
        </w:rPr>
        <w:t xml:space="preserve">aucun vol de données réel</w:t>
      </w:r>
      <w:r>
        <w:t xml:space="preserve">, mais le lancement est temporairement suspendu. 3.</w:t>
      </w:r>
      <w:r>
        <w:t xml:space="preserve"> </w:t>
      </w:r>
      <w:r>
        <w:rPr>
          <w:bCs/>
          <w:b/>
        </w:rPr>
        <w:t xml:space="preserve">Cause :</w:t>
      </w:r>
      <w:r>
        <w:t xml:space="preserve"> </w:t>
      </w:r>
      <w:r>
        <w:t xml:space="preserve">faille identifiée lors d’un test. 4.</w:t>
      </w:r>
      <w:r>
        <w:t xml:space="preserve"> </w:t>
      </w:r>
      <w:r>
        <w:rPr>
          <w:bCs/>
          <w:b/>
        </w:rPr>
        <w:t xml:space="preserve">Signaux :</w:t>
      </w:r>
      <w:r>
        <w:t xml:space="preserve"> </w:t>
      </w:r>
      <w:r>
        <w:t xml:space="preserve">alerte du test d’intrusion. 5.</w:t>
      </w:r>
      <w:r>
        <w:t xml:space="preserve"> </w:t>
      </w:r>
      <w:r>
        <w:rPr>
          <w:bCs/>
          <w:b/>
        </w:rPr>
        <w:t xml:space="preserve">Concernés :</w:t>
      </w:r>
      <w:r>
        <w:t xml:space="preserve"> </w:t>
      </w:r>
      <w:r>
        <w:t xml:space="preserve">M2 (technique). 6.</w:t>
      </w:r>
      <w:r>
        <w:t xml:space="preserve"> </w:t>
      </w:r>
      <w:r>
        <w:rPr>
          <w:bCs/>
          <w:b/>
        </w:rPr>
        <w:t xml:space="preserve">Impact coût :</w:t>
      </w:r>
      <w:r>
        <w:t xml:space="preserve"> </w:t>
      </w:r>
      <w:r>
        <w:t xml:space="preserve">+18 000 DH (correction + nouveau test). 7.</w:t>
      </w:r>
      <w:r>
        <w:t xml:space="preserve"> </w:t>
      </w:r>
      <w:r>
        <w:rPr>
          <w:bCs/>
          <w:b/>
        </w:rPr>
        <w:t xml:space="preserve">Impact délai :</w:t>
      </w:r>
      <w:r>
        <w:t xml:space="preserve"> </w:t>
      </w:r>
      <w:r>
        <w:t xml:space="preserve">+5 j. 8.</w:t>
      </w:r>
      <w:r>
        <w:t xml:space="preserve"> </w:t>
      </w:r>
      <w:r>
        <w:rPr>
          <w:bCs/>
          <w:b/>
        </w:rPr>
        <w:t xml:space="preserve">Impact qualité :</w:t>
      </w:r>
      <w:r>
        <w:t xml:space="preserve"> </w:t>
      </w:r>
      <w:r>
        <w:t xml:space="preserve">sécurité renforcée. 9.</w:t>
      </w:r>
      <w:r>
        <w:t xml:space="preserve"> </w:t>
      </w:r>
      <w:r>
        <w:rPr>
          <w:bCs/>
          <w:b/>
        </w:rPr>
        <w:t xml:space="preserve">Décision :</w:t>
      </w:r>
      <w:r>
        <w:t xml:space="preserve"> </w:t>
      </w:r>
      <w:r>
        <w:t xml:space="preserve">ne pas lancer avant correction validée. 10.</w:t>
      </w:r>
      <w:r>
        <w:t xml:space="preserve"> </w:t>
      </w:r>
      <w:r>
        <w:rPr>
          <w:bCs/>
          <w:b/>
        </w:rPr>
        <w:t xml:space="preserve">Actions :</w:t>
      </w:r>
      <w:r>
        <w:t xml:space="preserve"> </w:t>
      </w:r>
      <w:r>
        <w:rPr>
          <w:bCs/>
          <w:b/>
        </w:rPr>
        <w:t xml:space="preserve">correction immédiate</w:t>
      </w:r>
      <w:r>
        <w:t xml:space="preserve"> </w:t>
      </w:r>
      <w:r>
        <w:t xml:space="preserve">; revue et modification des accès ;</w:t>
      </w:r>
      <w:r>
        <w:t xml:space="preserve"> </w:t>
      </w:r>
      <w:r>
        <w:rPr>
          <w:bCs/>
          <w:b/>
        </w:rPr>
        <w:t xml:space="preserve">renforcement de l’authentification (MFA)</w:t>
      </w:r>
      <w:r>
        <w:t xml:space="preserve"> </w:t>
      </w:r>
      <w:r>
        <w:t xml:space="preserve">;</w:t>
      </w:r>
      <w:r>
        <w:t xml:space="preserve"> </w:t>
      </w:r>
      <w:r>
        <w:rPr>
          <w:bCs/>
          <w:b/>
        </w:rPr>
        <w:t xml:space="preserve">test d’intrusion supplémentaire</w:t>
      </w:r>
      <w:r>
        <w:t xml:space="preserve"> </w:t>
      </w:r>
      <w:r>
        <w:t xml:space="preserve">; validation obligatoire avant mise en service. 11.</w:t>
      </w:r>
      <w:r>
        <w:t xml:space="preserve"> </w:t>
      </w:r>
      <w:r>
        <w:rPr>
          <w:bCs/>
          <w:b/>
        </w:rPr>
        <w:t xml:space="preserve">Responsable :</w:t>
      </w:r>
      <w:r>
        <w:t xml:space="preserve"> </w:t>
      </w:r>
      <w:r>
        <w:t xml:space="preserve">M2. 12.</w:t>
      </w:r>
      <w:r>
        <w:t xml:space="preserve"> </w:t>
      </w:r>
      <w:r>
        <w:rPr>
          <w:bCs/>
          <w:b/>
        </w:rPr>
        <w:t xml:space="preserve">Résultat :</w:t>
      </w:r>
      <w:r>
        <w:t xml:space="preserve"> </w:t>
      </w:r>
      <w:r>
        <w:t xml:space="preserve">vulnérabilité corrigée, lancement autorisé le 01/10/2026 ;</w:t>
      </w:r>
      <w:r>
        <w:t xml:space="preserve"> </w:t>
      </w:r>
      <w:r>
        <w:rPr>
          <w:bCs/>
          <w:b/>
        </w:rPr>
        <w:t xml:space="preserve">risque R09 traité</w:t>
      </w:r>
      <w:r>
        <w:t xml:space="preserve">. 13.</w:t>
      </w:r>
      <w:r>
        <w:t xml:space="preserve"> </w:t>
      </w:r>
      <w:r>
        <w:rPr>
          <w:bCs/>
          <w:b/>
        </w:rPr>
        <w:t xml:space="preserve">Leçon :</w:t>
      </w:r>
      <w:r>
        <w:t xml:space="preserve"> </w:t>
      </w:r>
      <w:r>
        <w:t xml:space="preserve">intégrer la cybersécurité dès la conception (</w:t>
      </w:r>
      <w:r>
        <w:rPr>
          <w:iCs/>
          <w:i/>
        </w:rPr>
        <w:t xml:space="preserve">security by design</w:t>
      </w:r>
      <w:r>
        <w:t xml:space="preserve">).</w:t>
      </w:r>
    </w:p>
    <w:bookmarkEnd w:id="99"/>
    <w:bookmarkStart w:id="100" w:name="X13b4b4fbfaed829cf41822be25284d8e89a7020"/>
    <w:p>
      <w:pPr>
        <w:pStyle w:val="Heading3"/>
      </w:pPr>
      <w:r>
        <w:t xml:space="preserve">Problème 8 — Adoption plus faible que prévu</w:t>
      </w:r>
    </w:p>
    <w:p>
      <w:pPr>
        <w:numPr>
          <w:ilvl w:val="0"/>
          <w:numId w:val="1019"/>
        </w:numPr>
        <w:pStyle w:val="Compact"/>
      </w:pPr>
      <w:r>
        <w:rPr>
          <w:bCs/>
          <w:b/>
        </w:rPr>
        <w:t xml:space="preserve">Phase / date :</w:t>
      </w:r>
      <w:r>
        <w:t xml:space="preserve"> </w:t>
      </w:r>
      <w:r>
        <w:t xml:space="preserve">Exploitation — octobre 2026 (1ᵉʳ mois). 2.</w:t>
      </w:r>
      <w:r>
        <w:t xml:space="preserve"> </w:t>
      </w:r>
      <w:r>
        <w:rPr>
          <w:bCs/>
          <w:b/>
        </w:rPr>
        <w:t xml:space="preserve">Description :</w:t>
      </w:r>
      <w:r>
        <w:t xml:space="preserve"> </w:t>
      </w:r>
      <w:r>
        <w:t xml:space="preserve">le nombre moyen de trajets par trottinette est</w:t>
      </w:r>
      <w:r>
        <w:t xml:space="preserve"> </w:t>
      </w:r>
      <w:r>
        <w:rPr>
          <w:bCs/>
          <w:b/>
        </w:rPr>
        <w:t xml:space="preserve">inférieur à l’objectif</w:t>
      </w:r>
      <w:r>
        <w:t xml:space="preserve">. 3.</w:t>
      </w:r>
      <w:r>
        <w:t xml:space="preserve"> </w:t>
      </w:r>
      <w:r>
        <w:rPr>
          <w:bCs/>
          <w:b/>
        </w:rPr>
        <w:t xml:space="preserve">Cause :</w:t>
      </w:r>
      <w:r>
        <w:t xml:space="preserve"> </w:t>
      </w:r>
      <w:r>
        <w:t xml:space="preserve">emplacements des bornes, notoriété insuffisante. 4.</w:t>
      </w:r>
      <w:r>
        <w:t xml:space="preserve"> </w:t>
      </w:r>
      <w:r>
        <w:rPr>
          <w:bCs/>
          <w:b/>
        </w:rPr>
        <w:t xml:space="preserve">Signaux :</w:t>
      </w:r>
      <w:r>
        <w:t xml:space="preserve"> </w:t>
      </w:r>
      <w:r>
        <w:t xml:space="preserve">KPI d’usage sous cible, revenus sous prévisions. 5.</w:t>
      </w:r>
      <w:r>
        <w:t xml:space="preserve"> </w:t>
      </w:r>
      <w:r>
        <w:rPr>
          <w:bCs/>
          <w:b/>
        </w:rPr>
        <w:t xml:space="preserve">Concernés :</w:t>
      </w:r>
      <w:r>
        <w:t xml:space="preserve"> </w:t>
      </w:r>
      <w:r>
        <w:t xml:space="preserve">M5 (communication), M4 (revenus). 6.</w:t>
      </w:r>
      <w:r>
        <w:t xml:space="preserve"> </w:t>
      </w:r>
      <w:r>
        <w:rPr>
          <w:bCs/>
          <w:b/>
        </w:rPr>
        <w:t xml:space="preserve">Impact coût :</w:t>
      </w:r>
      <w:r>
        <w:t xml:space="preserve"> </w:t>
      </w:r>
      <w:r>
        <w:t xml:space="preserve">+15 000 DH (offre de lancement, marketing). 7.</w:t>
      </w:r>
      <w:r>
        <w:t xml:space="preserve"> </w:t>
      </w:r>
      <w:r>
        <w:rPr>
          <w:bCs/>
          <w:b/>
        </w:rPr>
        <w:t xml:space="preserve">Impact délai :</w:t>
      </w:r>
      <w:r>
        <w:t xml:space="preserve"> </w:t>
      </w:r>
      <w:r>
        <w:t xml:space="preserve">nul. 8.</w:t>
      </w:r>
      <w:r>
        <w:t xml:space="preserve"> </w:t>
      </w:r>
      <w:r>
        <w:rPr>
          <w:bCs/>
          <w:b/>
        </w:rPr>
        <w:t xml:space="preserve">Impact qualité/modèle :</w:t>
      </w:r>
      <w:r>
        <w:t xml:space="preserve"> </w:t>
      </w:r>
      <w:r>
        <w:t xml:space="preserve">risque sur le modèle économique. 9.</w:t>
      </w:r>
      <w:r>
        <w:t xml:space="preserve"> </w:t>
      </w:r>
      <w:r>
        <w:rPr>
          <w:bCs/>
          <w:b/>
        </w:rPr>
        <w:t xml:space="preserve">Décision :</w:t>
      </w:r>
      <w:r>
        <w:t xml:space="preserve"> </w:t>
      </w:r>
      <w:r>
        <w:t xml:space="preserve">comprendre puis stimuler l’usage. 10.</w:t>
      </w:r>
      <w:r>
        <w:t xml:space="preserve"> </w:t>
      </w:r>
      <w:r>
        <w:rPr>
          <w:bCs/>
          <w:b/>
        </w:rPr>
        <w:t xml:space="preserve">Actions :</w:t>
      </w:r>
      <w:r>
        <w:t xml:space="preserve"> </w:t>
      </w:r>
      <w:r>
        <w:rPr>
          <w:bCs/>
          <w:b/>
        </w:rPr>
        <w:t xml:space="preserve">enquête utilisateurs</w:t>
      </w:r>
      <w:r>
        <w:t xml:space="preserve"> </w:t>
      </w:r>
      <w:r>
        <w:t xml:space="preserve">; amélioration de l’</w:t>
      </w:r>
      <w:r>
        <w:rPr>
          <w:bCs/>
          <w:b/>
        </w:rPr>
        <w:t xml:space="preserve">emplacement des bornes</w:t>
      </w:r>
      <w:r>
        <w:t xml:space="preserve"> </w:t>
      </w:r>
      <w:r>
        <w:t xml:space="preserve">;</w:t>
      </w:r>
      <w:r>
        <w:t xml:space="preserve"> </w:t>
      </w:r>
      <w:r>
        <w:rPr>
          <w:bCs/>
          <w:b/>
        </w:rPr>
        <w:t xml:space="preserve">offre de lancement</w:t>
      </w:r>
      <w:r>
        <w:t xml:space="preserve"> </w:t>
      </w:r>
      <w:r>
        <w:t xml:space="preserve">limitée ; partenariats</w:t>
      </w:r>
      <w:r>
        <w:t xml:space="preserve"> </w:t>
      </w:r>
      <w:r>
        <w:rPr>
          <w:bCs/>
          <w:b/>
        </w:rPr>
        <w:t xml:space="preserve">envisagés</w:t>
      </w:r>
      <w:r>
        <w:t xml:space="preserve"> </w:t>
      </w:r>
      <w:r>
        <w:t xml:space="preserve">avec hôtels et établissements étudiants ; meilleure communication ;</w:t>
      </w:r>
      <w:r>
        <w:t xml:space="preserve"> </w:t>
      </w:r>
      <w:r>
        <w:rPr>
          <w:bCs/>
          <w:b/>
        </w:rPr>
        <w:t xml:space="preserve">révision des hypothèses de revenus</w:t>
      </w:r>
      <w:r>
        <w:t xml:space="preserve"> </w:t>
      </w:r>
      <w:r>
        <w:t xml:space="preserve">(§10.2). 11.</w:t>
      </w:r>
      <w:r>
        <w:t xml:space="preserve"> </w:t>
      </w:r>
      <w:r>
        <w:rPr>
          <w:bCs/>
          <w:b/>
        </w:rPr>
        <w:t xml:space="preserve">Responsable :</w:t>
      </w:r>
      <w:r>
        <w:t xml:space="preserve"> </w:t>
      </w:r>
      <w:r>
        <w:t xml:space="preserve">M5. 12.</w:t>
      </w:r>
      <w:r>
        <w:t xml:space="preserve"> </w:t>
      </w:r>
      <w:r>
        <w:rPr>
          <w:bCs/>
          <w:b/>
        </w:rPr>
        <w:t xml:space="preserve">Résultat :</w:t>
      </w:r>
      <w:r>
        <w:t xml:space="preserve"> </w:t>
      </w:r>
      <w:r>
        <w:t xml:space="preserve">usage en progression ;</w:t>
      </w:r>
      <w:r>
        <w:t xml:space="preserve"> </w:t>
      </w:r>
      <w:r>
        <w:rPr>
          <w:bCs/>
          <w:b/>
        </w:rPr>
        <w:t xml:space="preserve">objectif non encore atteint → problème ouvert</w:t>
      </w:r>
      <w:r>
        <w:t xml:space="preserve">. 13.</w:t>
      </w:r>
      <w:r>
        <w:t xml:space="preserve"> </w:t>
      </w:r>
      <w:r>
        <w:rPr>
          <w:bCs/>
          <w:b/>
        </w:rPr>
        <w:t xml:space="preserve">Leçon :</w:t>
      </w:r>
      <w:r>
        <w:t xml:space="preserve"> </w:t>
      </w:r>
      <w:r>
        <w:t xml:space="preserve">ne pas surestimer l’adoption ; prévoir des leviers d’activation.</w:t>
      </w:r>
    </w:p>
    <w:bookmarkEnd w:id="100"/>
    <w:bookmarkStart w:id="101" w:name="Xe50217df7e73626ab196a8c677976d3d7f29356"/>
    <w:p>
      <w:pPr>
        <w:pStyle w:val="Heading3"/>
      </w:pPr>
      <w:r>
        <w:t xml:space="preserve">Problème 9 — Accident mineur pendant le pilote</w:t>
      </w:r>
    </w:p>
    <w:p>
      <w:pPr>
        <w:numPr>
          <w:ilvl w:val="0"/>
          <w:numId w:val="1020"/>
        </w:numPr>
        <w:pStyle w:val="Compact"/>
      </w:pPr>
      <w:r>
        <w:rPr>
          <w:bCs/>
          <w:b/>
        </w:rPr>
        <w:t xml:space="preserve">Phase / date :</w:t>
      </w:r>
      <w:r>
        <w:t xml:space="preserve"> </w:t>
      </w:r>
      <w:r>
        <w:t xml:space="preserve">Exploitation — novembre 2026. 2.</w:t>
      </w:r>
      <w:r>
        <w:t xml:space="preserve"> </w:t>
      </w:r>
      <w:r>
        <w:rPr>
          <w:bCs/>
          <w:b/>
        </w:rPr>
        <w:t xml:space="preserve">Description :</w:t>
      </w:r>
      <w:r>
        <w:t xml:space="preserve"> </w:t>
      </w:r>
      <w:r>
        <w:t xml:space="preserve">un utilisateur</w:t>
      </w:r>
      <w:r>
        <w:t xml:space="preserve"> </w:t>
      </w:r>
      <w:r>
        <w:rPr>
          <w:bCs/>
          <w:b/>
        </w:rPr>
        <w:t xml:space="preserve">chute sans blessure grave</w:t>
      </w:r>
      <w:r>
        <w:t xml:space="preserve"> </w:t>
      </w:r>
      <w:r>
        <w:t xml:space="preserve">(mauvaise utilisation). 3.</w:t>
      </w:r>
      <w:r>
        <w:t xml:space="preserve"> </w:t>
      </w:r>
      <w:r>
        <w:rPr>
          <w:bCs/>
          <w:b/>
        </w:rPr>
        <w:t xml:space="preserve">Cause :</w:t>
      </w:r>
      <w:r>
        <w:t xml:space="preserve"> </w:t>
      </w:r>
      <w:r>
        <w:t xml:space="preserve">usage inapproprié. 4.</w:t>
      </w:r>
      <w:r>
        <w:t xml:space="preserve"> </w:t>
      </w:r>
      <w:r>
        <w:rPr>
          <w:bCs/>
          <w:b/>
        </w:rPr>
        <w:t xml:space="preserve">Signaux :</w:t>
      </w:r>
      <w:r>
        <w:t xml:space="preserve"> </w:t>
      </w:r>
      <w:r>
        <w:t xml:space="preserve">premier signalement d’incident. 5.</w:t>
      </w:r>
      <w:r>
        <w:t xml:space="preserve"> </w:t>
      </w:r>
      <w:r>
        <w:rPr>
          <w:bCs/>
          <w:b/>
        </w:rPr>
        <w:t xml:space="preserve">Concernés :</w:t>
      </w:r>
      <w:r>
        <w:t xml:space="preserve"> </w:t>
      </w:r>
      <w:r>
        <w:t xml:space="preserve">M3 (opérations/sécurité). 6.</w:t>
      </w:r>
      <w:r>
        <w:t xml:space="preserve"> </w:t>
      </w:r>
      <w:r>
        <w:rPr>
          <w:bCs/>
          <w:b/>
        </w:rPr>
        <w:t xml:space="preserve">Impact coût :</w:t>
      </w:r>
      <w:r>
        <w:t xml:space="preserve"> </w:t>
      </w:r>
      <w:r>
        <w:t xml:space="preserve">~5 000 DH (tutoriel, inspection). 7.</w:t>
      </w:r>
      <w:r>
        <w:t xml:space="preserve"> </w:t>
      </w:r>
      <w:r>
        <w:rPr>
          <w:bCs/>
          <w:b/>
        </w:rPr>
        <w:t xml:space="preserve">Impact délai :</w:t>
      </w:r>
      <w:r>
        <w:t xml:space="preserve"> </w:t>
      </w:r>
      <w:r>
        <w:t xml:space="preserve">nul. 8.</w:t>
      </w:r>
      <w:r>
        <w:t xml:space="preserve"> </w:t>
      </w:r>
      <w:r>
        <w:rPr>
          <w:bCs/>
          <w:b/>
        </w:rPr>
        <w:t xml:space="preserve">Impact qualité :</w:t>
      </w:r>
      <w:r>
        <w:t xml:space="preserve"> </w:t>
      </w:r>
      <w:r>
        <w:t xml:space="preserve">consignes de sécurité à revoir. 9.</w:t>
      </w:r>
      <w:r>
        <w:t xml:space="preserve"> </w:t>
      </w:r>
      <w:r>
        <w:rPr>
          <w:bCs/>
          <w:b/>
        </w:rPr>
        <w:t xml:space="preserve">Décision :</w:t>
      </w:r>
      <w:r>
        <w:t xml:space="preserve"> </w:t>
      </w:r>
      <w:r>
        <w:t xml:space="preserve">renforcer la prévention. 10.</w:t>
      </w:r>
      <w:r>
        <w:t xml:space="preserve"> </w:t>
      </w:r>
      <w:r>
        <w:rPr>
          <w:bCs/>
          <w:b/>
        </w:rPr>
        <w:t xml:space="preserve">Actions :</w:t>
      </w:r>
      <w:r>
        <w:t xml:space="preserve"> </w:t>
      </w:r>
      <w:r>
        <w:rPr>
          <w:bCs/>
          <w:b/>
        </w:rPr>
        <w:t xml:space="preserve">assistance immédiate</w:t>
      </w:r>
      <w:r>
        <w:t xml:space="preserve"> </w:t>
      </w:r>
      <w:r>
        <w:t xml:space="preserve">; analyse de l’incident ; inspection de la trottinette ;</w:t>
      </w:r>
      <w:r>
        <w:t xml:space="preserve"> </w:t>
      </w:r>
      <w:r>
        <w:rPr>
          <w:bCs/>
          <w:b/>
        </w:rPr>
        <w:t xml:space="preserve">tutoriel obligatoire</w:t>
      </w:r>
      <w:r>
        <w:t xml:space="preserve"> </w:t>
      </w:r>
      <w:r>
        <w:t xml:space="preserve">dans l’application ;</w:t>
      </w:r>
      <w:r>
        <w:t xml:space="preserve"> </w:t>
      </w:r>
      <w:r>
        <w:rPr>
          <w:bCs/>
          <w:b/>
        </w:rPr>
        <w:t xml:space="preserve">limitation de vitesse pour les nouveaux utilisateurs</w:t>
      </w:r>
      <w:r>
        <w:t xml:space="preserve"> </w:t>
      </w:r>
      <w:r>
        <w:t xml:space="preserve">; amélioration de la signalétique ; suivi du</w:t>
      </w:r>
      <w:r>
        <w:t xml:space="preserve"> </w:t>
      </w:r>
      <w:r>
        <w:rPr>
          <w:bCs/>
          <w:b/>
        </w:rPr>
        <w:t xml:space="preserve">taux d’incidents</w:t>
      </w:r>
      <w:r>
        <w:t xml:space="preserve">. 11.</w:t>
      </w:r>
      <w:r>
        <w:t xml:space="preserve"> </w:t>
      </w:r>
      <w:r>
        <w:rPr>
          <w:bCs/>
          <w:b/>
        </w:rPr>
        <w:t xml:space="preserve">Responsable :</w:t>
      </w:r>
      <w:r>
        <w:t xml:space="preserve"> </w:t>
      </w:r>
      <w:r>
        <w:t xml:space="preserve">M3. 12.</w:t>
      </w:r>
      <w:r>
        <w:t xml:space="preserve"> </w:t>
      </w:r>
      <w:r>
        <w:rPr>
          <w:bCs/>
          <w:b/>
        </w:rPr>
        <w:t xml:space="preserve">Résultat :</w:t>
      </w:r>
      <w:r>
        <w:t xml:space="preserve"> </w:t>
      </w:r>
      <w:r>
        <w:t xml:space="preserve">mesures déployées ;</w:t>
      </w:r>
      <w:r>
        <w:t xml:space="preserve"> </w:t>
      </w:r>
      <w:r>
        <w:rPr>
          <w:bCs/>
          <w:b/>
        </w:rPr>
        <w:t xml:space="preserve">risque R03 sous surveillance</w:t>
      </w:r>
      <w:r>
        <w:t xml:space="preserve">. 13.</w:t>
      </w:r>
      <w:r>
        <w:t xml:space="preserve"> </w:t>
      </w:r>
      <w:r>
        <w:rPr>
          <w:bCs/>
          <w:b/>
        </w:rPr>
        <w:t xml:space="preserve">Leçon :</w:t>
      </w:r>
      <w:r>
        <w:t xml:space="preserve"> </w:t>
      </w:r>
      <w:r>
        <w:t xml:space="preserve">rendre l’onboarding sécurité obligatoire.</w:t>
      </w:r>
    </w:p>
    <w:bookmarkEnd w:id="101"/>
    <w:bookmarkStart w:id="102" w:name="Xe9822a84cd9852efd2a27d1d9baa17257f2ae3c"/>
    <w:p>
      <w:pPr>
        <w:pStyle w:val="Heading3"/>
      </w:pPr>
      <w:r>
        <w:t xml:space="preserve">Problème 10 — Demande de modification du périmètre</w:t>
      </w:r>
    </w:p>
    <w:p>
      <w:pPr>
        <w:numPr>
          <w:ilvl w:val="0"/>
          <w:numId w:val="1021"/>
        </w:numPr>
        <w:pStyle w:val="Compact"/>
      </w:pPr>
      <w:r>
        <w:rPr>
          <w:bCs/>
          <w:b/>
        </w:rPr>
        <w:t xml:space="preserve">Phase / date :</w:t>
      </w:r>
      <w:r>
        <w:t xml:space="preserve"> </w:t>
      </w:r>
      <w:r>
        <w:t xml:space="preserve">Exploitation — novembre 2026. 2.</w:t>
      </w:r>
      <w:r>
        <w:t xml:space="preserve"> </w:t>
      </w:r>
      <w:r>
        <w:rPr>
          <w:bCs/>
          <w:b/>
        </w:rPr>
        <w:t xml:space="preserve">Description :</w:t>
      </w:r>
      <w:r>
        <w:t xml:space="preserve"> </w:t>
      </w:r>
      <w:r>
        <w:t xml:space="preserve">une partie prenante demande d’</w:t>
      </w:r>
      <w:r>
        <w:rPr>
          <w:bCs/>
          <w:b/>
        </w:rPr>
        <w:t xml:space="preserve">ajouter immédiatement une zone près de la gare</w:t>
      </w:r>
      <w:r>
        <w:t xml:space="preserve">, non incluse dans le pilote. 3.</w:t>
      </w:r>
      <w:r>
        <w:t xml:space="preserve"> </w:t>
      </w:r>
      <w:r>
        <w:rPr>
          <w:bCs/>
          <w:b/>
        </w:rPr>
        <w:t xml:space="preserve">Cause :</w:t>
      </w:r>
      <w:r>
        <w:t xml:space="preserve"> </w:t>
      </w:r>
      <w:r>
        <w:t xml:space="preserve">pression d’une partie prenante. 4.</w:t>
      </w:r>
      <w:r>
        <w:t xml:space="preserve"> </w:t>
      </w:r>
      <w:r>
        <w:rPr>
          <w:bCs/>
          <w:b/>
        </w:rPr>
        <w:t xml:space="preserve">Signaux :</w:t>
      </w:r>
      <w:r>
        <w:t xml:space="preserve"> </w:t>
      </w:r>
      <w:r>
        <w:t xml:space="preserve">demande formulée hors cadre. 5.</w:t>
      </w:r>
      <w:r>
        <w:t xml:space="preserve"> </w:t>
      </w:r>
      <w:r>
        <w:rPr>
          <w:bCs/>
          <w:b/>
        </w:rPr>
        <w:t xml:space="preserve">Concernés :</w:t>
      </w:r>
      <w:r>
        <w:t xml:space="preserve"> </w:t>
      </w:r>
      <w:r>
        <w:t xml:space="preserve">M1 (périmètre), M4 (coût), M3 (flotte/bornes). 6.</w:t>
      </w:r>
      <w:r>
        <w:t xml:space="preserve"> </w:t>
      </w:r>
      <w:r>
        <w:rPr>
          <w:bCs/>
          <w:b/>
        </w:rPr>
        <w:t xml:space="preserve">Impact coût :</w:t>
      </w:r>
      <w:r>
        <w:t xml:space="preserve"> </w:t>
      </w:r>
      <w:r>
        <w:t xml:space="preserve">0 (demande reportée). 7.</w:t>
      </w:r>
      <w:r>
        <w:t xml:space="preserve"> </w:t>
      </w:r>
      <w:r>
        <w:rPr>
          <w:bCs/>
          <w:b/>
        </w:rPr>
        <w:t xml:space="preserve">Impact délai :</w:t>
      </w:r>
      <w:r>
        <w:t xml:space="preserve"> </w:t>
      </w:r>
      <w:r>
        <w:t xml:space="preserve">0 (report). 8.</w:t>
      </w:r>
      <w:r>
        <w:t xml:space="preserve"> </w:t>
      </w:r>
      <w:r>
        <w:rPr>
          <w:bCs/>
          <w:b/>
        </w:rPr>
        <w:t xml:space="preserve">Impact périmètre :</w:t>
      </w:r>
      <w:r>
        <w:t xml:space="preserve"> </w:t>
      </w:r>
      <w:r>
        <w:t xml:space="preserve">risque de</w:t>
      </w:r>
      <w:r>
        <w:t xml:space="preserve"> </w:t>
      </w:r>
      <w:r>
        <w:rPr>
          <w:bCs/>
          <w:b/>
        </w:rPr>
        <w:t xml:space="preserve">dérive</w:t>
      </w:r>
      <w:r>
        <w:t xml:space="preserve"> </w:t>
      </w:r>
      <w:r>
        <w:t xml:space="preserve">(scope creep). 9.</w:t>
      </w:r>
      <w:r>
        <w:t xml:space="preserve"> </w:t>
      </w:r>
      <w:r>
        <w:rPr>
          <w:bCs/>
          <w:b/>
        </w:rPr>
        <w:t xml:space="preserve">Décision :</w:t>
      </w:r>
      <w:r>
        <w:t xml:space="preserve"> </w:t>
      </w:r>
      <w:r>
        <w:t xml:space="preserve">appliquer le processus de changement. 10.</w:t>
      </w:r>
      <w:r>
        <w:t xml:space="preserve"> </w:t>
      </w:r>
      <w:r>
        <w:rPr>
          <w:bCs/>
          <w:b/>
        </w:rPr>
        <w:t xml:space="preserve">Actions :</w:t>
      </w:r>
      <w:r>
        <w:t xml:space="preserve"> </w:t>
      </w:r>
      <w:r>
        <w:t xml:space="preserve">création d’une</w:t>
      </w:r>
      <w:r>
        <w:t xml:space="preserve"> </w:t>
      </w:r>
      <w:r>
        <w:rPr>
          <w:bCs/>
          <w:b/>
        </w:rPr>
        <w:t xml:space="preserve">demande officielle de changement</w:t>
      </w:r>
      <w:r>
        <w:t xml:space="preserve"> </w:t>
      </w:r>
      <w:r>
        <w:t xml:space="preserve">(§8.4) ;</w:t>
      </w:r>
      <w:r>
        <w:t xml:space="preserve"> </w:t>
      </w:r>
      <w:r>
        <w:rPr>
          <w:bCs/>
          <w:b/>
        </w:rPr>
        <w:t xml:space="preserve">analyse d’impact</w:t>
      </w:r>
      <w:r>
        <w:t xml:space="preserve"> </w:t>
      </w:r>
      <w:r>
        <w:t xml:space="preserve">(coût, délai, qualité, ressources) ; décision du</w:t>
      </w:r>
      <w:r>
        <w:t xml:space="preserve"> </w:t>
      </w:r>
      <w:r>
        <w:rPr>
          <w:bCs/>
          <w:b/>
        </w:rPr>
        <w:t xml:space="preserve">comité de pilotage</w:t>
      </w:r>
      <w:r>
        <w:t xml:space="preserve"> </w:t>
      </w:r>
      <w:r>
        <w:t xml:space="preserve">;</w:t>
      </w:r>
      <w:r>
        <w:t xml:space="preserve"> </w:t>
      </w:r>
      <w:r>
        <w:rPr>
          <w:bCs/>
          <w:b/>
        </w:rPr>
        <w:t xml:space="preserve">report en phase 2</w:t>
      </w:r>
      <w:r>
        <w:t xml:space="preserve"> </w:t>
      </w:r>
      <w:r>
        <w:t xml:space="preserve">; mise à jour du périmètre</w:t>
      </w:r>
      <w:r>
        <w:t xml:space="preserve"> </w:t>
      </w:r>
      <w:r>
        <w:rPr>
          <w:bCs/>
          <w:b/>
        </w:rPr>
        <w:t xml:space="preserve">uniquement après validation</w:t>
      </w:r>
      <w:r>
        <w:t xml:space="preserve">. 11.</w:t>
      </w:r>
      <w:r>
        <w:t xml:space="preserve"> </w:t>
      </w:r>
      <w:r>
        <w:rPr>
          <w:bCs/>
          <w:b/>
        </w:rPr>
        <w:t xml:space="preserve">Responsable :</w:t>
      </w:r>
      <w:r>
        <w:t xml:space="preserve"> </w:t>
      </w:r>
      <w:r>
        <w:t xml:space="preserve">M1. 12.</w:t>
      </w:r>
      <w:r>
        <w:t xml:space="preserve"> </w:t>
      </w:r>
      <w:r>
        <w:rPr>
          <w:bCs/>
          <w:b/>
        </w:rPr>
        <w:t xml:space="preserve">Résultat :</w:t>
      </w:r>
      <w:r>
        <w:t xml:space="preserve"> </w:t>
      </w:r>
      <w:r>
        <w:t xml:space="preserve">périmètre pilote protégé ; demande</w:t>
      </w:r>
      <w:r>
        <w:t xml:space="preserve"> </w:t>
      </w:r>
      <w:r>
        <w:rPr>
          <w:bCs/>
          <w:b/>
        </w:rPr>
        <w:t xml:space="preserve">inscrite en phase 2 → ouverte</w:t>
      </w:r>
      <w:r>
        <w:t xml:space="preserve">. 13.</w:t>
      </w:r>
      <w:r>
        <w:t xml:space="preserve"> </w:t>
      </w:r>
      <w:r>
        <w:rPr>
          <w:bCs/>
          <w:b/>
        </w:rPr>
        <w:t xml:space="preserve">Leçon :</w:t>
      </w:r>
      <w:r>
        <w:t xml:space="preserve"> </w:t>
      </w:r>
      <w:r>
        <w:t xml:space="preserve">discipline de périmètre et gouvernance du changement.</w:t>
      </w:r>
    </w:p>
    <w:bookmarkEnd w:id="102"/>
    <w:bookmarkEnd w:id="103"/>
    <w:bookmarkStart w:id="104" w:name="cohérence-avec-le-reste-du-rapport"/>
    <w:p>
      <w:pPr>
        <w:pStyle w:val="Heading2"/>
      </w:pPr>
      <w:r>
        <w:t xml:space="preserve">7.3 Cohérence avec le reste du rapport</w:t>
      </w:r>
    </w:p>
    <w:p>
      <w:pPr>
        <w:pStyle w:val="FirstParagraph"/>
      </w:pPr>
      <w:r>
        <w:t xml:space="preserve">Les problèmes simulés</w:t>
      </w:r>
      <w:r>
        <w:t xml:space="preserve"> </w:t>
      </w:r>
      <w:r>
        <w:rPr>
          <w:bCs/>
          <w:b/>
        </w:rPr>
        <w:t xml:space="preserve">modifient réellement</w:t>
      </w:r>
      <w:r>
        <w:t xml:space="preserve"> </w:t>
      </w:r>
      <w:r>
        <w:t xml:space="preserve">les autres parties :</w:t>
      </w:r>
    </w:p>
    <w:p>
      <w:pPr>
        <w:numPr>
          <w:ilvl w:val="0"/>
          <w:numId w:val="1022"/>
        </w:numPr>
        <w:pStyle w:val="Compact"/>
      </w:pPr>
      <w:r>
        <w:rPr>
          <w:bCs/>
          <w:b/>
        </w:rPr>
        <w:t xml:space="preserve">Gantt (§3.4) :</w:t>
      </w:r>
      <w:r>
        <w:t xml:space="preserve"> </w:t>
      </w:r>
      <w:r>
        <w:t xml:space="preserve">le planning « réel » intègre les retards P1 (+3 sem), P3 (+2 sem) et la reprise de tests (P5, P7) ; le lancement passe du 25/09 au 01/10/2026.</w:t>
      </w:r>
    </w:p>
    <w:p>
      <w:pPr>
        <w:numPr>
          <w:ilvl w:val="0"/>
          <w:numId w:val="1022"/>
        </w:numPr>
        <w:pStyle w:val="Compact"/>
      </w:pPr>
      <w:r>
        <w:rPr>
          <w:bCs/>
          <w:b/>
        </w:rPr>
        <w:t xml:space="preserve">Budget (§10.1) :</w:t>
      </w:r>
      <w:r>
        <w:t xml:space="preserve"> </w:t>
      </w:r>
      <w:r>
        <w:t xml:space="preserve">les surcoûts P2 (+72 k), P3 (+25 k), P4 (+15 k), P5 (+20 k), P6 (+8 k), P7 (+18 k), P8 (+15 k), P9 (+5 k) sont financés par la</w:t>
      </w:r>
      <w:r>
        <w:t xml:space="preserve"> </w:t>
      </w:r>
      <w:r>
        <w:rPr>
          <w:bCs/>
          <w:b/>
        </w:rPr>
        <w:t xml:space="preserve">réserve pour risques</w:t>
      </w:r>
      <w:r>
        <w:t xml:space="preserve"> </w:t>
      </w:r>
      <w:r>
        <w:t xml:space="preserve">et des arbitrages ; ils expliquent l’écart AC/BAC de l’EVM.</w:t>
      </w:r>
    </w:p>
    <w:p>
      <w:pPr>
        <w:numPr>
          <w:ilvl w:val="0"/>
          <w:numId w:val="1022"/>
        </w:numPr>
        <w:pStyle w:val="Compact"/>
      </w:pPr>
      <w:r>
        <w:rPr>
          <w:bCs/>
          <w:b/>
        </w:rPr>
        <w:t xml:space="preserve">Plan de charge (§4.6) :</w:t>
      </w:r>
      <w:r>
        <w:t xml:space="preserve"> </w:t>
      </w:r>
      <w:r>
        <w:t xml:space="preserve">P4 fait apparaître la surcharge de M2 (pic 125 %) et les rééquilibrages.</w:t>
      </w:r>
    </w:p>
    <w:p>
      <w:pPr>
        <w:numPr>
          <w:ilvl w:val="0"/>
          <w:numId w:val="1022"/>
        </w:numPr>
        <w:pStyle w:val="Compact"/>
      </w:pPr>
      <w:r>
        <w:rPr>
          <w:bCs/>
          <w:b/>
        </w:rPr>
        <w:t xml:space="preserve">RACI (§4.5) :</w:t>
      </w:r>
      <w:r>
        <w:t xml:space="preserve"> </w:t>
      </w:r>
      <w:r>
        <w:t xml:space="preserve">les actions correctives respectent les responsabilités (M1 planning/périmètre, M2 technique/sécurité, M3 flotte, M4 coûts, M5 communication).</w:t>
      </w:r>
    </w:p>
    <w:p>
      <w:pPr>
        <w:numPr>
          <w:ilvl w:val="0"/>
          <w:numId w:val="1022"/>
        </w:numPr>
        <w:pStyle w:val="Compact"/>
      </w:pPr>
      <w:r>
        <w:rPr>
          <w:bCs/>
          <w:b/>
        </w:rPr>
        <w:t xml:space="preserve">Registre des risques (§5.2) :</w:t>
      </w:r>
      <w:r>
        <w:t xml:space="preserve"> </w:t>
      </w:r>
      <w:r>
        <w:t xml:space="preserve">P1↔R04, P2↔R17, P3↔R08, P5↔R12/R02, P6↔R13, P7↔R09, P8↔R14, P9↔R03, P10↔dérive de périmètre.</w:t>
      </w:r>
    </w:p>
    <w:p>
      <w:pPr>
        <w:numPr>
          <w:ilvl w:val="0"/>
          <w:numId w:val="1022"/>
        </w:numPr>
        <w:pStyle w:val="Compact"/>
      </w:pPr>
      <w:r>
        <w:rPr>
          <w:bCs/>
          <w:b/>
        </w:rPr>
        <w:t xml:space="preserve">KPI (§8.1) :</w:t>
      </w:r>
      <w:r>
        <w:t xml:space="preserve"> </w:t>
      </w:r>
      <w:r>
        <w:t xml:space="preserve">disponibilité (92 % lors de P5), stationnement conforme (P6), usage (P8), incidents (P9) évoluent sous l’effet des problèmes puis des corrections.</w:t>
      </w:r>
    </w:p>
    <w:p>
      <w:pPr>
        <w:numPr>
          <w:ilvl w:val="0"/>
          <w:numId w:val="1022"/>
        </w:numPr>
        <w:pStyle w:val="Compact"/>
      </w:pPr>
      <w:r>
        <w:rPr>
          <w:bCs/>
          <w:b/>
        </w:rPr>
        <w:t xml:space="preserve">EVM (§8.2) :</w:t>
      </w:r>
      <w:r>
        <w:t xml:space="preserve"> </w:t>
      </w:r>
      <w:r>
        <w:t xml:space="preserve">le retard application (P3) et le surcoût équipements (P2) créent une période</w:t>
      </w:r>
      <w:r>
        <w:t xml:space="preserve"> </w:t>
      </w:r>
      <w:r>
        <w:rPr>
          <w:bCs/>
          <w:b/>
        </w:rPr>
        <w:t xml:space="preserve">SPI &lt; 1</w:t>
      </w:r>
      <w:r>
        <w:t xml:space="preserve"> </w:t>
      </w:r>
      <w:r>
        <w:t xml:space="preserve">et</w:t>
      </w:r>
      <w:r>
        <w:t xml:space="preserve"> </w:t>
      </w:r>
      <w:r>
        <w:rPr>
          <w:bCs/>
          <w:b/>
        </w:rPr>
        <w:t xml:space="preserve">CPI &lt; 1</w:t>
      </w:r>
      <w:r>
        <w:t xml:space="preserve">, suivie d’un redressement.</w:t>
      </w:r>
    </w:p>
    <w:p>
      <w:pPr>
        <w:numPr>
          <w:ilvl w:val="0"/>
          <w:numId w:val="1022"/>
        </w:numPr>
        <w:pStyle w:val="Compact"/>
      </w:pPr>
      <w:r>
        <w:rPr>
          <w:bCs/>
          <w:b/>
        </w:rPr>
        <w:t xml:space="preserve">RETEX (§9.4) et réserves de livraison (§9.1) :</w:t>
      </w:r>
      <w:r>
        <w:t xml:space="preserve"> </w:t>
      </w:r>
      <w:r>
        <w:t xml:space="preserve">les problèmes non totalement clos (P5, P6, P8, P9, P10) sont consignés comme</w:t>
      </w:r>
      <w:r>
        <w:t xml:space="preserve"> </w:t>
      </w:r>
      <w:r>
        <w:rPr>
          <w:bCs/>
          <w:b/>
        </w:rPr>
        <w:t xml:space="preserve">réserves</w:t>
      </w:r>
      <w:r>
        <w:t xml:space="preserve"> </w:t>
      </w:r>
      <w:r>
        <w:t xml:space="preserve">ou points de surveillance.</w:t>
      </w:r>
    </w:p>
    <w:p>
      <w:pPr>
        <w:pStyle w:val="FirstParagraph"/>
      </w:pPr>
      <w:r>
        <w:rPr>
          <w:bCs/>
          <w:b/>
        </w:rPr>
        <w:t xml:space="preserve">Tous les problèmes ne sont pas résolus immédiatement.</w:t>
      </w:r>
      <w:r>
        <w:t xml:space="preserve"> </w:t>
      </w:r>
      <w:r>
        <w:t xml:space="preserve">P8 et P10 restent</w:t>
      </w:r>
      <w:r>
        <w:t xml:space="preserve"> </w:t>
      </w:r>
      <w:r>
        <w:rPr>
          <w:bCs/>
          <w:b/>
        </w:rPr>
        <w:t xml:space="preserve">ouverts</w:t>
      </w:r>
      <w:r>
        <w:t xml:space="preserve"> </w:t>
      </w:r>
      <w:r>
        <w:t xml:space="preserve">; P5, P6, P9 restent</w:t>
      </w:r>
      <w:r>
        <w:t xml:space="preserve"> </w:t>
      </w:r>
      <w:r>
        <w:rPr>
          <w:bCs/>
          <w:b/>
        </w:rPr>
        <w:t xml:space="preserve">sous surveillance</w:t>
      </w:r>
      <w:r>
        <w:t xml:space="preserve"> </w:t>
      </w:r>
      <w:r>
        <w:t xml:space="preserve">après le lancement.</w:t>
      </w:r>
    </w:p>
    <w:p>
      <w:pPr>
        <w:pStyle w:val="BlockText"/>
      </w:pPr>
      <w:r>
        <w:rPr>
          <w:bCs/>
          <w:b/>
        </w:rPr>
        <w:t xml:space="preserve">Analyse de synthèse — ce que révèle la simulation.</w:t>
      </w:r>
      <w:r>
        <w:t xml:space="preserve"> </w:t>
      </w:r>
      <w:r>
        <w:t xml:space="preserve">La réussite d’un projet ne signifie pas l’absence de problèmes, mais la</w:t>
      </w:r>
      <w:r>
        <w:t xml:space="preserve"> </w:t>
      </w:r>
      <w:r>
        <w:rPr>
          <w:bCs/>
          <w:b/>
        </w:rPr>
        <w:t xml:space="preserve">capacité de l’équipe à</w:t>
      </w:r>
      <w:r>
        <w:t xml:space="preserve"> </w:t>
      </w:r>
      <w:r>
        <w:t xml:space="preserve">: (1)</w:t>
      </w:r>
      <w:r>
        <w:t xml:space="preserve"> </w:t>
      </w:r>
      <w:r>
        <w:rPr>
          <w:bCs/>
          <w:b/>
        </w:rPr>
        <w:t xml:space="preserve">détecter</w:t>
      </w:r>
      <w:r>
        <w:t xml:space="preserve"> </w:t>
      </w:r>
      <w:r>
        <w:t xml:space="preserve">les écarts tôt (signaux d’alerte, KPI, EVM) ; (2)</w:t>
      </w:r>
      <w:r>
        <w:t xml:space="preserve"> </w:t>
      </w:r>
      <w:r>
        <w:rPr>
          <w:bCs/>
          <w:b/>
        </w:rPr>
        <w:t xml:space="preserve">communiquer</w:t>
      </w:r>
      <w:r>
        <w:t xml:space="preserve"> </w:t>
      </w:r>
      <w:r>
        <w:t xml:space="preserve">rapidement (comité, escalade) ; (3)</w:t>
      </w:r>
      <w:r>
        <w:t xml:space="preserve"> </w:t>
      </w:r>
      <w:r>
        <w:rPr>
          <w:bCs/>
          <w:b/>
        </w:rPr>
        <w:t xml:space="preserve">décider</w:t>
      </w:r>
      <w:r>
        <w:t xml:space="preserve"> </w:t>
      </w:r>
      <w:r>
        <w:t xml:space="preserve">(arbitrages, MVP, report) ; (4)</w:t>
      </w:r>
      <w:r>
        <w:t xml:space="preserve"> </w:t>
      </w:r>
      <w:r>
        <w:rPr>
          <w:bCs/>
          <w:b/>
        </w:rPr>
        <w:t xml:space="preserve">adapter le planning</w:t>
      </w:r>
      <w:r>
        <w:t xml:space="preserve"> </w:t>
      </w:r>
      <w:r>
        <w:t xml:space="preserve">(réordonnancement, réserve de délai) ; (5)</w:t>
      </w:r>
      <w:r>
        <w:t xml:space="preserve"> </w:t>
      </w:r>
      <w:r>
        <w:rPr>
          <w:bCs/>
          <w:b/>
        </w:rPr>
        <w:t xml:space="preserve">contrôler les coûts</w:t>
      </w:r>
      <w:r>
        <w:t xml:space="preserve"> </w:t>
      </w:r>
      <w:r>
        <w:t xml:space="preserve">(réserve pour risques, négociation) ; (6)</w:t>
      </w:r>
      <w:r>
        <w:t xml:space="preserve"> </w:t>
      </w:r>
      <w:r>
        <w:rPr>
          <w:bCs/>
          <w:b/>
        </w:rPr>
        <w:t xml:space="preserve">protéger la qualité et la sécurité</w:t>
      </w:r>
      <w:r>
        <w:t xml:space="preserve"> </w:t>
      </w:r>
      <w:r>
        <w:t xml:space="preserve">(recette, géofencing, cybersécurité) ; (7)</w:t>
      </w:r>
      <w:r>
        <w:t xml:space="preserve"> </w:t>
      </w:r>
      <w:r>
        <w:rPr>
          <w:bCs/>
          <w:b/>
        </w:rPr>
        <w:t xml:space="preserve">tirer des leçons</w:t>
      </w:r>
      <w:r>
        <w:t xml:space="preserve"> </w:t>
      </w:r>
      <w:r>
        <w:t xml:space="preserve">pour les phases suivantes. C’est cette</w:t>
      </w:r>
      <w:r>
        <w:t xml:space="preserve"> </w:t>
      </w:r>
      <w:r>
        <w:rPr>
          <w:bCs/>
          <w:b/>
        </w:rPr>
        <w:t xml:space="preserve">résilience organisée</w:t>
      </w:r>
      <w:r>
        <w:t xml:space="preserve">, plus qu’une exécution sans accroc, qui caractérise une bonne gestion de projet.</w:t>
      </w:r>
    </w:p>
    <w:p>
      <w:r>
        <w:pict>
          <v:rect style="width:0;height:1.5pt" o:hralign="center" o:hrstd="t" o:hr="t"/>
        </w:pict>
      </w:r>
    </w:p>
    <w:bookmarkEnd w:id="104"/>
    <w:bookmarkEnd w:id="105"/>
    <w:bookmarkStart w:id="117" w:name="suivi-et-indicateurs-étape-6"/>
    <w:p>
      <w:pPr>
        <w:pStyle w:val="Heading1"/>
      </w:pPr>
      <w:r>
        <w:t xml:space="preserve">8. Suivi et indicateurs</w:t>
      </w:r>
      <w:r>
        <w:t xml:space="preserve"> </w:t>
      </w:r>
      <w:r>
        <w:rPr>
          <w:iCs/>
          <w:i/>
        </w:rPr>
        <w:t xml:space="preserve">(Étape 6)</w:t>
      </w:r>
    </w:p>
    <w:bookmarkStart w:id="106" w:name="kpi"/>
    <w:p>
      <w:pPr>
        <w:pStyle w:val="Heading2"/>
      </w:pPr>
      <w:r>
        <w:t xml:space="preserve">8.1 KPI</w:t>
      </w:r>
    </w:p>
    <w:p>
      <w:pPr>
        <w:pStyle w:val="FirstParagraph"/>
      </w:pPr>
      <w:r>
        <w:t xml:space="preserve">Cinq KPI principaux couvrent le délai, le coût, la disponibilité, l’usage et la satisfaction/sécurité.</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879"/>
        <w:gridCol w:w="879"/>
        <w:gridCol w:w="879"/>
        <w:gridCol w:w="879"/>
        <w:gridCol w:w="879"/>
        <w:gridCol w:w="879"/>
        <w:gridCol w:w="879"/>
        <w:gridCol w:w="879"/>
        <w:gridCol w:w="879"/>
      </w:tblGrid>
      <w:tr>
        <w:trPr>
          <w:tblHeader w:val="true"/>
        </w:trPr>
        <w:tc>
          <w:tcPr>
            <w:shd w:val="clear" w:fill="0B5394"/>
          </w:tcPr>
          <w:p>
            <w:pPr>
              <w:pStyle w:val="Compact"/>
              <w:jc w:val="left"/>
            </w:pPr>
            <w:r>
              <w:rPr>
                <w:b/>
                <w:color w:val="FFFFFF"/>
                <w:sz w:val="17"/>
              </w:rPr>
              <w:t xml:space="preserve">KPI</w:t>
            </w:r>
          </w:p>
        </w:tc>
        <w:tc>
          <w:tcPr>
            <w:shd w:val="clear" w:fill="0B5394"/>
          </w:tcPr>
          <w:p>
            <w:pPr>
              <w:pStyle w:val="Compact"/>
              <w:jc w:val="left"/>
            </w:pPr>
            <w:r>
              <w:rPr>
                <w:b/>
                <w:color w:val="FFFFFF"/>
                <w:sz w:val="17"/>
              </w:rPr>
              <w:t xml:space="preserve">Définition</w:t>
            </w:r>
          </w:p>
        </w:tc>
        <w:tc>
          <w:tcPr>
            <w:shd w:val="clear" w:fill="0B5394"/>
          </w:tcPr>
          <w:p>
            <w:pPr>
              <w:pStyle w:val="Compact"/>
              <w:jc w:val="left"/>
            </w:pPr>
            <w:r>
              <w:rPr>
                <w:b/>
                <w:color w:val="FFFFFF"/>
                <w:sz w:val="17"/>
              </w:rPr>
              <w:t xml:space="preserve">Formule</w:t>
            </w:r>
          </w:p>
        </w:tc>
        <w:tc>
          <w:tcPr>
            <w:shd w:val="clear" w:fill="0B5394"/>
          </w:tcPr>
          <w:p>
            <w:pPr>
              <w:pStyle w:val="Compact"/>
              <w:jc w:val="left"/>
            </w:pPr>
            <w:r>
              <w:rPr>
                <w:b/>
                <w:color w:val="FFFFFF"/>
                <w:sz w:val="17"/>
              </w:rPr>
              <w:t xml:space="preserve">Source</w:t>
            </w:r>
          </w:p>
        </w:tc>
        <w:tc>
          <w:tcPr>
            <w:shd w:val="clear" w:fill="0B5394"/>
          </w:tcPr>
          <w:p>
            <w:pPr>
              <w:pStyle w:val="Compact"/>
              <w:jc w:val="left"/>
            </w:pPr>
            <w:r>
              <w:rPr>
                <w:b/>
                <w:color w:val="FFFFFF"/>
                <w:sz w:val="17"/>
              </w:rPr>
              <w:t xml:space="preserve">Fréquence</w:t>
            </w:r>
          </w:p>
        </w:tc>
        <w:tc>
          <w:tcPr>
            <w:shd w:val="clear" w:fill="0B5394"/>
          </w:tcPr>
          <w:p>
            <w:pPr>
              <w:pStyle w:val="Compact"/>
              <w:jc w:val="left"/>
            </w:pPr>
            <w:r>
              <w:rPr>
                <w:b/>
                <w:color w:val="FFFFFF"/>
                <w:sz w:val="17"/>
              </w:rPr>
              <w:t xml:space="preserve">Responsable</w:t>
            </w:r>
          </w:p>
        </w:tc>
        <w:tc>
          <w:tcPr>
            <w:shd w:val="clear" w:fill="0B5394"/>
          </w:tcPr>
          <w:p>
            <w:pPr>
              <w:pStyle w:val="Compact"/>
              <w:jc w:val="left"/>
            </w:pPr>
            <w:r>
              <w:rPr>
                <w:b/>
                <w:color w:val="FFFFFF"/>
                <w:sz w:val="17"/>
              </w:rPr>
              <w:t xml:space="preserve">Cible</w:t>
            </w:r>
          </w:p>
        </w:tc>
        <w:tc>
          <w:tcPr>
            <w:shd w:val="clear" w:fill="0B5394"/>
          </w:tcPr>
          <w:p>
            <w:pPr>
              <w:pStyle w:val="Compact"/>
              <w:jc w:val="left"/>
            </w:pPr>
            <w:r>
              <w:rPr>
                <w:b/>
                <w:color w:val="FFFFFF"/>
                <w:sz w:val="17"/>
              </w:rPr>
              <w:t xml:space="preserve">Seuil d’alerte</w:t>
            </w:r>
          </w:p>
        </w:tc>
        <w:tc>
          <w:tcPr>
            <w:shd w:val="clear" w:fill="0B5394"/>
          </w:tcPr>
          <w:p>
            <w:pPr>
              <w:pStyle w:val="Compact"/>
              <w:jc w:val="left"/>
            </w:pPr>
            <w:r>
              <w:rPr>
                <w:b/>
                <w:color w:val="FFFFFF"/>
                <w:sz w:val="17"/>
              </w:rPr>
              <w:t xml:space="preserve">Action corrective</w:t>
            </w:r>
          </w:p>
        </w:tc>
      </w:tr>
      <w:tr>
        <w:tc>
          <w:tcPr/>
          <w:p>
            <w:pPr>
              <w:pStyle w:val="Compact"/>
              <w:jc w:val="left"/>
            </w:pPr>
            <w:r>
              <w:rPr>
                <w:bCs/>
                <w:b/>
                <w:sz w:val="17"/>
              </w:rPr>
              <w:t xml:space="preserve">K1 — Respect du délai</w:t>
            </w:r>
          </w:p>
        </w:tc>
        <w:tc>
          <w:tcPr/>
          <w:p>
            <w:pPr>
              <w:pStyle w:val="Compact"/>
              <w:jc w:val="left"/>
            </w:pPr>
            <w:r>
              <w:rPr>
                <w:sz w:val="17"/>
              </w:rPr>
              <w:t xml:space="preserve">Part des jalons tenus</w:t>
            </w:r>
          </w:p>
        </w:tc>
        <w:tc>
          <w:tcPr/>
          <w:p>
            <w:pPr>
              <w:pStyle w:val="Compact"/>
              <w:jc w:val="left"/>
            </w:pPr>
            <w:r>
              <w:rPr>
                <w:sz w:val="17"/>
              </w:rPr>
              <w:t xml:space="preserve">(Jalons à l’heure ÷ jalons prévus) × 100</w:t>
            </w:r>
          </w:p>
        </w:tc>
        <w:tc>
          <w:tcPr/>
          <w:p>
            <w:pPr>
              <w:pStyle w:val="Compact"/>
              <w:jc w:val="left"/>
            </w:pPr>
            <w:r>
              <w:rPr>
                <w:sz w:val="17"/>
              </w:rPr>
              <w:t xml:space="preserve">Planning</w:t>
            </w:r>
          </w:p>
        </w:tc>
        <w:tc>
          <w:tcPr/>
          <w:p>
            <w:pPr>
              <w:pStyle w:val="Compact"/>
              <w:jc w:val="left"/>
            </w:pPr>
            <w:r>
              <w:rPr>
                <w:sz w:val="17"/>
              </w:rPr>
              <w:t xml:space="preserve">Mensuelle</w:t>
            </w:r>
          </w:p>
        </w:tc>
        <w:tc>
          <w:tcPr/>
          <w:p>
            <w:pPr>
              <w:pStyle w:val="Compact"/>
              <w:jc w:val="left"/>
            </w:pPr>
            <w:r>
              <w:rPr>
                <w:sz w:val="17"/>
              </w:rPr>
              <w:t xml:space="preserve">M1</w:t>
            </w:r>
          </w:p>
        </w:tc>
        <w:tc>
          <w:tcPr/>
          <w:p>
            <w:pPr>
              <w:pStyle w:val="Compact"/>
              <w:jc w:val="left"/>
            </w:pPr>
            <w:r>
              <w:rPr>
                <w:sz w:val="17"/>
              </w:rPr>
              <w:t xml:space="preserve">≥ 90 %</w:t>
            </w:r>
          </w:p>
        </w:tc>
        <w:tc>
          <w:tcPr/>
          <w:p>
            <w:pPr>
              <w:pStyle w:val="Compact"/>
              <w:jc w:val="left"/>
            </w:pPr>
            <w:r>
              <w:rPr>
                <w:sz w:val="17"/>
              </w:rPr>
              <w:t xml:space="preserve">&lt; 80 %</w:t>
            </w:r>
          </w:p>
        </w:tc>
        <w:tc>
          <w:tcPr/>
          <w:p>
            <w:pPr>
              <w:pStyle w:val="Compact"/>
              <w:jc w:val="left"/>
            </w:pPr>
            <w:r>
              <w:rPr>
                <w:sz w:val="17"/>
              </w:rPr>
              <w:t xml:space="preserve">Réordonnancer, réserve de délai</w:t>
            </w:r>
          </w:p>
        </w:tc>
      </w:tr>
      <w:tr>
        <w:tc>
          <w:tcPr>
            <w:shd w:val="clear" w:fill="F4F6F9"/>
          </w:tcPr>
          <w:p>
            <w:pPr>
              <w:pStyle w:val="Compact"/>
              <w:jc w:val="left"/>
            </w:pPr>
            <w:r>
              <w:rPr>
                <w:bCs/>
                <w:b/>
                <w:sz w:val="17"/>
              </w:rPr>
              <w:t xml:space="preserve">K2 — Respect du budget</w:t>
            </w:r>
          </w:p>
        </w:tc>
        <w:tc>
          <w:tcPr>
            <w:shd w:val="clear" w:fill="F4F6F9"/>
          </w:tcPr>
          <w:p>
            <w:pPr>
              <w:pStyle w:val="Compact"/>
              <w:jc w:val="left"/>
            </w:pPr>
            <w:r>
              <w:rPr>
                <w:sz w:val="17"/>
              </w:rPr>
              <w:t xml:space="preserve">Performance des coûts</w:t>
            </w:r>
          </w:p>
        </w:tc>
        <w:tc>
          <w:tcPr>
            <w:shd w:val="clear" w:fill="F4F6F9"/>
          </w:tcPr>
          <w:p>
            <w:pPr>
              <w:pStyle w:val="Compact"/>
              <w:jc w:val="left"/>
            </w:pPr>
            <w:r>
              <w:rPr>
                <w:sz w:val="17"/>
              </w:rPr>
              <w:t xml:space="preserve">CPI = EV ÷ AC</w:t>
            </w:r>
          </w:p>
        </w:tc>
        <w:tc>
          <w:tcPr>
            <w:shd w:val="clear" w:fill="F4F6F9"/>
          </w:tcPr>
          <w:p>
            <w:pPr>
              <w:pStyle w:val="Compact"/>
              <w:jc w:val="left"/>
            </w:pPr>
            <w:r>
              <w:rPr>
                <w:sz w:val="17"/>
              </w:rPr>
              <w:t xml:space="preserve">Suivi budgétaire</w:t>
            </w:r>
          </w:p>
        </w:tc>
        <w:tc>
          <w:tcPr>
            <w:shd w:val="clear" w:fill="F4F6F9"/>
          </w:tcPr>
          <w:p>
            <w:pPr>
              <w:pStyle w:val="Compact"/>
              <w:jc w:val="left"/>
            </w:pPr>
            <w:r>
              <w:rPr>
                <w:sz w:val="17"/>
              </w:rPr>
              <w:t xml:space="preserve">Mensuelle</w:t>
            </w:r>
          </w:p>
        </w:tc>
        <w:tc>
          <w:tcPr>
            <w:shd w:val="clear" w:fill="F4F6F9"/>
          </w:tcPr>
          <w:p>
            <w:pPr>
              <w:pStyle w:val="Compact"/>
              <w:jc w:val="left"/>
            </w:pPr>
            <w:r>
              <w:rPr>
                <w:sz w:val="17"/>
              </w:rPr>
              <w:t xml:space="preserve">M4</w:t>
            </w:r>
          </w:p>
        </w:tc>
        <w:tc>
          <w:tcPr>
            <w:shd w:val="clear" w:fill="F4F6F9"/>
          </w:tcPr>
          <w:p>
            <w:pPr>
              <w:pStyle w:val="Compact"/>
              <w:jc w:val="left"/>
            </w:pPr>
            <w:r>
              <w:rPr>
                <w:sz w:val="17"/>
              </w:rPr>
              <w:t xml:space="preserve">≥ 0,95</w:t>
            </w:r>
          </w:p>
        </w:tc>
        <w:tc>
          <w:tcPr>
            <w:shd w:val="clear" w:fill="F4F6F9"/>
          </w:tcPr>
          <w:p>
            <w:pPr>
              <w:pStyle w:val="Compact"/>
              <w:jc w:val="left"/>
            </w:pPr>
            <w:r>
              <w:rPr>
                <w:sz w:val="17"/>
              </w:rPr>
              <w:t xml:space="preserve">&lt; 0,90</w:t>
            </w:r>
          </w:p>
        </w:tc>
        <w:tc>
          <w:tcPr>
            <w:shd w:val="clear" w:fill="F4F6F9"/>
          </w:tcPr>
          <w:p>
            <w:pPr>
              <w:pStyle w:val="Compact"/>
              <w:jc w:val="left"/>
            </w:pPr>
            <w:r>
              <w:rPr>
                <w:sz w:val="17"/>
              </w:rPr>
              <w:t xml:space="preserve">Négocier, réserve, arbitrages</w:t>
            </w:r>
          </w:p>
        </w:tc>
      </w:tr>
      <w:tr>
        <w:tc>
          <w:tcPr/>
          <w:p>
            <w:pPr>
              <w:pStyle w:val="Compact"/>
              <w:jc w:val="left"/>
            </w:pPr>
            <w:r>
              <w:rPr>
                <w:bCs/>
                <w:b/>
                <w:sz w:val="17"/>
              </w:rPr>
              <w:t xml:space="preserve">K3 — Disponibilité de la flotte</w:t>
            </w:r>
          </w:p>
        </w:tc>
        <w:tc>
          <w:tcPr/>
          <w:p>
            <w:pPr>
              <w:pStyle w:val="Compact"/>
              <w:jc w:val="left"/>
            </w:pPr>
            <w:r>
              <w:rPr>
                <w:sz w:val="17"/>
              </w:rPr>
              <w:t xml:space="preserve">Part de la flotte en service</w:t>
            </w:r>
          </w:p>
        </w:tc>
        <w:tc>
          <w:tcPr/>
          <w:p>
            <w:pPr>
              <w:pStyle w:val="Compact"/>
              <w:jc w:val="left"/>
            </w:pPr>
            <w:r>
              <w:rPr>
                <w:sz w:val="17"/>
              </w:rPr>
              <w:t xml:space="preserve">(Trottinettes dispo ÷ flotte totale) × 100</w:t>
            </w:r>
          </w:p>
        </w:tc>
        <w:tc>
          <w:tcPr/>
          <w:p>
            <w:pPr>
              <w:pStyle w:val="Compact"/>
              <w:jc w:val="left"/>
            </w:pPr>
            <w:r>
              <w:rPr>
                <w:sz w:val="17"/>
              </w:rPr>
              <w:t xml:space="preserve">Back-office</w:t>
            </w:r>
          </w:p>
        </w:tc>
        <w:tc>
          <w:tcPr/>
          <w:p>
            <w:pPr>
              <w:pStyle w:val="Compact"/>
              <w:jc w:val="left"/>
            </w:pPr>
            <w:r>
              <w:rPr>
                <w:sz w:val="17"/>
              </w:rPr>
              <w:t xml:space="preserve">Quotidienne</w:t>
            </w:r>
          </w:p>
        </w:tc>
        <w:tc>
          <w:tcPr/>
          <w:p>
            <w:pPr>
              <w:pStyle w:val="Compact"/>
              <w:jc w:val="left"/>
            </w:pPr>
            <w:r>
              <w:rPr>
                <w:sz w:val="17"/>
              </w:rPr>
              <w:t xml:space="preserve">M3</w:t>
            </w:r>
          </w:p>
        </w:tc>
        <w:tc>
          <w:tcPr/>
          <w:p>
            <w:pPr>
              <w:pStyle w:val="Compact"/>
              <w:jc w:val="left"/>
            </w:pPr>
            <w:r>
              <w:rPr>
                <w:sz w:val="17"/>
              </w:rPr>
              <w:t xml:space="preserve">≥ 90 %</w:t>
            </w:r>
          </w:p>
        </w:tc>
        <w:tc>
          <w:tcPr/>
          <w:p>
            <w:pPr>
              <w:pStyle w:val="Compact"/>
              <w:jc w:val="left"/>
            </w:pPr>
            <w:r>
              <w:rPr>
                <w:sz w:val="17"/>
              </w:rPr>
              <w:t xml:space="preserve">&lt; 85 %</w:t>
            </w:r>
          </w:p>
        </w:tc>
        <w:tc>
          <w:tcPr/>
          <w:p>
            <w:pPr>
              <w:pStyle w:val="Compact"/>
              <w:jc w:val="left"/>
            </w:pPr>
            <w:r>
              <w:rPr>
                <w:sz w:val="17"/>
              </w:rPr>
              <w:t xml:space="preserve">Maintenance, redistribution</w:t>
            </w:r>
          </w:p>
        </w:tc>
      </w:tr>
      <w:tr>
        <w:tc>
          <w:tcPr>
            <w:shd w:val="clear" w:fill="F4F6F9"/>
          </w:tcPr>
          <w:p>
            <w:pPr>
              <w:pStyle w:val="Compact"/>
              <w:jc w:val="left"/>
            </w:pPr>
            <w:r>
              <w:rPr>
                <w:bCs/>
                <w:b/>
                <w:sz w:val="17"/>
              </w:rPr>
              <w:t xml:space="preserve">K4 — Usage</w:t>
            </w:r>
          </w:p>
        </w:tc>
        <w:tc>
          <w:tcPr>
            <w:shd w:val="clear" w:fill="F4F6F9"/>
          </w:tcPr>
          <w:p>
            <w:pPr>
              <w:pStyle w:val="Compact"/>
              <w:jc w:val="left"/>
            </w:pPr>
            <w:r>
              <w:rPr>
                <w:sz w:val="17"/>
              </w:rPr>
              <w:t xml:space="preserve">Trajets par trottinette et par jour</w:t>
            </w:r>
          </w:p>
        </w:tc>
        <w:tc>
          <w:tcPr>
            <w:shd w:val="clear" w:fill="F4F6F9"/>
          </w:tcPr>
          <w:p>
            <w:pPr>
              <w:pStyle w:val="Compact"/>
              <w:jc w:val="left"/>
            </w:pPr>
            <w:r>
              <w:rPr>
                <w:sz w:val="17"/>
              </w:rPr>
              <w:t xml:space="preserve">Trajets ÷ (flotte × jours)</w:t>
            </w:r>
          </w:p>
        </w:tc>
        <w:tc>
          <w:tcPr>
            <w:shd w:val="clear" w:fill="F4F6F9"/>
          </w:tcPr>
          <w:p>
            <w:pPr>
              <w:pStyle w:val="Compact"/>
              <w:jc w:val="left"/>
            </w:pPr>
            <w:r>
              <w:rPr>
                <w:sz w:val="17"/>
              </w:rPr>
              <w:t xml:space="preserve">Application</w:t>
            </w:r>
          </w:p>
        </w:tc>
        <w:tc>
          <w:tcPr>
            <w:shd w:val="clear" w:fill="F4F6F9"/>
          </w:tcPr>
          <w:p>
            <w:pPr>
              <w:pStyle w:val="Compact"/>
              <w:jc w:val="left"/>
            </w:pPr>
            <w:r>
              <w:rPr>
                <w:sz w:val="17"/>
              </w:rPr>
              <w:t xml:space="preserve">Quotidienne</w:t>
            </w:r>
          </w:p>
        </w:tc>
        <w:tc>
          <w:tcPr>
            <w:shd w:val="clear" w:fill="F4F6F9"/>
          </w:tcPr>
          <w:p>
            <w:pPr>
              <w:pStyle w:val="Compact"/>
              <w:jc w:val="left"/>
            </w:pPr>
            <w:r>
              <w:rPr>
                <w:sz w:val="17"/>
              </w:rPr>
              <w:t xml:space="preserve">M5</w:t>
            </w:r>
          </w:p>
        </w:tc>
        <w:tc>
          <w:tcPr>
            <w:shd w:val="clear" w:fill="F4F6F9"/>
          </w:tcPr>
          <w:p>
            <w:pPr>
              <w:pStyle w:val="Compact"/>
              <w:jc w:val="left"/>
            </w:pPr>
            <w:r>
              <w:rPr>
                <w:sz w:val="17"/>
              </w:rPr>
              <w:t xml:space="preserve">≥ 5</w:t>
            </w:r>
          </w:p>
        </w:tc>
        <w:tc>
          <w:tcPr>
            <w:shd w:val="clear" w:fill="F4F6F9"/>
          </w:tcPr>
          <w:p>
            <w:pPr>
              <w:pStyle w:val="Compact"/>
              <w:jc w:val="left"/>
            </w:pPr>
            <w:r>
              <w:rPr>
                <w:sz w:val="17"/>
              </w:rPr>
              <w:t xml:space="preserve">&lt; 3,1 (point mort)</w:t>
            </w:r>
          </w:p>
        </w:tc>
        <w:tc>
          <w:tcPr>
            <w:shd w:val="clear" w:fill="F4F6F9"/>
          </w:tcPr>
          <w:p>
            <w:pPr>
              <w:pStyle w:val="Compact"/>
              <w:jc w:val="left"/>
            </w:pPr>
            <w:r>
              <w:rPr>
                <w:sz w:val="17"/>
              </w:rPr>
              <w:t xml:space="preserve">Offres, réimplantation, marketing</w:t>
            </w:r>
          </w:p>
        </w:tc>
      </w:tr>
      <w:tr>
        <w:tc>
          <w:tcPr/>
          <w:p>
            <w:pPr>
              <w:pStyle w:val="Compact"/>
              <w:jc w:val="left"/>
            </w:pPr>
            <w:r>
              <w:rPr>
                <w:bCs/>
                <w:b/>
                <w:sz w:val="17"/>
              </w:rPr>
              <w:t xml:space="preserve">K5 — Satisfaction / sécurité</w:t>
            </w:r>
          </w:p>
        </w:tc>
        <w:tc>
          <w:tcPr/>
          <w:p>
            <w:pPr>
              <w:pStyle w:val="Compact"/>
              <w:jc w:val="left"/>
            </w:pPr>
            <w:r>
              <w:rPr>
                <w:sz w:val="17"/>
              </w:rPr>
              <w:t xml:space="preserve">Note moyenne &amp; incidents</w:t>
            </w:r>
          </w:p>
        </w:tc>
        <w:tc>
          <w:tcPr/>
          <w:p>
            <w:pPr>
              <w:pStyle w:val="Compact"/>
              <w:jc w:val="left"/>
            </w:pPr>
            <w:r>
              <w:rPr>
                <w:sz w:val="17"/>
              </w:rPr>
              <w:t xml:space="preserve">Note in-app ; incidents / 1 000 trajets</w:t>
            </w:r>
          </w:p>
        </w:tc>
        <w:tc>
          <w:tcPr/>
          <w:p>
            <w:pPr>
              <w:pStyle w:val="Compact"/>
              <w:jc w:val="left"/>
            </w:pPr>
            <w:r>
              <w:rPr>
                <w:sz w:val="17"/>
              </w:rPr>
              <w:t xml:space="preserve">Enquête / registre</w:t>
            </w:r>
          </w:p>
        </w:tc>
        <w:tc>
          <w:tcPr/>
          <w:p>
            <w:pPr>
              <w:pStyle w:val="Compact"/>
              <w:jc w:val="left"/>
            </w:pPr>
            <w:r>
              <w:rPr>
                <w:sz w:val="17"/>
              </w:rPr>
              <w:t xml:space="preserve">Mensuelle</w:t>
            </w:r>
          </w:p>
        </w:tc>
        <w:tc>
          <w:tcPr/>
          <w:p>
            <w:pPr>
              <w:pStyle w:val="Compact"/>
              <w:jc w:val="left"/>
            </w:pPr>
            <w:r>
              <w:rPr>
                <w:sz w:val="17"/>
              </w:rPr>
              <w:t xml:space="preserve">≥ 4/5 ; ≤ 1,5</w:t>
            </w:r>
          </w:p>
        </w:tc>
        <w:tc>
          <w:tcPr/>
          <w:p>
            <w:pPr>
              <w:pStyle w:val="Compact"/>
              <w:jc w:val="left"/>
            </w:pPr>
            <w:r>
              <w:rPr>
                <w:sz w:val="17"/>
              </w:rPr>
              <w:t xml:space="preserve">&lt; 3,5 ; &gt; 2,5</w:t>
            </w:r>
          </w:p>
        </w:tc>
        <w:tc>
          <w:tcPr/>
          <w:p>
            <w:pPr>
              <w:pStyle w:val="Compact"/>
              <w:jc w:val="left"/>
            </w:pPr>
            <w:r>
              <w:rPr>
                <w:sz w:val="17"/>
              </w:rPr>
              <w:t xml:space="preserve">Tutoriel, bridage, corrections</w:t>
            </w:r>
          </w:p>
        </w:tc>
        <w:tc>
          <w:tcPr/>
          <w:p>
            <w:pPr>
              <w:pStyle w:val="Compact"/>
            </w:pPr>
          </w:p>
        </w:tc>
      </w:tr>
    </w:tbl>
    <w:p>
      <w:pPr>
        <w:pStyle w:val="BodyText"/>
      </w:pPr>
      <w:r>
        <w:rPr>
          <w:iCs/>
          <w:i/>
        </w:rPr>
        <w:t xml:space="preserve">Indicateurs secondaires suivis : délai moyen de réparation (≤ 48 h), taux de stationnement conforme (≥ 85 %).</w:t>
      </w:r>
    </w:p>
    <w:p>
      <w:pPr>
        <w:pStyle w:val="BlockText"/>
      </w:pPr>
      <w:r>
        <w:rPr>
          <w:iCs/>
          <w:i/>
        </w:rPr>
        <w:t xml:space="preserve">Interprétation :</w:t>
      </w:r>
      <w:r>
        <w:t xml:space="preserve"> </w:t>
      </w:r>
      <w:r>
        <w:t xml:space="preserve">ces KPI sont directement dérivés des objectifs SMART (§2.3) et reliés aux problèmes simulés : K3 chute à 92 % lors du Problème 5, K4 passe sous la cible lors du Problème 8, K5 est sollicité par les Problèmes 6 et 9. Le seuil d’alerte de K4 (3,1) correspond au</w:t>
      </w:r>
      <w:r>
        <w:t xml:space="preserve"> </w:t>
      </w:r>
      <w:r>
        <w:rPr>
          <w:bCs/>
          <w:b/>
        </w:rPr>
        <w:t xml:space="preserve">point mort</w:t>
      </w:r>
      <w:r>
        <w:t xml:space="preserve"> </w:t>
      </w:r>
      <w:r>
        <w:t xml:space="preserve">calculé au §10.3.</w:t>
      </w:r>
    </w:p>
    <w:bookmarkEnd w:id="106"/>
    <w:bookmarkStart w:id="111" w:name="simulation-evm"/>
    <w:p>
      <w:pPr>
        <w:pStyle w:val="Heading2"/>
      </w:pPr>
      <w:r>
        <w:t xml:space="preserve">8.2 Simulation EVM</w:t>
      </w:r>
    </w:p>
    <w:p>
      <w:pPr>
        <w:pStyle w:val="FirstParagraph"/>
      </w:pPr>
      <w:r>
        <w:rPr>
          <w:bCs/>
          <w:b/>
        </w:rPr>
        <w:t xml:space="preserve">Cadre.</w:t>
      </w:r>
      <w:r>
        <w:t xml:space="preserve"> </w:t>
      </w:r>
      <w:r>
        <w:t xml:space="preserve">Référentiel de mesure (PMB) du pilote :</w:t>
      </w:r>
      <w:r>
        <w:t xml:space="preserve"> </w:t>
      </w:r>
      <w:r>
        <w:rPr>
          <w:bCs/>
          <w:b/>
        </w:rPr>
        <w:t xml:space="preserve">BAC = 2 000 000 DH</w:t>
      </w:r>
      <w:r>
        <w:t xml:space="preserve"> </w:t>
      </w:r>
      <w:r>
        <w:t xml:space="preserve">(base de coût, hors réserve de gestion). Suivi mensuel sur l’année 2026. Les valeurs sont</w:t>
      </w:r>
      <w:r>
        <w:t xml:space="preserve"> </w:t>
      </w:r>
      <w:r>
        <w:rPr>
          <w:bCs/>
          <w:b/>
        </w:rPr>
        <w:t xml:space="preserve">cumulées</w:t>
      </w:r>
      <w:r>
        <w:t xml:space="preserve">.</w:t>
      </w:r>
    </w:p>
    <w:p>
      <w:pPr>
        <w:pStyle w:val="BodyText"/>
      </w:pPr>
      <w:r>
        <w:rPr>
          <w:bCs/>
          <w:b/>
        </w:rPr>
        <w:t xml:space="preserve">Formules.</w:t>
      </w:r>
      <w:r>
        <w:t xml:space="preserve"> </w:t>
      </w:r>
      <w:r>
        <w:t xml:space="preserve">SV = EV − PV · CV = EV − AC · SPI = EV ÷ PV · CPI = EV ÷ AC · EAC = BAC ÷ CPI · ETC = EAC − AC · VAC = BAC − EAC.</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913"/>
        <w:gridCol w:w="913"/>
        <w:gridCol w:w="913"/>
        <w:gridCol w:w="913"/>
        <w:gridCol w:w="913"/>
        <w:gridCol w:w="913"/>
        <w:gridCol w:w="1218"/>
        <w:gridCol w:w="1218"/>
      </w:tblGrid>
      <w:tr>
        <w:trPr>
          <w:tblHeader w:val="true"/>
        </w:trPr>
        <w:tc>
          <w:tcPr>
            <w:shd w:val="clear" w:fill="0B5394"/>
          </w:tcPr>
          <w:p>
            <w:pPr>
              <w:pStyle w:val="Compact"/>
              <w:jc w:val="left"/>
            </w:pPr>
            <w:r>
              <w:rPr>
                <w:b/>
                <w:color w:val="FFFFFF"/>
                <w:sz w:val="17"/>
              </w:rPr>
              <w:t xml:space="preserve">Mois (2026)</w:t>
            </w:r>
          </w:p>
        </w:tc>
        <w:tc>
          <w:tcPr>
            <w:shd w:val="clear" w:fill="0B5394"/>
          </w:tcPr>
          <w:p>
            <w:pPr>
              <w:pStyle w:val="Compact"/>
              <w:jc w:val="right"/>
            </w:pPr>
            <w:r>
              <w:rPr>
                <w:b/>
                <w:color w:val="FFFFFF"/>
                <w:sz w:val="17"/>
              </w:rPr>
              <w:t xml:space="preserve">PV (DH)</w:t>
            </w:r>
          </w:p>
        </w:tc>
        <w:tc>
          <w:tcPr>
            <w:shd w:val="clear" w:fill="0B5394"/>
          </w:tcPr>
          <w:p>
            <w:pPr>
              <w:pStyle w:val="Compact"/>
              <w:jc w:val="right"/>
            </w:pPr>
            <w:r>
              <w:rPr>
                <w:b/>
                <w:color w:val="FFFFFF"/>
                <w:sz w:val="17"/>
              </w:rPr>
              <w:t xml:space="preserve">EV (DH)</w:t>
            </w:r>
          </w:p>
        </w:tc>
        <w:tc>
          <w:tcPr>
            <w:shd w:val="clear" w:fill="0B5394"/>
          </w:tcPr>
          <w:p>
            <w:pPr>
              <w:pStyle w:val="Compact"/>
              <w:jc w:val="right"/>
            </w:pPr>
            <w:r>
              <w:rPr>
                <w:b/>
                <w:color w:val="FFFFFF"/>
                <w:sz w:val="17"/>
              </w:rPr>
              <w:t xml:space="preserve">AC (DH)</w:t>
            </w:r>
          </w:p>
        </w:tc>
        <w:tc>
          <w:tcPr>
            <w:shd w:val="clear" w:fill="0B5394"/>
          </w:tcPr>
          <w:p>
            <w:pPr>
              <w:pStyle w:val="Compact"/>
              <w:jc w:val="right"/>
            </w:pPr>
            <w:r>
              <w:rPr>
                <w:b/>
                <w:color w:val="FFFFFF"/>
                <w:sz w:val="17"/>
              </w:rPr>
              <w:t xml:space="preserve">SV (DH)</w:t>
            </w:r>
          </w:p>
        </w:tc>
        <w:tc>
          <w:tcPr>
            <w:shd w:val="clear" w:fill="0B5394"/>
          </w:tcPr>
          <w:p>
            <w:pPr>
              <w:pStyle w:val="Compact"/>
              <w:jc w:val="right"/>
            </w:pPr>
            <w:r>
              <w:rPr>
                <w:b/>
                <w:color w:val="FFFFFF"/>
                <w:sz w:val="17"/>
              </w:rPr>
              <w:t xml:space="preserve">CV (DH)</w:t>
            </w:r>
          </w:p>
        </w:tc>
        <w:tc>
          <w:tcPr>
            <w:shd w:val="clear" w:fill="0B5394"/>
          </w:tcPr>
          <w:p>
            <w:pPr>
              <w:pStyle w:val="Compact"/>
              <w:jc w:val="center"/>
            </w:pPr>
            <w:r>
              <w:rPr>
                <w:b/>
                <w:color w:val="FFFFFF"/>
                <w:sz w:val="17"/>
              </w:rPr>
              <w:t xml:space="preserve">SPI</w:t>
            </w:r>
          </w:p>
        </w:tc>
        <w:tc>
          <w:tcPr>
            <w:shd w:val="clear" w:fill="0B5394"/>
          </w:tcPr>
          <w:p>
            <w:pPr>
              <w:pStyle w:val="Compact"/>
              <w:jc w:val="center"/>
            </w:pPr>
            <w:r>
              <w:rPr>
                <w:b/>
                <w:color w:val="FFFFFF"/>
                <w:sz w:val="17"/>
              </w:rPr>
              <w:t xml:space="preserve">CPI</w:t>
            </w:r>
          </w:p>
        </w:tc>
      </w:tr>
      <w:tr>
        <w:tc>
          <w:tcPr/>
          <w:p>
            <w:pPr>
              <w:pStyle w:val="Compact"/>
              <w:jc w:val="left"/>
            </w:pPr>
            <w:r>
              <w:rPr>
                <w:sz w:val="17"/>
              </w:rPr>
              <w:t xml:space="preserve">Jan</w:t>
            </w:r>
          </w:p>
        </w:tc>
        <w:tc>
          <w:tcPr/>
          <w:p>
            <w:pPr>
              <w:pStyle w:val="Compact"/>
              <w:jc w:val="right"/>
            </w:pPr>
            <w:r>
              <w:rPr>
                <w:sz w:val="17"/>
              </w:rPr>
              <w:t xml:space="preserve">60 000</w:t>
            </w:r>
          </w:p>
        </w:tc>
        <w:tc>
          <w:tcPr/>
          <w:p>
            <w:pPr>
              <w:pStyle w:val="Compact"/>
              <w:jc w:val="right"/>
            </w:pPr>
            <w:r>
              <w:rPr>
                <w:sz w:val="17"/>
              </w:rPr>
              <w:t xml:space="preserve">55 000</w:t>
            </w:r>
          </w:p>
        </w:tc>
        <w:tc>
          <w:tcPr/>
          <w:p>
            <w:pPr>
              <w:pStyle w:val="Compact"/>
              <w:jc w:val="right"/>
            </w:pPr>
            <w:r>
              <w:rPr>
                <w:sz w:val="17"/>
              </w:rPr>
              <w:t xml:space="preserve">60 000</w:t>
            </w:r>
          </w:p>
        </w:tc>
        <w:tc>
          <w:tcPr/>
          <w:p>
            <w:pPr>
              <w:pStyle w:val="Compact"/>
              <w:jc w:val="right"/>
            </w:pPr>
            <w:r>
              <w:rPr>
                <w:sz w:val="17"/>
              </w:rPr>
              <w:t xml:space="preserve">−5 000</w:t>
            </w:r>
          </w:p>
        </w:tc>
        <w:tc>
          <w:tcPr/>
          <w:p>
            <w:pPr>
              <w:pStyle w:val="Compact"/>
              <w:jc w:val="right"/>
            </w:pPr>
            <w:r>
              <w:rPr>
                <w:sz w:val="17"/>
              </w:rPr>
              <w:t xml:space="preserve">−5 000</w:t>
            </w:r>
          </w:p>
        </w:tc>
        <w:tc>
          <w:tcPr/>
          <w:p>
            <w:pPr>
              <w:pStyle w:val="Compact"/>
              <w:jc w:val="center"/>
            </w:pPr>
            <w:r>
              <w:rPr>
                <w:sz w:val="17"/>
              </w:rPr>
              <w:t xml:space="preserve">0,92</w:t>
            </w:r>
          </w:p>
        </w:tc>
        <w:tc>
          <w:tcPr/>
          <w:p>
            <w:pPr>
              <w:pStyle w:val="Compact"/>
              <w:jc w:val="center"/>
            </w:pPr>
            <w:r>
              <w:rPr>
                <w:sz w:val="17"/>
              </w:rPr>
              <w:t xml:space="preserve">0,92</w:t>
            </w:r>
          </w:p>
        </w:tc>
      </w:tr>
      <w:tr>
        <w:tc>
          <w:tcPr>
            <w:shd w:val="clear" w:fill="F4F6F9"/>
          </w:tcPr>
          <w:p>
            <w:pPr>
              <w:pStyle w:val="Compact"/>
              <w:jc w:val="left"/>
            </w:pPr>
            <w:r>
              <w:rPr>
                <w:sz w:val="17"/>
              </w:rPr>
              <w:t xml:space="preserve">Fév</w:t>
            </w:r>
          </w:p>
        </w:tc>
        <w:tc>
          <w:tcPr>
            <w:shd w:val="clear" w:fill="F4F6F9"/>
          </w:tcPr>
          <w:p>
            <w:pPr>
              <w:pStyle w:val="Compact"/>
              <w:jc w:val="right"/>
            </w:pPr>
            <w:r>
              <w:rPr>
                <w:sz w:val="17"/>
              </w:rPr>
              <w:t xml:space="preserve">150 000</w:t>
            </w:r>
          </w:p>
        </w:tc>
        <w:tc>
          <w:tcPr>
            <w:shd w:val="clear" w:fill="F4F6F9"/>
          </w:tcPr>
          <w:p>
            <w:pPr>
              <w:pStyle w:val="Compact"/>
              <w:jc w:val="right"/>
            </w:pPr>
            <w:r>
              <w:rPr>
                <w:sz w:val="17"/>
              </w:rPr>
              <w:t xml:space="preserve">130 000</w:t>
            </w:r>
          </w:p>
        </w:tc>
        <w:tc>
          <w:tcPr>
            <w:shd w:val="clear" w:fill="F4F6F9"/>
          </w:tcPr>
          <w:p>
            <w:pPr>
              <w:pStyle w:val="Compact"/>
              <w:jc w:val="right"/>
            </w:pPr>
            <w:r>
              <w:rPr>
                <w:sz w:val="17"/>
              </w:rPr>
              <w:t xml:space="preserve">140 000</w:t>
            </w:r>
          </w:p>
        </w:tc>
        <w:tc>
          <w:tcPr>
            <w:shd w:val="clear" w:fill="F4F6F9"/>
          </w:tcPr>
          <w:p>
            <w:pPr>
              <w:pStyle w:val="Compact"/>
              <w:jc w:val="right"/>
            </w:pPr>
            <w:r>
              <w:rPr>
                <w:sz w:val="17"/>
              </w:rPr>
              <w:t xml:space="preserve">−20 000</w:t>
            </w:r>
          </w:p>
        </w:tc>
        <w:tc>
          <w:tcPr>
            <w:shd w:val="clear" w:fill="F4F6F9"/>
          </w:tcPr>
          <w:p>
            <w:pPr>
              <w:pStyle w:val="Compact"/>
              <w:jc w:val="right"/>
            </w:pPr>
            <w:r>
              <w:rPr>
                <w:sz w:val="17"/>
              </w:rPr>
              <w:t xml:space="preserve">−10 000</w:t>
            </w:r>
          </w:p>
        </w:tc>
        <w:tc>
          <w:tcPr>
            <w:shd w:val="clear" w:fill="F4F6F9"/>
          </w:tcPr>
          <w:p>
            <w:pPr>
              <w:pStyle w:val="Compact"/>
              <w:jc w:val="center"/>
            </w:pPr>
            <w:r>
              <w:rPr>
                <w:sz w:val="17"/>
              </w:rPr>
              <w:t xml:space="preserve">0,87</w:t>
            </w:r>
          </w:p>
        </w:tc>
        <w:tc>
          <w:tcPr>
            <w:shd w:val="clear" w:fill="F4F6F9"/>
          </w:tcPr>
          <w:p>
            <w:pPr>
              <w:pStyle w:val="Compact"/>
              <w:jc w:val="center"/>
            </w:pPr>
            <w:r>
              <w:rPr>
                <w:sz w:val="17"/>
              </w:rPr>
              <w:t xml:space="preserve">0,93</w:t>
            </w:r>
          </w:p>
        </w:tc>
      </w:tr>
      <w:tr>
        <w:tc>
          <w:tcPr/>
          <w:p>
            <w:pPr>
              <w:pStyle w:val="Compact"/>
              <w:jc w:val="left"/>
            </w:pPr>
            <w:r>
              <w:rPr>
                <w:sz w:val="17"/>
              </w:rPr>
              <w:t xml:space="preserve">Mar</w:t>
            </w:r>
          </w:p>
        </w:tc>
        <w:tc>
          <w:tcPr/>
          <w:p>
            <w:pPr>
              <w:pStyle w:val="Compact"/>
              <w:jc w:val="right"/>
            </w:pPr>
            <w:r>
              <w:rPr>
                <w:sz w:val="17"/>
              </w:rPr>
              <w:t xml:space="preserve">300 000</w:t>
            </w:r>
          </w:p>
        </w:tc>
        <w:tc>
          <w:tcPr/>
          <w:p>
            <w:pPr>
              <w:pStyle w:val="Compact"/>
              <w:jc w:val="right"/>
            </w:pPr>
            <w:r>
              <w:rPr>
                <w:sz w:val="17"/>
              </w:rPr>
              <w:t xml:space="preserve">250 000</w:t>
            </w:r>
          </w:p>
        </w:tc>
        <w:tc>
          <w:tcPr/>
          <w:p>
            <w:pPr>
              <w:pStyle w:val="Compact"/>
              <w:jc w:val="right"/>
            </w:pPr>
            <w:r>
              <w:rPr>
                <w:sz w:val="17"/>
              </w:rPr>
              <w:t xml:space="preserve">270 000</w:t>
            </w:r>
          </w:p>
        </w:tc>
        <w:tc>
          <w:tcPr/>
          <w:p>
            <w:pPr>
              <w:pStyle w:val="Compact"/>
              <w:jc w:val="right"/>
            </w:pPr>
            <w:r>
              <w:rPr>
                <w:sz w:val="17"/>
              </w:rPr>
              <w:t xml:space="preserve">−50 000</w:t>
            </w:r>
          </w:p>
        </w:tc>
        <w:tc>
          <w:tcPr/>
          <w:p>
            <w:pPr>
              <w:pStyle w:val="Compact"/>
              <w:jc w:val="right"/>
            </w:pPr>
            <w:r>
              <w:rPr>
                <w:sz w:val="17"/>
              </w:rPr>
              <w:t xml:space="preserve">−20 000</w:t>
            </w:r>
          </w:p>
        </w:tc>
        <w:tc>
          <w:tcPr/>
          <w:p>
            <w:pPr>
              <w:pStyle w:val="Compact"/>
              <w:jc w:val="center"/>
            </w:pPr>
            <w:r>
              <w:rPr>
                <w:sz w:val="17"/>
              </w:rPr>
              <w:t xml:space="preserve">0,83</w:t>
            </w:r>
          </w:p>
        </w:tc>
        <w:tc>
          <w:tcPr/>
          <w:p>
            <w:pPr>
              <w:pStyle w:val="Compact"/>
              <w:jc w:val="center"/>
            </w:pPr>
            <w:r>
              <w:rPr>
                <w:sz w:val="17"/>
              </w:rPr>
              <w:t xml:space="preserve">0,93</w:t>
            </w:r>
          </w:p>
        </w:tc>
      </w:tr>
      <w:tr>
        <w:tc>
          <w:tcPr>
            <w:shd w:val="clear" w:fill="F4F6F9"/>
          </w:tcPr>
          <w:p>
            <w:pPr>
              <w:pStyle w:val="Compact"/>
              <w:jc w:val="left"/>
            </w:pPr>
            <w:r>
              <w:rPr>
                <w:sz w:val="17"/>
              </w:rPr>
              <w:t xml:space="preserve">Avr</w:t>
            </w:r>
          </w:p>
        </w:tc>
        <w:tc>
          <w:tcPr>
            <w:shd w:val="clear" w:fill="F4F6F9"/>
          </w:tcPr>
          <w:p>
            <w:pPr>
              <w:pStyle w:val="Compact"/>
              <w:jc w:val="right"/>
            </w:pPr>
            <w:r>
              <w:rPr>
                <w:sz w:val="17"/>
              </w:rPr>
              <w:t xml:space="preserve">500 000</w:t>
            </w:r>
          </w:p>
        </w:tc>
        <w:tc>
          <w:tcPr>
            <w:shd w:val="clear" w:fill="F4F6F9"/>
          </w:tcPr>
          <w:p>
            <w:pPr>
              <w:pStyle w:val="Compact"/>
              <w:jc w:val="right"/>
            </w:pPr>
            <w:r>
              <w:rPr>
                <w:sz w:val="17"/>
              </w:rPr>
              <w:t xml:space="preserve">420 000</w:t>
            </w:r>
          </w:p>
        </w:tc>
        <w:tc>
          <w:tcPr>
            <w:shd w:val="clear" w:fill="F4F6F9"/>
          </w:tcPr>
          <w:p>
            <w:pPr>
              <w:pStyle w:val="Compact"/>
              <w:jc w:val="right"/>
            </w:pPr>
            <w:r>
              <w:rPr>
                <w:sz w:val="17"/>
              </w:rPr>
              <w:t xml:space="preserve">460 000</w:t>
            </w:r>
          </w:p>
        </w:tc>
        <w:tc>
          <w:tcPr>
            <w:shd w:val="clear" w:fill="F4F6F9"/>
          </w:tcPr>
          <w:p>
            <w:pPr>
              <w:pStyle w:val="Compact"/>
              <w:jc w:val="right"/>
            </w:pPr>
            <w:r>
              <w:rPr>
                <w:sz w:val="17"/>
              </w:rPr>
              <w:t xml:space="preserve">−80 000</w:t>
            </w:r>
          </w:p>
        </w:tc>
        <w:tc>
          <w:tcPr>
            <w:shd w:val="clear" w:fill="F4F6F9"/>
          </w:tcPr>
          <w:p>
            <w:pPr>
              <w:pStyle w:val="Compact"/>
              <w:jc w:val="right"/>
            </w:pPr>
            <w:r>
              <w:rPr>
                <w:sz w:val="17"/>
              </w:rPr>
              <w:t xml:space="preserve">−40 000</w:t>
            </w:r>
          </w:p>
        </w:tc>
        <w:tc>
          <w:tcPr>
            <w:shd w:val="clear" w:fill="F4F6F9"/>
          </w:tcPr>
          <w:p>
            <w:pPr>
              <w:pStyle w:val="Compact"/>
              <w:jc w:val="center"/>
            </w:pPr>
            <w:r>
              <w:rPr>
                <w:sz w:val="17"/>
              </w:rPr>
              <w:t xml:space="preserve">0,84</w:t>
            </w:r>
          </w:p>
        </w:tc>
        <w:tc>
          <w:tcPr>
            <w:shd w:val="clear" w:fill="F4F6F9"/>
          </w:tcPr>
          <w:p>
            <w:pPr>
              <w:pStyle w:val="Compact"/>
              <w:jc w:val="center"/>
            </w:pPr>
            <w:r>
              <w:rPr>
                <w:sz w:val="17"/>
              </w:rPr>
              <w:t xml:space="preserve">0,91</w:t>
            </w:r>
          </w:p>
        </w:tc>
      </w:tr>
      <w:tr>
        <w:tc>
          <w:tcPr/>
          <w:p>
            <w:pPr>
              <w:pStyle w:val="Compact"/>
              <w:jc w:val="left"/>
            </w:pPr>
            <w:r>
              <w:rPr>
                <w:sz w:val="17"/>
              </w:rPr>
              <w:t xml:space="preserve">Mai</w:t>
            </w:r>
          </w:p>
        </w:tc>
        <w:tc>
          <w:tcPr/>
          <w:p>
            <w:pPr>
              <w:pStyle w:val="Compact"/>
              <w:jc w:val="right"/>
            </w:pPr>
            <w:r>
              <w:rPr>
                <w:sz w:val="17"/>
              </w:rPr>
              <w:t xml:space="preserve">800 000</w:t>
            </w:r>
          </w:p>
        </w:tc>
        <w:tc>
          <w:tcPr/>
          <w:p>
            <w:pPr>
              <w:pStyle w:val="Compact"/>
              <w:jc w:val="right"/>
            </w:pPr>
            <w:r>
              <w:rPr>
                <w:sz w:val="17"/>
              </w:rPr>
              <w:t xml:space="preserve">700 000</w:t>
            </w:r>
          </w:p>
        </w:tc>
        <w:tc>
          <w:tcPr/>
          <w:p>
            <w:pPr>
              <w:pStyle w:val="Compact"/>
              <w:jc w:val="right"/>
            </w:pPr>
            <w:r>
              <w:rPr>
                <w:sz w:val="17"/>
              </w:rPr>
              <w:t xml:space="preserve">780 000</w:t>
            </w:r>
          </w:p>
        </w:tc>
        <w:tc>
          <w:tcPr/>
          <w:p>
            <w:pPr>
              <w:pStyle w:val="Compact"/>
              <w:jc w:val="right"/>
            </w:pPr>
            <w:r>
              <w:rPr>
                <w:sz w:val="17"/>
              </w:rPr>
              <w:t xml:space="preserve">−100 000</w:t>
            </w:r>
          </w:p>
        </w:tc>
        <w:tc>
          <w:tcPr/>
          <w:p>
            <w:pPr>
              <w:pStyle w:val="Compact"/>
              <w:jc w:val="right"/>
            </w:pPr>
            <w:r>
              <w:rPr>
                <w:sz w:val="17"/>
              </w:rPr>
              <w:t xml:space="preserve">−80 000</w:t>
            </w:r>
          </w:p>
        </w:tc>
        <w:tc>
          <w:tcPr/>
          <w:p>
            <w:pPr>
              <w:pStyle w:val="Compact"/>
              <w:jc w:val="center"/>
            </w:pPr>
            <w:r>
              <w:rPr>
                <w:sz w:val="17"/>
              </w:rPr>
              <w:t xml:space="preserve">0,88</w:t>
            </w:r>
          </w:p>
        </w:tc>
        <w:tc>
          <w:tcPr/>
          <w:p>
            <w:pPr>
              <w:pStyle w:val="Compact"/>
              <w:jc w:val="center"/>
            </w:pPr>
            <w:r>
              <w:rPr>
                <w:sz w:val="17"/>
              </w:rPr>
              <w:t xml:space="preserve">0,90</w:t>
            </w:r>
          </w:p>
        </w:tc>
      </w:tr>
      <w:tr>
        <w:tc>
          <w:tcPr>
            <w:shd w:val="clear" w:fill="F4F6F9"/>
          </w:tcPr>
          <w:p>
            <w:pPr>
              <w:pStyle w:val="Compact"/>
              <w:jc w:val="left"/>
            </w:pPr>
            <w:r>
              <w:rPr>
                <w:bCs/>
                <w:b/>
                <w:sz w:val="17"/>
              </w:rPr>
              <w:t xml:space="preserve">Juin</w:t>
            </w:r>
          </w:p>
        </w:tc>
        <w:tc>
          <w:tcPr>
            <w:shd w:val="clear" w:fill="F4F6F9"/>
          </w:tcPr>
          <w:p>
            <w:pPr>
              <w:pStyle w:val="Compact"/>
              <w:jc w:val="right"/>
            </w:pPr>
            <w:r>
              <w:rPr>
                <w:sz w:val="17"/>
              </w:rPr>
              <w:t xml:space="preserve">1 150 000</w:t>
            </w:r>
          </w:p>
        </w:tc>
        <w:tc>
          <w:tcPr>
            <w:shd w:val="clear" w:fill="F4F6F9"/>
          </w:tcPr>
          <w:p>
            <w:pPr>
              <w:pStyle w:val="Compact"/>
              <w:jc w:val="right"/>
            </w:pPr>
            <w:r>
              <w:rPr>
                <w:sz w:val="17"/>
              </w:rPr>
              <w:t xml:space="preserve">980 000</w:t>
            </w:r>
          </w:p>
        </w:tc>
        <w:tc>
          <w:tcPr>
            <w:shd w:val="clear" w:fill="F4F6F9"/>
          </w:tcPr>
          <w:p>
            <w:pPr>
              <w:pStyle w:val="Compact"/>
              <w:jc w:val="right"/>
            </w:pPr>
            <w:r>
              <w:rPr>
                <w:sz w:val="17"/>
              </w:rPr>
              <w:t xml:space="preserve">1 080 000</w:t>
            </w:r>
          </w:p>
        </w:tc>
        <w:tc>
          <w:tcPr>
            <w:shd w:val="clear" w:fill="F4F6F9"/>
          </w:tcPr>
          <w:p>
            <w:pPr>
              <w:pStyle w:val="Compact"/>
              <w:jc w:val="right"/>
            </w:pPr>
            <w:r>
              <w:rPr>
                <w:bCs/>
                <w:b/>
                <w:sz w:val="17"/>
              </w:rPr>
              <w:t xml:space="preserve">−170 000</w:t>
            </w:r>
          </w:p>
        </w:tc>
        <w:tc>
          <w:tcPr>
            <w:shd w:val="clear" w:fill="F4F6F9"/>
          </w:tcPr>
          <w:p>
            <w:pPr>
              <w:pStyle w:val="Compact"/>
              <w:jc w:val="right"/>
            </w:pPr>
            <w:r>
              <w:rPr>
                <w:bCs/>
                <w:b/>
                <w:sz w:val="17"/>
              </w:rPr>
              <w:t xml:space="preserve">−100 000</w:t>
            </w:r>
          </w:p>
        </w:tc>
        <w:tc>
          <w:tcPr>
            <w:shd w:val="clear" w:fill="F4F6F9"/>
          </w:tcPr>
          <w:p>
            <w:pPr>
              <w:pStyle w:val="Compact"/>
              <w:jc w:val="center"/>
            </w:pPr>
            <w:r>
              <w:rPr>
                <w:bCs/>
                <w:b/>
                <w:sz w:val="17"/>
              </w:rPr>
              <w:t xml:space="preserve">0,85</w:t>
            </w:r>
          </w:p>
        </w:tc>
        <w:tc>
          <w:tcPr>
            <w:shd w:val="clear" w:fill="F4F6F9"/>
          </w:tcPr>
          <w:p>
            <w:pPr>
              <w:pStyle w:val="Compact"/>
              <w:jc w:val="center"/>
            </w:pPr>
            <w:r>
              <w:rPr>
                <w:bCs/>
                <w:b/>
                <w:sz w:val="17"/>
              </w:rPr>
              <w:t xml:space="preserve">0,91</w:t>
            </w:r>
          </w:p>
        </w:tc>
      </w:tr>
      <w:tr>
        <w:tc>
          <w:tcPr/>
          <w:p>
            <w:pPr>
              <w:pStyle w:val="Compact"/>
              <w:jc w:val="left"/>
            </w:pPr>
            <w:r>
              <w:rPr>
                <w:sz w:val="17"/>
              </w:rPr>
              <w:t xml:space="preserve">Juil</w:t>
            </w:r>
          </w:p>
        </w:tc>
        <w:tc>
          <w:tcPr/>
          <w:p>
            <w:pPr>
              <w:pStyle w:val="Compact"/>
              <w:jc w:val="right"/>
            </w:pPr>
            <w:r>
              <w:rPr>
                <w:sz w:val="17"/>
              </w:rPr>
              <w:t xml:space="preserve">1 450 000</w:t>
            </w:r>
          </w:p>
        </w:tc>
        <w:tc>
          <w:tcPr/>
          <w:p>
            <w:pPr>
              <w:pStyle w:val="Compact"/>
              <w:jc w:val="right"/>
            </w:pPr>
            <w:r>
              <w:rPr>
                <w:sz w:val="17"/>
              </w:rPr>
              <w:t xml:space="preserve">1 250 000</w:t>
            </w:r>
          </w:p>
        </w:tc>
        <w:tc>
          <w:tcPr/>
          <w:p>
            <w:pPr>
              <w:pStyle w:val="Compact"/>
              <w:jc w:val="right"/>
            </w:pPr>
            <w:r>
              <w:rPr>
                <w:sz w:val="17"/>
              </w:rPr>
              <w:t xml:space="preserve">1 380 000</w:t>
            </w:r>
          </w:p>
        </w:tc>
        <w:tc>
          <w:tcPr/>
          <w:p>
            <w:pPr>
              <w:pStyle w:val="Compact"/>
              <w:jc w:val="right"/>
            </w:pPr>
            <w:r>
              <w:rPr>
                <w:sz w:val="17"/>
              </w:rPr>
              <w:t xml:space="preserve">−200 000</w:t>
            </w:r>
          </w:p>
        </w:tc>
        <w:tc>
          <w:tcPr/>
          <w:p>
            <w:pPr>
              <w:pStyle w:val="Compact"/>
              <w:jc w:val="right"/>
            </w:pPr>
            <w:r>
              <w:rPr>
                <w:sz w:val="17"/>
              </w:rPr>
              <w:t xml:space="preserve">−130 000</w:t>
            </w:r>
          </w:p>
        </w:tc>
        <w:tc>
          <w:tcPr/>
          <w:p>
            <w:pPr>
              <w:pStyle w:val="Compact"/>
              <w:jc w:val="center"/>
            </w:pPr>
            <w:r>
              <w:rPr>
                <w:sz w:val="17"/>
              </w:rPr>
              <w:t xml:space="preserve">0,86</w:t>
            </w:r>
          </w:p>
        </w:tc>
        <w:tc>
          <w:tcPr/>
          <w:p>
            <w:pPr>
              <w:pStyle w:val="Compact"/>
              <w:jc w:val="center"/>
            </w:pPr>
            <w:r>
              <w:rPr>
                <w:sz w:val="17"/>
              </w:rPr>
              <w:t xml:space="preserve">0,91</w:t>
            </w:r>
          </w:p>
        </w:tc>
      </w:tr>
      <w:tr>
        <w:tc>
          <w:tcPr>
            <w:shd w:val="clear" w:fill="F4F6F9"/>
          </w:tcPr>
          <w:p>
            <w:pPr>
              <w:pStyle w:val="Compact"/>
              <w:jc w:val="left"/>
            </w:pPr>
            <w:r>
              <w:rPr>
                <w:sz w:val="17"/>
              </w:rPr>
              <w:t xml:space="preserve">Aoû</w:t>
            </w:r>
          </w:p>
        </w:tc>
        <w:tc>
          <w:tcPr>
            <w:shd w:val="clear" w:fill="F4F6F9"/>
          </w:tcPr>
          <w:p>
            <w:pPr>
              <w:pStyle w:val="Compact"/>
              <w:jc w:val="right"/>
            </w:pPr>
            <w:r>
              <w:rPr>
                <w:sz w:val="17"/>
              </w:rPr>
              <w:t xml:space="preserve">1 700 000</w:t>
            </w:r>
          </w:p>
        </w:tc>
        <w:tc>
          <w:tcPr>
            <w:shd w:val="clear" w:fill="F4F6F9"/>
          </w:tcPr>
          <w:p>
            <w:pPr>
              <w:pStyle w:val="Compact"/>
              <w:jc w:val="right"/>
            </w:pPr>
            <w:r>
              <w:rPr>
                <w:sz w:val="17"/>
              </w:rPr>
              <w:t xml:space="preserve">1 520 000</w:t>
            </w:r>
          </w:p>
        </w:tc>
        <w:tc>
          <w:tcPr>
            <w:shd w:val="clear" w:fill="F4F6F9"/>
          </w:tcPr>
          <w:p>
            <w:pPr>
              <w:pStyle w:val="Compact"/>
              <w:jc w:val="right"/>
            </w:pPr>
            <w:r>
              <w:rPr>
                <w:sz w:val="17"/>
              </w:rPr>
              <w:t xml:space="preserve">1 650 000</w:t>
            </w:r>
          </w:p>
        </w:tc>
        <w:tc>
          <w:tcPr>
            <w:shd w:val="clear" w:fill="F4F6F9"/>
          </w:tcPr>
          <w:p>
            <w:pPr>
              <w:pStyle w:val="Compact"/>
              <w:jc w:val="right"/>
            </w:pPr>
            <w:r>
              <w:rPr>
                <w:sz w:val="17"/>
              </w:rPr>
              <w:t xml:space="preserve">−180 000</w:t>
            </w:r>
          </w:p>
        </w:tc>
        <w:tc>
          <w:tcPr>
            <w:shd w:val="clear" w:fill="F4F6F9"/>
          </w:tcPr>
          <w:p>
            <w:pPr>
              <w:pStyle w:val="Compact"/>
              <w:jc w:val="right"/>
            </w:pPr>
            <w:r>
              <w:rPr>
                <w:sz w:val="17"/>
              </w:rPr>
              <w:t xml:space="preserve">−130 000</w:t>
            </w:r>
          </w:p>
        </w:tc>
        <w:tc>
          <w:tcPr>
            <w:shd w:val="clear" w:fill="F4F6F9"/>
          </w:tcPr>
          <w:p>
            <w:pPr>
              <w:pStyle w:val="Compact"/>
              <w:jc w:val="center"/>
            </w:pPr>
            <w:r>
              <w:rPr>
                <w:sz w:val="17"/>
              </w:rPr>
              <w:t xml:space="preserve">0,89</w:t>
            </w:r>
          </w:p>
        </w:tc>
        <w:tc>
          <w:tcPr>
            <w:shd w:val="clear" w:fill="F4F6F9"/>
          </w:tcPr>
          <w:p>
            <w:pPr>
              <w:pStyle w:val="Compact"/>
              <w:jc w:val="center"/>
            </w:pPr>
            <w:r>
              <w:rPr>
                <w:sz w:val="17"/>
              </w:rPr>
              <w:t xml:space="preserve">0,92</w:t>
            </w:r>
          </w:p>
        </w:tc>
      </w:tr>
      <w:tr>
        <w:tc>
          <w:tcPr/>
          <w:p>
            <w:pPr>
              <w:pStyle w:val="Compact"/>
              <w:jc w:val="left"/>
            </w:pPr>
            <w:r>
              <w:rPr>
                <w:sz w:val="17"/>
              </w:rPr>
              <w:t xml:space="preserve">Sep</w:t>
            </w:r>
          </w:p>
        </w:tc>
        <w:tc>
          <w:tcPr/>
          <w:p>
            <w:pPr>
              <w:pStyle w:val="Compact"/>
              <w:jc w:val="right"/>
            </w:pPr>
            <w:r>
              <w:rPr>
                <w:sz w:val="17"/>
              </w:rPr>
              <w:t xml:space="preserve">1 850 000</w:t>
            </w:r>
          </w:p>
        </w:tc>
        <w:tc>
          <w:tcPr/>
          <w:p>
            <w:pPr>
              <w:pStyle w:val="Compact"/>
              <w:jc w:val="right"/>
            </w:pPr>
            <w:r>
              <w:rPr>
                <w:sz w:val="17"/>
              </w:rPr>
              <w:t xml:space="preserve">1 700 000</w:t>
            </w:r>
          </w:p>
        </w:tc>
        <w:tc>
          <w:tcPr/>
          <w:p>
            <w:pPr>
              <w:pStyle w:val="Compact"/>
              <w:jc w:val="right"/>
            </w:pPr>
            <w:r>
              <w:rPr>
                <w:sz w:val="17"/>
              </w:rPr>
              <w:t xml:space="preserve">1 840 000</w:t>
            </w:r>
          </w:p>
        </w:tc>
        <w:tc>
          <w:tcPr/>
          <w:p>
            <w:pPr>
              <w:pStyle w:val="Compact"/>
              <w:jc w:val="right"/>
            </w:pPr>
            <w:r>
              <w:rPr>
                <w:sz w:val="17"/>
              </w:rPr>
              <w:t xml:space="preserve">−150 000</w:t>
            </w:r>
          </w:p>
        </w:tc>
        <w:tc>
          <w:tcPr/>
          <w:p>
            <w:pPr>
              <w:pStyle w:val="Compact"/>
              <w:jc w:val="right"/>
            </w:pPr>
            <w:r>
              <w:rPr>
                <w:sz w:val="17"/>
              </w:rPr>
              <w:t xml:space="preserve">−140 000</w:t>
            </w:r>
          </w:p>
        </w:tc>
        <w:tc>
          <w:tcPr/>
          <w:p>
            <w:pPr>
              <w:pStyle w:val="Compact"/>
              <w:jc w:val="center"/>
            </w:pPr>
            <w:r>
              <w:rPr>
                <w:sz w:val="17"/>
              </w:rPr>
              <w:t xml:space="preserve">0,92</w:t>
            </w:r>
          </w:p>
        </w:tc>
        <w:tc>
          <w:tcPr/>
          <w:p>
            <w:pPr>
              <w:pStyle w:val="Compact"/>
              <w:jc w:val="center"/>
            </w:pPr>
            <w:r>
              <w:rPr>
                <w:sz w:val="17"/>
              </w:rPr>
              <w:t xml:space="preserve">0,92</w:t>
            </w:r>
          </w:p>
        </w:tc>
      </w:tr>
      <w:tr>
        <w:tc>
          <w:tcPr>
            <w:shd w:val="clear" w:fill="F4F6F9"/>
          </w:tcPr>
          <w:p>
            <w:pPr>
              <w:pStyle w:val="Compact"/>
              <w:jc w:val="left"/>
            </w:pPr>
            <w:r>
              <w:rPr>
                <w:sz w:val="17"/>
              </w:rPr>
              <w:t xml:space="preserve">Oct</w:t>
            </w:r>
          </w:p>
        </w:tc>
        <w:tc>
          <w:tcPr>
            <w:shd w:val="clear" w:fill="F4F6F9"/>
          </w:tcPr>
          <w:p>
            <w:pPr>
              <w:pStyle w:val="Compact"/>
              <w:jc w:val="right"/>
            </w:pPr>
            <w:r>
              <w:rPr>
                <w:sz w:val="17"/>
              </w:rPr>
              <w:t xml:space="preserve">1 940 000</w:t>
            </w:r>
          </w:p>
        </w:tc>
        <w:tc>
          <w:tcPr>
            <w:shd w:val="clear" w:fill="F4F6F9"/>
          </w:tcPr>
          <w:p>
            <w:pPr>
              <w:pStyle w:val="Compact"/>
              <w:jc w:val="right"/>
            </w:pPr>
            <w:r>
              <w:rPr>
                <w:sz w:val="17"/>
              </w:rPr>
              <w:t xml:space="preserve">1 850 000</w:t>
            </w:r>
          </w:p>
        </w:tc>
        <w:tc>
          <w:tcPr>
            <w:shd w:val="clear" w:fill="F4F6F9"/>
          </w:tcPr>
          <w:p>
            <w:pPr>
              <w:pStyle w:val="Compact"/>
              <w:jc w:val="right"/>
            </w:pPr>
            <w:r>
              <w:rPr>
                <w:sz w:val="17"/>
              </w:rPr>
              <w:t xml:space="preserve">1 990 000</w:t>
            </w:r>
          </w:p>
        </w:tc>
        <w:tc>
          <w:tcPr>
            <w:shd w:val="clear" w:fill="F4F6F9"/>
          </w:tcPr>
          <w:p>
            <w:pPr>
              <w:pStyle w:val="Compact"/>
              <w:jc w:val="right"/>
            </w:pPr>
            <w:r>
              <w:rPr>
                <w:sz w:val="17"/>
              </w:rPr>
              <w:t xml:space="preserve">−90 000</w:t>
            </w:r>
          </w:p>
        </w:tc>
        <w:tc>
          <w:tcPr>
            <w:shd w:val="clear" w:fill="F4F6F9"/>
          </w:tcPr>
          <w:p>
            <w:pPr>
              <w:pStyle w:val="Compact"/>
              <w:jc w:val="right"/>
            </w:pPr>
            <w:r>
              <w:rPr>
                <w:sz w:val="17"/>
              </w:rPr>
              <w:t xml:space="preserve">−140 000</w:t>
            </w:r>
          </w:p>
        </w:tc>
        <w:tc>
          <w:tcPr>
            <w:shd w:val="clear" w:fill="F4F6F9"/>
          </w:tcPr>
          <w:p>
            <w:pPr>
              <w:pStyle w:val="Compact"/>
              <w:jc w:val="center"/>
            </w:pPr>
            <w:r>
              <w:rPr>
                <w:sz w:val="17"/>
              </w:rPr>
              <w:t xml:space="preserve">0,95</w:t>
            </w:r>
          </w:p>
        </w:tc>
        <w:tc>
          <w:tcPr>
            <w:shd w:val="clear" w:fill="F4F6F9"/>
          </w:tcPr>
          <w:p>
            <w:pPr>
              <w:pStyle w:val="Compact"/>
              <w:jc w:val="center"/>
            </w:pPr>
            <w:r>
              <w:rPr>
                <w:sz w:val="17"/>
              </w:rPr>
              <w:t xml:space="preserve">0,93</w:t>
            </w:r>
          </w:p>
        </w:tc>
      </w:tr>
      <w:tr>
        <w:tc>
          <w:tcPr/>
          <w:p>
            <w:pPr>
              <w:pStyle w:val="Compact"/>
              <w:jc w:val="left"/>
            </w:pPr>
            <w:r>
              <w:rPr>
                <w:sz w:val="17"/>
              </w:rPr>
              <w:t xml:space="preserve">Nov</w:t>
            </w:r>
          </w:p>
        </w:tc>
        <w:tc>
          <w:tcPr/>
          <w:p>
            <w:pPr>
              <w:pStyle w:val="Compact"/>
              <w:jc w:val="right"/>
            </w:pPr>
            <w:r>
              <w:rPr>
                <w:sz w:val="17"/>
              </w:rPr>
              <w:t xml:space="preserve">1 990 000</w:t>
            </w:r>
          </w:p>
        </w:tc>
        <w:tc>
          <w:tcPr/>
          <w:p>
            <w:pPr>
              <w:pStyle w:val="Compact"/>
              <w:jc w:val="right"/>
            </w:pPr>
            <w:r>
              <w:rPr>
                <w:sz w:val="17"/>
              </w:rPr>
              <w:t xml:space="preserve">1 950 000</w:t>
            </w:r>
          </w:p>
        </w:tc>
        <w:tc>
          <w:tcPr/>
          <w:p>
            <w:pPr>
              <w:pStyle w:val="Compact"/>
              <w:jc w:val="right"/>
            </w:pPr>
            <w:r>
              <w:rPr>
                <w:sz w:val="17"/>
              </w:rPr>
              <w:t xml:space="preserve">2 080 000</w:t>
            </w:r>
          </w:p>
        </w:tc>
        <w:tc>
          <w:tcPr/>
          <w:p>
            <w:pPr>
              <w:pStyle w:val="Compact"/>
              <w:jc w:val="right"/>
            </w:pPr>
            <w:r>
              <w:rPr>
                <w:sz w:val="17"/>
              </w:rPr>
              <w:t xml:space="preserve">−40 000</w:t>
            </w:r>
          </w:p>
        </w:tc>
        <w:tc>
          <w:tcPr/>
          <w:p>
            <w:pPr>
              <w:pStyle w:val="Compact"/>
              <w:jc w:val="right"/>
            </w:pPr>
            <w:r>
              <w:rPr>
                <w:sz w:val="17"/>
              </w:rPr>
              <w:t xml:space="preserve">−130 000</w:t>
            </w:r>
          </w:p>
        </w:tc>
        <w:tc>
          <w:tcPr/>
          <w:p>
            <w:pPr>
              <w:pStyle w:val="Compact"/>
              <w:jc w:val="center"/>
            </w:pPr>
            <w:r>
              <w:rPr>
                <w:sz w:val="17"/>
              </w:rPr>
              <w:t xml:space="preserve">0,98</w:t>
            </w:r>
          </w:p>
        </w:tc>
        <w:tc>
          <w:tcPr/>
          <w:p>
            <w:pPr>
              <w:pStyle w:val="Compact"/>
              <w:jc w:val="center"/>
            </w:pPr>
            <w:r>
              <w:rPr>
                <w:sz w:val="17"/>
              </w:rPr>
              <w:t xml:space="preserve">0,94</w:t>
            </w:r>
          </w:p>
        </w:tc>
      </w:tr>
      <w:tr>
        <w:tc>
          <w:tcPr>
            <w:shd w:val="clear" w:fill="F4F6F9"/>
          </w:tcPr>
          <w:p>
            <w:pPr>
              <w:pStyle w:val="Compact"/>
              <w:jc w:val="left"/>
            </w:pPr>
            <w:r>
              <w:rPr>
                <w:bCs/>
                <w:b/>
                <w:sz w:val="17"/>
              </w:rPr>
              <w:t xml:space="preserve">Déc</w:t>
            </w:r>
          </w:p>
        </w:tc>
        <w:tc>
          <w:tcPr>
            <w:shd w:val="clear" w:fill="F4F6F9"/>
          </w:tcPr>
          <w:p>
            <w:pPr>
              <w:pStyle w:val="Compact"/>
              <w:jc w:val="right"/>
            </w:pPr>
            <w:r>
              <w:rPr>
                <w:sz w:val="17"/>
              </w:rPr>
              <w:t xml:space="preserve">2 000 000</w:t>
            </w:r>
          </w:p>
        </w:tc>
        <w:tc>
          <w:tcPr>
            <w:shd w:val="clear" w:fill="F4F6F9"/>
          </w:tcPr>
          <w:p>
            <w:pPr>
              <w:pStyle w:val="Compact"/>
              <w:jc w:val="right"/>
            </w:pPr>
            <w:r>
              <w:rPr>
                <w:sz w:val="17"/>
              </w:rPr>
              <w:t xml:space="preserve">2 000 000</w:t>
            </w:r>
          </w:p>
        </w:tc>
        <w:tc>
          <w:tcPr>
            <w:shd w:val="clear" w:fill="F4F6F9"/>
          </w:tcPr>
          <w:p>
            <w:pPr>
              <w:pStyle w:val="Compact"/>
              <w:jc w:val="right"/>
            </w:pPr>
            <w:r>
              <w:rPr>
                <w:sz w:val="17"/>
              </w:rPr>
              <w:t xml:space="preserve">2 130 000</w:t>
            </w:r>
          </w:p>
        </w:tc>
        <w:tc>
          <w:tcPr>
            <w:shd w:val="clear" w:fill="F4F6F9"/>
          </w:tcPr>
          <w:p>
            <w:pPr>
              <w:pStyle w:val="Compact"/>
              <w:jc w:val="right"/>
            </w:pPr>
            <w:r>
              <w:rPr>
                <w:bCs/>
                <w:b/>
                <w:sz w:val="17"/>
              </w:rPr>
              <w:t xml:space="preserve">0</w:t>
            </w:r>
          </w:p>
        </w:tc>
        <w:tc>
          <w:tcPr>
            <w:shd w:val="clear" w:fill="F4F6F9"/>
          </w:tcPr>
          <w:p>
            <w:pPr>
              <w:pStyle w:val="Compact"/>
              <w:jc w:val="right"/>
            </w:pPr>
            <w:r>
              <w:rPr>
                <w:bCs/>
                <w:b/>
                <w:sz w:val="17"/>
              </w:rPr>
              <w:t xml:space="preserve">−130 000</w:t>
            </w:r>
          </w:p>
        </w:tc>
        <w:tc>
          <w:tcPr>
            <w:shd w:val="clear" w:fill="F4F6F9"/>
          </w:tcPr>
          <w:p>
            <w:pPr>
              <w:pStyle w:val="Compact"/>
              <w:jc w:val="center"/>
            </w:pPr>
            <w:r>
              <w:rPr>
                <w:bCs/>
                <w:b/>
                <w:sz w:val="17"/>
              </w:rPr>
              <w:t xml:space="preserve">1,00</w:t>
            </w:r>
          </w:p>
        </w:tc>
        <w:tc>
          <w:tcPr>
            <w:shd w:val="clear" w:fill="F4F6F9"/>
          </w:tcPr>
          <w:p>
            <w:pPr>
              <w:pStyle w:val="Compact"/>
              <w:jc w:val="center"/>
            </w:pPr>
            <w:r>
              <w:rPr>
                <w:bCs/>
                <w:b/>
                <w:sz w:val="17"/>
              </w:rPr>
              <w:t xml:space="preserve">0,94</w:t>
            </w:r>
          </w:p>
        </w:tc>
      </w:tr>
    </w:tbl>
    <w:p>
      <w:pPr>
        <w:pStyle w:val="BodyText"/>
      </w:pPr>
      <w:r>
        <w:rPr>
          <w:bCs/>
          <w:b/>
        </w:rPr>
        <w:t xml:space="preserve">Prévisions au point de contrôle de juin (situation la plus dégradée) :</w:t>
      </w:r>
      <w:r>
        <w:t xml:space="preserve"> </w:t>
      </w:r>
      <w:r>
        <w:t xml:space="preserve">- EAC = BAC ÷ CPI = 2 000 000 ÷ 0,907 ≈</w:t>
      </w:r>
      <w:r>
        <w:t xml:space="preserve"> </w:t>
      </w:r>
      <w:r>
        <w:rPr>
          <w:bCs/>
          <w:b/>
        </w:rPr>
        <w:t xml:space="preserve">2 204 000 DH</w:t>
      </w:r>
      <w:r>
        <w:t xml:space="preserve"> </w:t>
      </w:r>
      <w:r>
        <w:t xml:space="preserve">- ETC = EAC − AC = 2 204 000 − 1 080 000 ≈</w:t>
      </w:r>
      <w:r>
        <w:t xml:space="preserve"> </w:t>
      </w:r>
      <w:r>
        <w:rPr>
          <w:bCs/>
          <w:b/>
        </w:rPr>
        <w:t xml:space="preserve">1 124 000 DH</w:t>
      </w:r>
      <w:r>
        <w:t xml:space="preserve"> </w:t>
      </w:r>
      <w:r>
        <w:t xml:space="preserve">- VAC = BAC − EAC = 2 000 000 − 2 204 000 ≈</w:t>
      </w:r>
      <w:r>
        <w:t xml:space="preserve"> </w:t>
      </w:r>
      <w:r>
        <w:rPr>
          <w:bCs/>
          <w:b/>
        </w:rPr>
        <w:t xml:space="preserve">−204 000 DH</w:t>
      </w:r>
      <w:r>
        <w:t xml:space="preserve"> </w:t>
      </w:r>
      <w:r>
        <w:t xml:space="preserve">(dépassement prévu)</w:t>
      </w:r>
    </w:p>
    <w:p>
      <w:pPr>
        <w:pStyle w:val="BodyText"/>
      </w:pPr>
      <w:r>
        <w:rPr>
          <w:bCs/>
          <w:b/>
        </w:rPr>
        <w:t xml:space="preserve">Situation finale (décembre) :</w:t>
      </w:r>
      <w:r>
        <w:t xml:space="preserve"> </w:t>
      </w:r>
      <w:r>
        <w:t xml:space="preserve">EAC réel = AC =</w:t>
      </w:r>
      <w:r>
        <w:t xml:space="preserve"> </w:t>
      </w:r>
      <w:r>
        <w:rPr>
          <w:bCs/>
          <w:b/>
        </w:rPr>
        <w:t xml:space="preserve">2 130 000 DH</w:t>
      </w:r>
      <w:r>
        <w:t xml:space="preserve"> </w:t>
      </w:r>
      <w:r>
        <w:t xml:space="preserve">;</w:t>
      </w:r>
      <w:r>
        <w:t xml:space="preserve"> </w:t>
      </w:r>
      <w:r>
        <w:rPr>
          <w:bCs/>
          <w:b/>
        </w:rPr>
        <w:t xml:space="preserve">VAC = −130 000 DH</w:t>
      </w:r>
      <w:r>
        <w:t xml:space="preserve">. Le dépassement final (~6,5 %) est</w:t>
      </w:r>
      <w:r>
        <w:t xml:space="preserve"> </w:t>
      </w:r>
      <w:r>
        <w:rPr>
          <w:bCs/>
          <w:b/>
        </w:rPr>
        <w:t xml:space="preserve">inférieur</w:t>
      </w:r>
      <w:r>
        <w:t xml:space="preserve"> </w:t>
      </w:r>
      <w:r>
        <w:t xml:space="preserve">à la prévision de juin (−204 000 DH), grâce aux actions correctives, et</w:t>
      </w:r>
      <w:r>
        <w:t xml:space="preserve"> </w:t>
      </w:r>
      <w:r>
        <w:rPr>
          <w:bCs/>
          <w:b/>
        </w:rPr>
        <w:t xml:space="preserve">absorbé par la réserve pour risques</w:t>
      </w:r>
      <w:r>
        <w:t xml:space="preserve">.</w:t>
      </w:r>
    </w:p>
    <w:bookmarkStart w:id="110" w:name="courbe-pv-ev-ac"/>
    <w:p>
      <w:pPr>
        <w:pStyle w:val="Heading3"/>
      </w:pPr>
      <w:r>
        <w:t xml:space="preserve">Courbe PV / EV / AC</w:t>
      </w:r>
    </w:p>
    <w:p>
      <w:pPr>
        <w:pStyle w:val="CaptionedFigure"/>
      </w:pPr>
      <w:r>
        <w:drawing>
          <wp:inline>
            <wp:extent cx="5334000" cy="3810000"/>
            <wp:effectExtent b="0" l="0" r="0" t="0"/>
            <wp:docPr descr="Figure 8" title="" id="108" name="Picture"/>
            <a:graphic>
              <a:graphicData uri="http://schemas.openxmlformats.org/drawingml/2006/picture">
                <pic:pic>
                  <pic:nvPicPr>
                    <pic:cNvPr descr="assets/diagrams/diagram_08.png" id="109" name="Picture"/>
                    <pic:cNvPicPr>
                      <a:picLocks noChangeArrowheads="1" noChangeAspect="1"/>
                    </pic:cNvPicPr>
                  </pic:nvPicPr>
                  <pic:blipFill>
                    <a:blip r:embed="rId10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8</w:t>
      </w:r>
    </w:p>
    <w:p>
      <w:pPr>
        <w:pStyle w:val="BlockText"/>
      </w:pPr>
      <w:r>
        <w:rPr>
          <w:bCs/>
          <w:b/>
        </w:rPr>
        <w:t xml:space="preserve">Lecture de la courbe :</w:t>
      </w:r>
      <w:r>
        <w:t xml:space="preserve"> </w:t>
      </w:r>
      <w:r>
        <w:t xml:space="preserve">la ligne du haut en fin de période est</w:t>
      </w:r>
      <w:r>
        <w:t xml:space="preserve"> </w:t>
      </w:r>
      <w:r>
        <w:rPr>
          <w:bCs/>
          <w:b/>
        </w:rPr>
        <w:t xml:space="preserve">AC</w:t>
      </w:r>
      <w:r>
        <w:t xml:space="preserve"> </w:t>
      </w:r>
      <w:r>
        <w:t xml:space="preserve">(coût réel, qui dépasse), la ligne médiane</w:t>
      </w:r>
      <w:r>
        <w:t xml:space="preserve"> </w:t>
      </w:r>
      <w:r>
        <w:rPr>
          <w:bCs/>
          <w:b/>
        </w:rPr>
        <w:t xml:space="preserve">PV</w:t>
      </w:r>
      <w:r>
        <w:t xml:space="preserve"> </w:t>
      </w:r>
      <w:r>
        <w:t xml:space="preserve">(planifié), la ligne</w:t>
      </w:r>
      <w:r>
        <w:t xml:space="preserve"> </w:t>
      </w:r>
      <w:r>
        <w:rPr>
          <w:bCs/>
          <w:b/>
        </w:rPr>
        <w:t xml:space="preserve">EV</w:t>
      </w:r>
      <w:r>
        <w:t xml:space="preserve"> </w:t>
      </w:r>
      <w:r>
        <w:t xml:space="preserve">(valeur acquise) reste sous PV jusqu’en fin d’année. EV &lt; PV ⇒</w:t>
      </w:r>
      <w:r>
        <w:t xml:space="preserve"> </w:t>
      </w:r>
      <w:r>
        <w:rPr>
          <w:bCs/>
          <w:b/>
        </w:rPr>
        <w:t xml:space="preserve">retard</w:t>
      </w:r>
      <w:r>
        <w:t xml:space="preserve"> </w:t>
      </w:r>
      <w:r>
        <w:t xml:space="preserve">; EV &lt; AC ⇒</w:t>
      </w:r>
      <w:r>
        <w:t xml:space="preserve"> </w:t>
      </w:r>
      <w:r>
        <w:rPr>
          <w:bCs/>
          <w:b/>
        </w:rPr>
        <w:t xml:space="preserve">surcoût</w:t>
      </w:r>
      <w:r>
        <w:t xml:space="preserve">.</w:t>
      </w:r>
    </w:p>
    <w:p>
      <w:pPr>
        <w:pStyle w:val="BlockText"/>
      </w:pPr>
      <w:r>
        <w:rPr>
          <w:bCs/>
          <w:b/>
        </w:rPr>
        <w:t xml:space="preserve">Interprétation &amp; actions correctives.</w:t>
      </w:r>
      <w:r>
        <w:t xml:space="preserve"> </w:t>
      </w:r>
      <w:r>
        <w:t xml:space="preserve">-</w:t>
      </w:r>
      <w:r>
        <w:t xml:space="preserve"> </w:t>
      </w:r>
      <w:r>
        <w:rPr>
          <w:bCs/>
          <w:b/>
        </w:rPr>
        <w:t xml:space="preserve">Mars-juillet (dégradation) :</w:t>
      </w:r>
      <w:r>
        <w:t xml:space="preserve"> </w:t>
      </w:r>
      <w:r>
        <w:rPr>
          <w:bCs/>
          <w:b/>
        </w:rPr>
        <w:t xml:space="preserve">SPI tombe à 0,83-0,86</w:t>
      </w:r>
      <w:r>
        <w:t xml:space="preserve"> </w:t>
      </w:r>
      <w:r>
        <w:t xml:space="preserve">et</w:t>
      </w:r>
      <w:r>
        <w:t xml:space="preserve"> </w:t>
      </w:r>
      <w:r>
        <w:rPr>
          <w:bCs/>
          <w:b/>
        </w:rPr>
        <w:t xml:space="preserve">CPI à 0,90-0,91</w:t>
      </w:r>
      <w:r>
        <w:t xml:space="preserve">. Causes : retard d’autorisation (P1), retard application (P3), hausse du prix des trottinettes (P2), pannes en test (P5), incident cyber (P7). Le point de contrôle de</w:t>
      </w:r>
      <w:r>
        <w:t xml:space="preserve"> </w:t>
      </w:r>
      <w:r>
        <w:rPr>
          <w:bCs/>
          <w:b/>
        </w:rPr>
        <w:t xml:space="preserve">juin</w:t>
      </w:r>
      <w:r>
        <w:t xml:space="preserve"> </w:t>
      </w:r>
      <w:r>
        <w:t xml:space="preserve">est le plus critique (SV = −170 000, CV = −100 000) et prévoit un dépassement (EAC 2,20 M &gt; BAC).</w:t>
      </w:r>
      <w:r>
        <w:t xml:space="preserve"> </w:t>
      </w:r>
      <w:r>
        <w:t xml:space="preserve">-</w:t>
      </w:r>
      <w:r>
        <w:t xml:space="preserve"> </w:t>
      </w:r>
      <w:r>
        <w:rPr>
          <w:bCs/>
          <w:b/>
        </w:rPr>
        <w:t xml:space="preserve">Décision (juin-juillet) :</w:t>
      </w:r>
      <w:r>
        <w:t xml:space="preserve"> </w:t>
      </w:r>
      <w:r>
        <w:t xml:space="preserve">livrer un</w:t>
      </w:r>
      <w:r>
        <w:t xml:space="preserve"> </w:t>
      </w:r>
      <w:r>
        <w:rPr>
          <w:bCs/>
          <w:b/>
        </w:rPr>
        <w:t xml:space="preserve">MVP</w:t>
      </w:r>
      <w:r>
        <w:t xml:space="preserve"> </w:t>
      </w:r>
      <w:r>
        <w:t xml:space="preserve">(P3),</w:t>
      </w:r>
      <w:r>
        <w:t xml:space="preserve"> </w:t>
      </w:r>
      <w:r>
        <w:rPr>
          <w:bCs/>
          <w:b/>
        </w:rPr>
        <w:t xml:space="preserve">négocier/arbitrer</w:t>
      </w:r>
      <w:r>
        <w:t xml:space="preserve"> </w:t>
      </w:r>
      <w:r>
        <w:t xml:space="preserve">les coûts (P2),</w:t>
      </w:r>
      <w:r>
        <w:t xml:space="preserve"> </w:t>
      </w:r>
      <w:r>
        <w:rPr>
          <w:bCs/>
          <w:b/>
        </w:rPr>
        <w:t xml:space="preserve">rééquilibrer la charge</w:t>
      </w:r>
      <w:r>
        <w:t xml:space="preserve"> </w:t>
      </w:r>
      <w:r>
        <w:t xml:space="preserve">(P4),</w:t>
      </w:r>
      <w:r>
        <w:t xml:space="preserve"> </w:t>
      </w:r>
      <w:r>
        <w:rPr>
          <w:bCs/>
          <w:b/>
        </w:rPr>
        <w:t xml:space="preserve">mobiliser la réserve pour risques</w:t>
      </w:r>
      <w:r>
        <w:t xml:space="preserve">.</w:t>
      </w:r>
      <w:r>
        <w:t xml:space="preserve"> </w:t>
      </w:r>
      <w:r>
        <w:t xml:space="preserve">-</w:t>
      </w:r>
      <w:r>
        <w:t xml:space="preserve"> </w:t>
      </w:r>
      <w:r>
        <w:rPr>
          <w:bCs/>
          <w:b/>
        </w:rPr>
        <w:t xml:space="preserve">Août-décembre (redressement) :</w:t>
      </w:r>
      <w:r>
        <w:t xml:space="preserve"> </w:t>
      </w:r>
      <w:r>
        <w:rPr>
          <w:bCs/>
          <w:b/>
        </w:rPr>
        <w:t xml:space="preserve">SPI remonte de 0,89 à 1,00</w:t>
      </w:r>
      <w:r>
        <w:t xml:space="preserve"> </w:t>
      </w:r>
      <w:r>
        <w:t xml:space="preserve">(calendrier rattrapé) ;</w:t>
      </w:r>
      <w:r>
        <w:t xml:space="preserve"> </w:t>
      </w:r>
      <w:r>
        <w:rPr>
          <w:bCs/>
          <w:b/>
        </w:rPr>
        <w:t xml:space="preserve">CPI se stabilise à 0,94</w:t>
      </w:r>
      <w:r>
        <w:t xml:space="preserve"> </w:t>
      </w:r>
      <w:r>
        <w:t xml:space="preserve">(le surcoût ~130 000 DH subsiste mais est maîtrisé). Le projet</w:t>
      </w:r>
      <w:r>
        <w:t xml:space="preserve"> </w:t>
      </w:r>
      <w:r>
        <w:rPr>
          <w:bCs/>
          <w:b/>
        </w:rPr>
        <w:t xml:space="preserve">finit dans les délais</w:t>
      </w:r>
      <w:r>
        <w:t xml:space="preserve"> </w:t>
      </w:r>
      <w:r>
        <w:t xml:space="preserve">avec un</w:t>
      </w:r>
      <w:r>
        <w:t xml:space="preserve"> </w:t>
      </w:r>
      <w:r>
        <w:rPr>
          <w:bCs/>
          <w:b/>
        </w:rPr>
        <w:t xml:space="preserve">dépassement de coût de 6,5 %</w:t>
      </w:r>
      <w:r>
        <w:t xml:space="preserve">, financé par la réserve.</w:t>
      </w:r>
    </w:p>
    <w:p>
      <w:pPr>
        <w:pStyle w:val="BlockText"/>
      </w:pPr>
      <w:r>
        <w:t xml:space="preserve">Cette trajectoire illustre une</w:t>
      </w:r>
      <w:r>
        <w:t xml:space="preserve"> </w:t>
      </w:r>
      <w:r>
        <w:rPr>
          <w:bCs/>
          <w:b/>
        </w:rPr>
        <w:t xml:space="preserve">période SPI &lt; 1 et CPI &lt; 1</w:t>
      </w:r>
      <w:r>
        <w:t xml:space="preserve"> </w:t>
      </w:r>
      <w:r>
        <w:t xml:space="preserve">suivie de l’</w:t>
      </w:r>
      <w:r>
        <w:rPr>
          <w:bCs/>
          <w:b/>
        </w:rPr>
        <w:t xml:space="preserve">effet des mesures correctives</w:t>
      </w:r>
      <w:r>
        <w:t xml:space="preserve"> </w:t>
      </w:r>
      <w:r>
        <w:t xml:space="preserve">— exactement le comportement attendu d’un pilotage EVM efficace.</w:t>
      </w:r>
    </w:p>
    <w:bookmarkEnd w:id="110"/>
    <w:bookmarkEnd w:id="111"/>
    <w:bookmarkStart w:id="115" w:name="burndown-application-mobile"/>
    <w:p>
      <w:pPr>
        <w:pStyle w:val="Heading2"/>
      </w:pPr>
      <w:r>
        <w:t xml:space="preserve">8.3 Burndown (application mobile)</w:t>
      </w:r>
    </w:p>
    <w:p>
      <w:pPr>
        <w:pStyle w:val="FirstParagraph"/>
      </w:pPr>
      <w:r>
        <w:t xml:space="preserve">Backlog initial :</w:t>
      </w:r>
      <w:r>
        <w:t xml:space="preserve"> </w:t>
      </w:r>
      <w:r>
        <w:rPr>
          <w:bCs/>
          <w:b/>
        </w:rPr>
        <w:t xml:space="preserve">120 points</w:t>
      </w:r>
      <w:r>
        <w:t xml:space="preserve">, 8 sprints de 2 semaines. La courbe réelle reste</w:t>
      </w:r>
      <w:r>
        <w:t xml:space="preserve"> </w:t>
      </w:r>
      <w:r>
        <w:rPr>
          <w:bCs/>
          <w:b/>
        </w:rPr>
        <w:t xml:space="preserve">au-dessus</w:t>
      </w:r>
      <w:r>
        <w:t xml:space="preserve"> </w:t>
      </w:r>
      <w:r>
        <w:t xml:space="preserve">de l’idéale (retard P3) ; un</w:t>
      </w:r>
      <w:r>
        <w:t xml:space="preserve"> </w:t>
      </w:r>
      <w:r>
        <w:rPr>
          <w:bCs/>
          <w:b/>
        </w:rPr>
        <w:t xml:space="preserve">recentrage MVP</w:t>
      </w:r>
      <w:r>
        <w:t xml:space="preserve"> </w:t>
      </w:r>
      <w:r>
        <w:t xml:space="preserve">solde les 8 derniers points en reportant des fonctions secondaires à la phase 2.</w:t>
      </w:r>
    </w:p>
    <w:p>
      <w:pPr>
        <w:pStyle w:val="CaptionedFigure"/>
      </w:pPr>
      <w:r>
        <w:drawing>
          <wp:inline>
            <wp:extent cx="5334000" cy="3810000"/>
            <wp:effectExtent b="0" l="0" r="0" t="0"/>
            <wp:docPr descr="Figure 9" title="" id="113" name="Picture"/>
            <a:graphic>
              <a:graphicData uri="http://schemas.openxmlformats.org/drawingml/2006/picture">
                <pic:pic>
                  <pic:nvPicPr>
                    <pic:cNvPr descr="assets/diagrams/diagram_09.png" id="114" name="Picture"/>
                    <pic:cNvPicPr>
                      <a:picLocks noChangeArrowheads="1" noChangeAspect="1"/>
                    </pic:cNvPicPr>
                  </pic:nvPicPr>
                  <pic:blipFill>
                    <a:blip r:embed="rId11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9</w:t>
      </w:r>
    </w:p>
    <w:p>
      <w:pPr>
        <w:pStyle w:val="BlockText"/>
      </w:pPr>
      <w:r>
        <w:rPr>
          <w:bCs/>
          <w:b/>
        </w:rPr>
        <w:t xml:space="preserve">Interprétation :</w:t>
      </w:r>
      <w:r>
        <w:t xml:space="preserve"> </w:t>
      </w:r>
      <w:r>
        <w:t xml:space="preserve">la ligne droite est le</w:t>
      </w:r>
      <w:r>
        <w:t xml:space="preserve"> </w:t>
      </w:r>
      <w:r>
        <w:rPr>
          <w:bCs/>
          <w:b/>
        </w:rPr>
        <w:t xml:space="preserve">travail idéal restant</w:t>
      </w:r>
      <w:r>
        <w:t xml:space="preserve"> </w:t>
      </w:r>
      <w:r>
        <w:t xml:space="preserve">; la ligne au-dessus est le</w:t>
      </w:r>
      <w:r>
        <w:t xml:space="preserve"> </w:t>
      </w:r>
      <w:r>
        <w:rPr>
          <w:bCs/>
          <w:b/>
        </w:rPr>
        <w:t xml:space="preserve">travail réel restant</w:t>
      </w:r>
      <w:r>
        <w:t xml:space="preserve">. L’écart se creuse aux sprints S2-S6 (intégration paiement/GPS, Problème 3), puis se résorbe. Les</w:t>
      </w:r>
      <w:r>
        <w:t xml:space="preserve"> </w:t>
      </w:r>
      <w:r>
        <w:rPr>
          <w:bCs/>
          <w:b/>
        </w:rPr>
        <w:t xml:space="preserve">8 points résiduels</w:t>
      </w:r>
      <w:r>
        <w:t xml:space="preserve"> </w:t>
      </w:r>
      <w:r>
        <w:t xml:space="preserve">en S8 correspondent aux fonctions secondaires</w:t>
      </w:r>
      <w:r>
        <w:t xml:space="preserve"> </w:t>
      </w:r>
      <w:r>
        <w:rPr>
          <w:bCs/>
          <w:b/>
        </w:rPr>
        <w:t xml:space="preserve">reportées</w:t>
      </w:r>
      <w:r>
        <w:t xml:space="preserve"> </w:t>
      </w:r>
      <w:r>
        <w:t xml:space="preserve">(décision MVP), assumée et tracée.</w:t>
      </w:r>
    </w:p>
    <w:bookmarkEnd w:id="115"/>
    <w:bookmarkStart w:id="116" w:name="gestion-des-changements"/>
    <w:p>
      <w:pPr>
        <w:pStyle w:val="Heading2"/>
      </w:pPr>
      <w:r>
        <w:t xml:space="preserve">8.4 Gestion des changements</w:t>
      </w:r>
    </w:p>
    <w:p>
      <w:pPr>
        <w:pStyle w:val="FirstParagraph"/>
      </w:pPr>
      <w:r>
        <w:t xml:space="preserve">Toute modification de périmètre, coût ou délai suit un</w:t>
      </w:r>
      <w:r>
        <w:t xml:space="preserve"> </w:t>
      </w:r>
      <w:r>
        <w:rPr>
          <w:bCs/>
          <w:b/>
        </w:rPr>
        <w:t xml:space="preserve">processus formel</w:t>
      </w:r>
      <w:r>
        <w:t xml:space="preserve"> </w:t>
      </w:r>
      <w:r>
        <w:t xml:space="preserve">: demande → analyse d’impact → décision du comité → mise à jour des référentiels.</w:t>
      </w:r>
    </w:p>
    <w:p>
      <w:pPr>
        <w:pStyle w:val="BodyText"/>
      </w:pPr>
      <w:r>
        <w:rPr>
          <w:bCs/>
          <w:b/>
        </w:rPr>
        <w:t xml:space="preserve">Modèle de demande de changement (exemple : Problème 10) :</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879"/>
        <w:gridCol w:w="879"/>
        <w:gridCol w:w="879"/>
        <w:gridCol w:w="879"/>
        <w:gridCol w:w="879"/>
        <w:gridCol w:w="879"/>
        <w:gridCol w:w="879"/>
        <w:gridCol w:w="879"/>
        <w:gridCol w:w="879"/>
      </w:tblGrid>
      <w:tr>
        <w:trPr>
          <w:tblHeader w:val="true"/>
        </w:trPr>
        <w:tc>
          <w:tcPr>
            <w:shd w:val="clear" w:fill="0B5394"/>
          </w:tcPr>
          <w:p>
            <w:pPr>
              <w:pStyle w:val="Compact"/>
              <w:jc w:val="left"/>
            </w:pPr>
            <w:r>
              <w:rPr>
                <w:b/>
                <w:color w:val="FFFFFF"/>
                <w:sz w:val="17"/>
              </w:rPr>
              <w:t xml:space="preserve">Référence</w:t>
            </w:r>
          </w:p>
        </w:tc>
        <w:tc>
          <w:tcPr>
            <w:shd w:val="clear" w:fill="0B5394"/>
          </w:tcPr>
          <w:p>
            <w:pPr>
              <w:pStyle w:val="Compact"/>
              <w:jc w:val="left"/>
            </w:pPr>
            <w:r>
              <w:rPr>
                <w:b/>
                <w:color w:val="FFFFFF"/>
                <w:sz w:val="17"/>
              </w:rPr>
              <w:t xml:space="preserve">Demandeur</w:t>
            </w:r>
          </w:p>
        </w:tc>
        <w:tc>
          <w:tcPr>
            <w:shd w:val="clear" w:fill="0B5394"/>
          </w:tcPr>
          <w:p>
            <w:pPr>
              <w:pStyle w:val="Compact"/>
              <w:jc w:val="left"/>
            </w:pPr>
            <w:r>
              <w:rPr>
                <w:b/>
                <w:color w:val="FFFFFF"/>
                <w:sz w:val="17"/>
              </w:rPr>
              <w:t xml:space="preserve">Changement</w:t>
            </w:r>
          </w:p>
        </w:tc>
        <w:tc>
          <w:tcPr>
            <w:shd w:val="clear" w:fill="0B5394"/>
          </w:tcPr>
          <w:p>
            <w:pPr>
              <w:pStyle w:val="Compact"/>
              <w:jc w:val="left"/>
            </w:pPr>
            <w:r>
              <w:rPr>
                <w:b/>
                <w:color w:val="FFFFFF"/>
                <w:sz w:val="17"/>
              </w:rPr>
              <w:t xml:space="preserve">Justification</w:t>
            </w:r>
          </w:p>
        </w:tc>
        <w:tc>
          <w:tcPr>
            <w:shd w:val="clear" w:fill="0B5394"/>
          </w:tcPr>
          <w:p>
            <w:pPr>
              <w:pStyle w:val="Compact"/>
              <w:jc w:val="left"/>
            </w:pPr>
            <w:r>
              <w:rPr>
                <w:b/>
                <w:color w:val="FFFFFF"/>
                <w:sz w:val="17"/>
              </w:rPr>
              <w:t xml:space="preserve">Impact coût</w:t>
            </w:r>
          </w:p>
        </w:tc>
        <w:tc>
          <w:tcPr>
            <w:shd w:val="clear" w:fill="0B5394"/>
          </w:tcPr>
          <w:p>
            <w:pPr>
              <w:pStyle w:val="Compact"/>
              <w:jc w:val="left"/>
            </w:pPr>
            <w:r>
              <w:rPr>
                <w:b/>
                <w:color w:val="FFFFFF"/>
                <w:sz w:val="17"/>
              </w:rPr>
              <w:t xml:space="preserve">Impact délai</w:t>
            </w:r>
          </w:p>
        </w:tc>
        <w:tc>
          <w:tcPr>
            <w:shd w:val="clear" w:fill="0B5394"/>
          </w:tcPr>
          <w:p>
            <w:pPr>
              <w:pStyle w:val="Compact"/>
              <w:jc w:val="left"/>
            </w:pPr>
            <w:r>
              <w:rPr>
                <w:b/>
                <w:color w:val="FFFFFF"/>
                <w:sz w:val="17"/>
              </w:rPr>
              <w:t xml:space="preserve">Impact qualité</w:t>
            </w:r>
          </w:p>
        </w:tc>
        <w:tc>
          <w:tcPr>
            <w:shd w:val="clear" w:fill="0B5394"/>
          </w:tcPr>
          <w:p>
            <w:pPr>
              <w:pStyle w:val="Compact"/>
              <w:jc w:val="left"/>
            </w:pPr>
            <w:r>
              <w:rPr>
                <w:b/>
                <w:color w:val="FFFFFF"/>
                <w:sz w:val="17"/>
              </w:rPr>
              <w:t xml:space="preserve">Décision</w:t>
            </w:r>
          </w:p>
        </w:tc>
        <w:tc>
          <w:tcPr>
            <w:shd w:val="clear" w:fill="0B5394"/>
          </w:tcPr>
          <w:p>
            <w:pPr>
              <w:pStyle w:val="Compact"/>
              <w:jc w:val="left"/>
            </w:pPr>
            <w:r>
              <w:rPr>
                <w:b/>
                <w:color w:val="FFFFFF"/>
                <w:sz w:val="17"/>
              </w:rPr>
              <w:t xml:space="preserve">Approbateur</w:t>
            </w:r>
          </w:p>
        </w:tc>
      </w:tr>
      <w:tr>
        <w:tc>
          <w:tcPr/>
          <w:p>
            <w:pPr>
              <w:pStyle w:val="Compact"/>
              <w:jc w:val="left"/>
            </w:pPr>
            <w:r>
              <w:rPr>
                <w:sz w:val="17"/>
              </w:rPr>
              <w:t xml:space="preserve">DC-001</w:t>
            </w:r>
          </w:p>
        </w:tc>
        <w:tc>
          <w:tcPr/>
          <w:p>
            <w:pPr>
              <w:pStyle w:val="Compact"/>
              <w:jc w:val="left"/>
            </w:pPr>
            <w:r>
              <w:rPr>
                <w:sz w:val="17"/>
              </w:rPr>
              <w:t xml:space="preserve">Partie prenante</w:t>
            </w:r>
          </w:p>
        </w:tc>
        <w:tc>
          <w:tcPr/>
          <w:p>
            <w:pPr>
              <w:pStyle w:val="Compact"/>
              <w:jc w:val="left"/>
            </w:pPr>
            <w:r>
              <w:rPr>
                <w:sz w:val="17"/>
              </w:rPr>
              <w:t xml:space="preserve">Ajouter une zone près de la gare</w:t>
            </w:r>
          </w:p>
        </w:tc>
        <w:tc>
          <w:tcPr/>
          <w:p>
            <w:pPr>
              <w:pStyle w:val="Compact"/>
              <w:jc w:val="left"/>
            </w:pPr>
            <w:r>
              <w:rPr>
                <w:sz w:val="17"/>
              </w:rPr>
              <w:t xml:space="preserve">Demande de desserte</w:t>
            </w:r>
          </w:p>
        </w:tc>
        <w:tc>
          <w:tcPr/>
          <w:p>
            <w:pPr>
              <w:pStyle w:val="Compact"/>
              <w:jc w:val="left"/>
            </w:pPr>
            <w:r>
              <w:rPr>
                <w:sz w:val="17"/>
              </w:rPr>
              <w:t xml:space="preserve">+ ~150 000 DH (bornes + trottinettes)</w:t>
            </w:r>
          </w:p>
        </w:tc>
        <w:tc>
          <w:tcPr/>
          <w:p>
            <w:pPr>
              <w:pStyle w:val="Compact"/>
              <w:jc w:val="left"/>
            </w:pPr>
            <w:r>
              <w:rPr>
                <w:sz w:val="17"/>
              </w:rPr>
              <w:t xml:space="preserve">+4-6 sem</w:t>
            </w:r>
          </w:p>
        </w:tc>
        <w:tc>
          <w:tcPr/>
          <w:p>
            <w:pPr>
              <w:pStyle w:val="Compact"/>
              <w:jc w:val="left"/>
            </w:pPr>
            <w:r>
              <w:rPr>
                <w:sz w:val="17"/>
              </w:rPr>
              <w:t xml:space="preserve">Risque de dérive du périmètre</w:t>
            </w:r>
          </w:p>
        </w:tc>
        <w:tc>
          <w:tcPr/>
          <w:p>
            <w:pPr>
              <w:pStyle w:val="Compact"/>
              <w:jc w:val="left"/>
            </w:pPr>
            <w:r>
              <w:rPr>
                <w:bCs/>
                <w:b/>
                <w:sz w:val="17"/>
              </w:rPr>
              <w:t xml:space="preserve">Reporté en phase 2</w:t>
            </w:r>
          </w:p>
        </w:tc>
        <w:tc>
          <w:tcPr/>
          <w:p>
            <w:pPr>
              <w:pStyle w:val="Compact"/>
              <w:jc w:val="left"/>
            </w:pPr>
            <w:r>
              <w:rPr>
                <w:sz w:val="17"/>
              </w:rPr>
              <w:t xml:space="preserve">Comité de pilotage</w:t>
            </w:r>
          </w:p>
        </w:tc>
      </w:tr>
      <w:tr>
        <w:tc>
          <w:tcPr>
            <w:shd w:val="clear" w:fill="F4F6F9"/>
          </w:tcPr>
          <w:p>
            <w:pPr>
              <w:pStyle w:val="Compact"/>
              <w:jc w:val="left"/>
            </w:pPr>
            <w:r>
              <w:rPr>
                <w:sz w:val="17"/>
              </w:rPr>
              <w:t xml:space="preserve">DC-002</w:t>
            </w:r>
          </w:p>
        </w:tc>
        <w:tc>
          <w:tcPr>
            <w:shd w:val="clear" w:fill="F4F6F9"/>
          </w:tcPr>
          <w:p>
            <w:pPr>
              <w:pStyle w:val="Compact"/>
              <w:jc w:val="left"/>
            </w:pPr>
            <w:r>
              <w:rPr>
                <w:sz w:val="17"/>
              </w:rPr>
              <w:t xml:space="preserve">M2</w:t>
            </w:r>
          </w:p>
        </w:tc>
        <w:tc>
          <w:tcPr>
            <w:shd w:val="clear" w:fill="F4F6F9"/>
          </w:tcPr>
          <w:p>
            <w:pPr>
              <w:pStyle w:val="Compact"/>
              <w:jc w:val="left"/>
            </w:pPr>
            <w:r>
              <w:rPr>
                <w:sz w:val="17"/>
              </w:rPr>
              <w:t xml:space="preserve">Recentrer l’app sur un MVP</w:t>
            </w:r>
          </w:p>
        </w:tc>
        <w:tc>
          <w:tcPr>
            <w:shd w:val="clear" w:fill="F4F6F9"/>
          </w:tcPr>
          <w:p>
            <w:pPr>
              <w:pStyle w:val="Compact"/>
              <w:jc w:val="left"/>
            </w:pPr>
            <w:r>
              <w:rPr>
                <w:sz w:val="17"/>
              </w:rPr>
              <w:t xml:space="preserve">Retard d’intégration (P3)</w:t>
            </w:r>
          </w:p>
        </w:tc>
        <w:tc>
          <w:tcPr>
            <w:shd w:val="clear" w:fill="F4F6F9"/>
          </w:tcPr>
          <w:p>
            <w:pPr>
              <w:pStyle w:val="Compact"/>
              <w:jc w:val="left"/>
            </w:pPr>
            <w:r>
              <w:rPr>
                <w:sz w:val="17"/>
              </w:rPr>
              <w:t xml:space="preserve">+25 000 DH (prestataire)</w:t>
            </w:r>
          </w:p>
        </w:tc>
        <w:tc>
          <w:tcPr>
            <w:shd w:val="clear" w:fill="F4F6F9"/>
          </w:tcPr>
          <w:p>
            <w:pPr>
              <w:pStyle w:val="Compact"/>
              <w:jc w:val="left"/>
            </w:pPr>
            <w:r>
              <w:rPr>
                <w:sz w:val="17"/>
              </w:rPr>
              <w:t xml:space="preserve">Neutralise le retard</w:t>
            </w:r>
          </w:p>
        </w:tc>
        <w:tc>
          <w:tcPr>
            <w:shd w:val="clear" w:fill="F4F6F9"/>
          </w:tcPr>
          <w:p>
            <w:pPr>
              <w:pStyle w:val="Compact"/>
              <w:jc w:val="left"/>
            </w:pPr>
            <w:r>
              <w:rPr>
                <w:sz w:val="17"/>
              </w:rPr>
              <w:t xml:space="preserve">Fonctions secondaires reportées</w:t>
            </w:r>
          </w:p>
        </w:tc>
        <w:tc>
          <w:tcPr>
            <w:shd w:val="clear" w:fill="F4F6F9"/>
          </w:tcPr>
          <w:p>
            <w:pPr>
              <w:pStyle w:val="Compact"/>
              <w:jc w:val="left"/>
            </w:pPr>
            <w:r>
              <w:rPr>
                <w:bCs/>
                <w:b/>
                <w:sz w:val="17"/>
              </w:rPr>
              <w:t xml:space="preserve">Approuvé</w:t>
            </w:r>
          </w:p>
        </w:tc>
        <w:tc>
          <w:tcPr>
            <w:shd w:val="clear" w:fill="F4F6F9"/>
          </w:tcPr>
          <w:p>
            <w:pPr>
              <w:pStyle w:val="Compact"/>
              <w:jc w:val="left"/>
            </w:pPr>
            <w:r>
              <w:rPr>
                <w:sz w:val="17"/>
              </w:rPr>
              <w:t xml:space="preserve">M1</w:t>
            </w:r>
          </w:p>
        </w:tc>
      </w:tr>
      <w:tr>
        <w:tc>
          <w:tcPr/>
          <w:p>
            <w:pPr>
              <w:pStyle w:val="Compact"/>
              <w:jc w:val="left"/>
            </w:pPr>
            <w:r>
              <w:rPr>
                <w:sz w:val="17"/>
              </w:rPr>
              <w:t xml:space="preserve">DC-003</w:t>
            </w:r>
          </w:p>
        </w:tc>
        <w:tc>
          <w:tcPr/>
          <w:p>
            <w:pPr>
              <w:pStyle w:val="Compact"/>
              <w:jc w:val="left"/>
            </w:pPr>
            <w:r>
              <w:rPr>
                <w:sz w:val="17"/>
              </w:rPr>
              <w:t xml:space="preserve">M4</w:t>
            </w:r>
          </w:p>
        </w:tc>
        <w:tc>
          <w:tcPr/>
          <w:p>
            <w:pPr>
              <w:pStyle w:val="Compact"/>
              <w:jc w:val="left"/>
            </w:pPr>
            <w:r>
              <w:rPr>
                <w:sz w:val="17"/>
              </w:rPr>
              <w:t xml:space="preserve">Mobiliser la réserve pour risques</w:t>
            </w:r>
          </w:p>
        </w:tc>
        <w:tc>
          <w:tcPr/>
          <w:p>
            <w:pPr>
              <w:pStyle w:val="Compact"/>
              <w:jc w:val="left"/>
            </w:pPr>
            <w:r>
              <w:rPr>
                <w:sz w:val="17"/>
              </w:rPr>
              <w:t xml:space="preserve">Surcoût trottinettes (P2)</w:t>
            </w:r>
          </w:p>
        </w:tc>
        <w:tc>
          <w:tcPr/>
          <w:p>
            <w:pPr>
              <w:pStyle w:val="Compact"/>
              <w:jc w:val="left"/>
            </w:pPr>
            <w:r>
              <w:rPr>
                <w:sz w:val="17"/>
              </w:rPr>
              <w:t xml:space="preserve">+72 000 DH (réserve)</w:t>
            </w:r>
          </w:p>
        </w:tc>
        <w:tc>
          <w:tcPr/>
          <w:p>
            <w:pPr>
              <w:pStyle w:val="Compact"/>
              <w:jc w:val="left"/>
            </w:pPr>
            <w:r>
              <w:rPr>
                <w:sz w:val="17"/>
              </w:rPr>
              <w:t xml:space="preserve">0</w:t>
            </w:r>
          </w:p>
        </w:tc>
        <w:tc>
          <w:tcPr/>
          <w:p>
            <w:pPr>
              <w:pStyle w:val="Compact"/>
              <w:jc w:val="left"/>
            </w:pPr>
            <w:r>
              <w:rPr>
                <w:sz w:val="17"/>
              </w:rPr>
              <w:t xml:space="preserve">Qualité préservée</w:t>
            </w:r>
          </w:p>
        </w:tc>
        <w:tc>
          <w:tcPr/>
          <w:p>
            <w:pPr>
              <w:pStyle w:val="Compact"/>
              <w:jc w:val="left"/>
            </w:pPr>
            <w:r>
              <w:rPr>
                <w:bCs/>
                <w:b/>
                <w:sz w:val="17"/>
              </w:rPr>
              <w:t xml:space="preserve">Approuvé</w:t>
            </w:r>
          </w:p>
        </w:tc>
        <w:tc>
          <w:tcPr/>
          <w:p>
            <w:pPr>
              <w:pStyle w:val="Compact"/>
              <w:jc w:val="left"/>
            </w:pPr>
            <w:r>
              <w:rPr>
                <w:sz w:val="17"/>
              </w:rPr>
              <w:t xml:space="preserve">Comité de pilotage</w:t>
            </w:r>
          </w:p>
        </w:tc>
      </w:tr>
    </w:tbl>
    <w:p>
      <w:pPr>
        <w:pStyle w:val="BlockText"/>
      </w:pPr>
      <w:r>
        <w:rPr>
          <w:iCs/>
          <w:i/>
        </w:rPr>
        <w:t xml:space="preserve">Interprétation :</w:t>
      </w:r>
      <w:r>
        <w:t xml:space="preserve"> </w:t>
      </w:r>
      <w:r>
        <w:t xml:space="preserve">le processus protège le projet de la</w:t>
      </w:r>
      <w:r>
        <w:t xml:space="preserve"> </w:t>
      </w:r>
      <w:r>
        <w:rPr>
          <w:bCs/>
          <w:b/>
        </w:rPr>
        <w:t xml:space="preserve">dérive de périmètre</w:t>
      </w:r>
      <w:r>
        <w:t xml:space="preserve"> </w:t>
      </w:r>
      <w:r>
        <w:t xml:space="preserve">(DC-001 reporté) tout en autorisant les adaptations utiles (DC-002, DC-003). Chaque décision est tracée et répercutée sur le planning, le budget et l’EVM.</w:t>
      </w:r>
    </w:p>
    <w:p>
      <w:r>
        <w:pict>
          <v:rect style="width:0;height:1.5pt" o:hralign="center" o:hrstd="t" o:hr="t"/>
        </w:pict>
      </w:r>
    </w:p>
    <w:bookmarkEnd w:id="116"/>
    <w:bookmarkEnd w:id="117"/>
    <w:bookmarkStart w:id="122" w:name="livraison-du-projet-étape-7"/>
    <w:p>
      <w:pPr>
        <w:pStyle w:val="Heading1"/>
      </w:pPr>
      <w:r>
        <w:t xml:space="preserve">9. Livraison du projet</w:t>
      </w:r>
      <w:r>
        <w:t xml:space="preserve"> </w:t>
      </w:r>
      <w:r>
        <w:rPr>
          <w:iCs/>
          <w:i/>
        </w:rPr>
        <w:t xml:space="preserve">(Étape 7)</w:t>
      </w:r>
    </w:p>
    <w:bookmarkStart w:id="118" w:name="vérification-des-livrables"/>
    <w:p>
      <w:pPr>
        <w:pStyle w:val="Heading2"/>
      </w:pPr>
      <w:r>
        <w:t xml:space="preserve">9.1 Vérification des livrables</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131"/>
        <w:gridCol w:w="1131"/>
        <w:gridCol w:w="1131"/>
        <w:gridCol w:w="1131"/>
        <w:gridCol w:w="1131"/>
        <w:gridCol w:w="1131"/>
        <w:gridCol w:w="1131"/>
      </w:tblGrid>
      <w:tr>
        <w:trPr>
          <w:tblHeader w:val="true"/>
        </w:trPr>
        <w:tc>
          <w:tcPr>
            <w:shd w:val="clear" w:fill="0B5394"/>
          </w:tcPr>
          <w:p>
            <w:pPr>
              <w:pStyle w:val="Compact"/>
              <w:jc w:val="left"/>
            </w:pPr>
            <w:r>
              <w:rPr>
                <w:b/>
                <w:color w:val="FFFFFF"/>
                <w:sz w:val="17"/>
              </w:rPr>
              <w:t xml:space="preserve">Livrable</w:t>
            </w:r>
          </w:p>
        </w:tc>
        <w:tc>
          <w:tcPr>
            <w:shd w:val="clear" w:fill="0B5394"/>
          </w:tcPr>
          <w:p>
            <w:pPr>
              <w:pStyle w:val="Compact"/>
              <w:jc w:val="left"/>
            </w:pPr>
            <w:r>
              <w:rPr>
                <w:b/>
                <w:color w:val="FFFFFF"/>
                <w:sz w:val="17"/>
              </w:rPr>
              <w:t xml:space="preserve">Responsable</w:t>
            </w:r>
          </w:p>
        </w:tc>
        <w:tc>
          <w:tcPr>
            <w:shd w:val="clear" w:fill="0B5394"/>
          </w:tcPr>
          <w:p>
            <w:pPr>
              <w:pStyle w:val="Compact"/>
              <w:jc w:val="left"/>
            </w:pPr>
            <w:r>
              <w:rPr>
                <w:b/>
                <w:color w:val="FFFFFF"/>
                <w:sz w:val="17"/>
              </w:rPr>
              <w:t xml:space="preserve">Critère d’acceptation</w:t>
            </w:r>
          </w:p>
        </w:tc>
        <w:tc>
          <w:tcPr>
            <w:shd w:val="clear" w:fill="0B5394"/>
          </w:tcPr>
          <w:p>
            <w:pPr>
              <w:pStyle w:val="Compact"/>
              <w:jc w:val="left"/>
            </w:pPr>
            <w:r>
              <w:rPr>
                <w:b/>
                <w:color w:val="FFFFFF"/>
                <w:sz w:val="17"/>
              </w:rPr>
              <w:t xml:space="preserve">Méthode de vérification</w:t>
            </w:r>
          </w:p>
        </w:tc>
        <w:tc>
          <w:tcPr>
            <w:shd w:val="clear" w:fill="0B5394"/>
          </w:tcPr>
          <w:p>
            <w:pPr>
              <w:pStyle w:val="Compact"/>
              <w:jc w:val="left"/>
            </w:pPr>
            <w:r>
              <w:rPr>
                <w:b/>
                <w:color w:val="FFFFFF"/>
                <w:sz w:val="17"/>
              </w:rPr>
              <w:t xml:space="preserve">Résultat</w:t>
            </w:r>
          </w:p>
        </w:tc>
        <w:tc>
          <w:tcPr>
            <w:shd w:val="clear" w:fill="0B5394"/>
          </w:tcPr>
          <w:p>
            <w:pPr>
              <w:pStyle w:val="Compact"/>
              <w:jc w:val="left"/>
            </w:pPr>
            <w:r>
              <w:rPr>
                <w:b/>
                <w:color w:val="FFFFFF"/>
                <w:sz w:val="17"/>
              </w:rPr>
              <w:t xml:space="preserve">Réserve</w:t>
            </w:r>
          </w:p>
        </w:tc>
        <w:tc>
          <w:tcPr>
            <w:shd w:val="clear" w:fill="0B5394"/>
          </w:tcPr>
          <w:p>
            <w:pPr>
              <w:pStyle w:val="Compact"/>
              <w:jc w:val="left"/>
            </w:pPr>
            <w:r>
              <w:rPr>
                <w:b/>
                <w:color w:val="FFFFFF"/>
                <w:sz w:val="17"/>
              </w:rPr>
              <w:t xml:space="preserve">Validateur</w:t>
            </w:r>
          </w:p>
        </w:tc>
      </w:tr>
      <w:tr>
        <w:tc>
          <w:tcPr/>
          <w:p>
            <w:pPr>
              <w:pStyle w:val="Compact"/>
              <w:jc w:val="left"/>
            </w:pPr>
            <w:r>
              <w:rPr>
                <w:sz w:val="17"/>
              </w:rPr>
              <w:t xml:space="preserve">Trottinettes (flotte)</w:t>
            </w:r>
          </w:p>
        </w:tc>
        <w:tc>
          <w:tcPr/>
          <w:p>
            <w:pPr>
              <w:pStyle w:val="Compact"/>
              <w:jc w:val="left"/>
            </w:pPr>
            <w:r>
              <w:rPr>
                <w:sz w:val="17"/>
              </w:rPr>
              <w:t xml:space="preserve">M3</w:t>
            </w:r>
          </w:p>
        </w:tc>
        <w:tc>
          <w:tcPr/>
          <w:p>
            <w:pPr>
              <w:pStyle w:val="Compact"/>
              <w:jc w:val="left"/>
            </w:pPr>
            <w:r>
              <w:rPr>
                <w:sz w:val="17"/>
              </w:rPr>
              <w:t xml:space="preserve">Conformité, disponibilité ≥ 90 %</w:t>
            </w:r>
          </w:p>
        </w:tc>
        <w:tc>
          <w:tcPr/>
          <w:p>
            <w:pPr>
              <w:pStyle w:val="Compact"/>
              <w:jc w:val="left"/>
            </w:pPr>
            <w:r>
              <w:rPr>
                <w:sz w:val="17"/>
              </w:rPr>
              <w:t xml:space="preserve">Contrôle échantillon + back-office</w:t>
            </w:r>
          </w:p>
        </w:tc>
        <w:tc>
          <w:tcPr/>
          <w:p>
            <w:pPr>
              <w:pStyle w:val="Compact"/>
              <w:jc w:val="left"/>
            </w:pPr>
            <w:r>
              <w:rPr>
                <w:sz w:val="17"/>
              </w:rPr>
              <w:t xml:space="preserve">✅ Conforme</w:t>
            </w:r>
          </w:p>
        </w:tc>
        <w:tc>
          <w:tcPr/>
          <w:p>
            <w:pPr>
              <w:pStyle w:val="Compact"/>
              <w:jc w:val="left"/>
            </w:pPr>
            <w:r>
              <w:rPr>
                <w:sz w:val="17"/>
              </w:rPr>
              <w:t xml:space="preserve">Suivi 12 unités réparées (P5)</w:t>
            </w:r>
          </w:p>
        </w:tc>
        <w:tc>
          <w:tcPr/>
          <w:p>
            <w:pPr>
              <w:pStyle w:val="Compact"/>
              <w:jc w:val="left"/>
            </w:pPr>
            <w:r>
              <w:rPr>
                <w:sz w:val="17"/>
              </w:rPr>
              <w:t xml:space="preserve">M4</w:t>
            </w:r>
          </w:p>
        </w:tc>
      </w:tr>
      <w:tr>
        <w:tc>
          <w:tcPr>
            <w:shd w:val="clear" w:fill="F4F6F9"/>
          </w:tcPr>
          <w:p>
            <w:pPr>
              <w:pStyle w:val="Compact"/>
              <w:jc w:val="left"/>
            </w:pPr>
            <w:r>
              <w:rPr>
                <w:sz w:val="17"/>
              </w:rPr>
              <w:t xml:space="preserve">Bornes</w:t>
            </w:r>
          </w:p>
        </w:tc>
        <w:tc>
          <w:tcPr>
            <w:shd w:val="clear" w:fill="F4F6F9"/>
          </w:tcPr>
          <w:p>
            <w:pPr>
              <w:pStyle w:val="Compact"/>
              <w:jc w:val="left"/>
            </w:pPr>
            <w:r>
              <w:rPr>
                <w:sz w:val="17"/>
              </w:rPr>
              <w:t xml:space="preserve">M3</w:t>
            </w:r>
          </w:p>
        </w:tc>
        <w:tc>
          <w:tcPr>
            <w:shd w:val="clear" w:fill="F4F6F9"/>
          </w:tcPr>
          <w:p>
            <w:pPr>
              <w:pStyle w:val="Compact"/>
              <w:jc w:val="left"/>
            </w:pPr>
            <w:r>
              <w:rPr>
                <w:sz w:val="17"/>
              </w:rPr>
              <w:t xml:space="preserve">12 opérationnelles</w:t>
            </w:r>
          </w:p>
        </w:tc>
        <w:tc>
          <w:tcPr>
            <w:shd w:val="clear" w:fill="F4F6F9"/>
          </w:tcPr>
          <w:p>
            <w:pPr>
              <w:pStyle w:val="Compact"/>
              <w:jc w:val="left"/>
            </w:pPr>
            <w:r>
              <w:rPr>
                <w:sz w:val="17"/>
              </w:rPr>
              <w:t xml:space="preserve">PV d’installation</w:t>
            </w:r>
          </w:p>
        </w:tc>
        <w:tc>
          <w:tcPr>
            <w:shd w:val="clear" w:fill="F4F6F9"/>
          </w:tcPr>
          <w:p>
            <w:pPr>
              <w:pStyle w:val="Compact"/>
              <w:jc w:val="left"/>
            </w:pPr>
            <w:r>
              <w:rPr>
                <w:sz w:val="17"/>
              </w:rPr>
              <w:t xml:space="preserve">✅ Conforme</w:t>
            </w:r>
          </w:p>
        </w:tc>
        <w:tc>
          <w:tcPr>
            <w:shd w:val="clear" w:fill="F4F6F9"/>
          </w:tcPr>
          <w:p>
            <w:pPr>
              <w:pStyle w:val="Compact"/>
              <w:jc w:val="left"/>
            </w:pPr>
            <w:r>
              <w:rPr>
                <w:sz w:val="17"/>
              </w:rPr>
              <w:t xml:space="preserve">—</w:t>
            </w:r>
          </w:p>
        </w:tc>
        <w:tc>
          <w:tcPr>
            <w:shd w:val="clear" w:fill="F4F6F9"/>
          </w:tcPr>
          <w:p>
            <w:pPr>
              <w:pStyle w:val="Compact"/>
              <w:jc w:val="left"/>
            </w:pPr>
            <w:r>
              <w:rPr>
                <w:sz w:val="17"/>
              </w:rPr>
              <w:t xml:space="preserve">M1</w:t>
            </w:r>
          </w:p>
        </w:tc>
      </w:tr>
      <w:tr>
        <w:tc>
          <w:tcPr/>
          <w:p>
            <w:pPr>
              <w:pStyle w:val="Compact"/>
              <w:jc w:val="left"/>
            </w:pPr>
            <w:r>
              <w:rPr>
                <w:sz w:val="17"/>
              </w:rPr>
              <w:t xml:space="preserve">Application</w:t>
            </w:r>
          </w:p>
        </w:tc>
        <w:tc>
          <w:tcPr/>
          <w:p>
            <w:pPr>
              <w:pStyle w:val="Compact"/>
              <w:jc w:val="left"/>
            </w:pPr>
            <w:r>
              <w:rPr>
                <w:sz w:val="17"/>
              </w:rPr>
              <w:t xml:space="preserve">M2</w:t>
            </w:r>
          </w:p>
        </w:tc>
        <w:tc>
          <w:tcPr/>
          <w:p>
            <w:pPr>
              <w:pStyle w:val="Compact"/>
              <w:jc w:val="left"/>
            </w:pPr>
            <w:r>
              <w:rPr>
                <w:sz w:val="17"/>
              </w:rPr>
              <w:t xml:space="preserve">Parcours complet fonctionnel</w:t>
            </w:r>
          </w:p>
        </w:tc>
        <w:tc>
          <w:tcPr/>
          <w:p>
            <w:pPr>
              <w:pStyle w:val="Compact"/>
              <w:jc w:val="left"/>
            </w:pPr>
            <w:r>
              <w:rPr>
                <w:sz w:val="17"/>
              </w:rPr>
              <w:t xml:space="preserve">Recette technique</w:t>
            </w:r>
          </w:p>
        </w:tc>
        <w:tc>
          <w:tcPr/>
          <w:p>
            <w:pPr>
              <w:pStyle w:val="Compact"/>
              <w:jc w:val="left"/>
            </w:pPr>
            <w:r>
              <w:rPr>
                <w:sz w:val="17"/>
              </w:rPr>
              <w:t xml:space="preserve">✅ Conforme (MVP)</w:t>
            </w:r>
          </w:p>
        </w:tc>
        <w:tc>
          <w:tcPr/>
          <w:p>
            <w:pPr>
              <w:pStyle w:val="Compact"/>
              <w:jc w:val="left"/>
            </w:pPr>
            <w:r>
              <w:rPr>
                <w:sz w:val="17"/>
              </w:rPr>
              <w:t xml:space="preserve">Fonctions secondaires en phase 2 (P3)</w:t>
            </w:r>
          </w:p>
        </w:tc>
        <w:tc>
          <w:tcPr/>
          <w:p>
            <w:pPr>
              <w:pStyle w:val="Compact"/>
              <w:jc w:val="left"/>
            </w:pPr>
            <w:r>
              <w:rPr>
                <w:sz w:val="17"/>
              </w:rPr>
              <w:t xml:space="preserve">M1</w:t>
            </w:r>
          </w:p>
        </w:tc>
      </w:tr>
      <w:tr>
        <w:tc>
          <w:tcPr>
            <w:shd w:val="clear" w:fill="F4F6F9"/>
          </w:tcPr>
          <w:p>
            <w:pPr>
              <w:pStyle w:val="Compact"/>
              <w:jc w:val="left"/>
            </w:pPr>
            <w:r>
              <w:rPr>
                <w:sz w:val="17"/>
              </w:rPr>
              <w:t xml:space="preserve">GPS &amp; verrouillage</w:t>
            </w:r>
          </w:p>
        </w:tc>
        <w:tc>
          <w:tcPr>
            <w:shd w:val="clear" w:fill="F4F6F9"/>
          </w:tcPr>
          <w:p>
            <w:pPr>
              <w:pStyle w:val="Compact"/>
              <w:jc w:val="left"/>
            </w:pPr>
            <w:r>
              <w:rPr>
                <w:sz w:val="17"/>
              </w:rPr>
              <w:t xml:space="preserve">M2</w:t>
            </w:r>
          </w:p>
        </w:tc>
        <w:tc>
          <w:tcPr>
            <w:shd w:val="clear" w:fill="F4F6F9"/>
          </w:tcPr>
          <w:p>
            <w:pPr>
              <w:pStyle w:val="Compact"/>
              <w:jc w:val="left"/>
            </w:pPr>
            <w:r>
              <w:rPr>
                <w:sz w:val="17"/>
              </w:rPr>
              <w:t xml:space="preserve">Localisation + verrouillage OK</w:t>
            </w:r>
          </w:p>
        </w:tc>
        <w:tc>
          <w:tcPr>
            <w:shd w:val="clear" w:fill="F4F6F9"/>
          </w:tcPr>
          <w:p>
            <w:pPr>
              <w:pStyle w:val="Compact"/>
              <w:jc w:val="left"/>
            </w:pPr>
            <w:r>
              <w:rPr>
                <w:sz w:val="17"/>
              </w:rPr>
              <w:t xml:space="preserve">Tests terrain</w:t>
            </w:r>
          </w:p>
        </w:tc>
        <w:tc>
          <w:tcPr>
            <w:shd w:val="clear" w:fill="F4F6F9"/>
          </w:tcPr>
          <w:p>
            <w:pPr>
              <w:pStyle w:val="Compact"/>
              <w:jc w:val="left"/>
            </w:pPr>
            <w:r>
              <w:rPr>
                <w:sz w:val="17"/>
              </w:rPr>
              <w:t xml:space="preserve">✅ Conforme</w:t>
            </w:r>
          </w:p>
        </w:tc>
        <w:tc>
          <w:tcPr>
            <w:shd w:val="clear" w:fill="F4F6F9"/>
          </w:tcPr>
          <w:p>
            <w:pPr>
              <w:pStyle w:val="Compact"/>
              <w:jc w:val="left"/>
            </w:pPr>
            <w:r>
              <w:rPr>
                <w:sz w:val="17"/>
              </w:rPr>
              <w:t xml:space="preserve">—</w:t>
            </w:r>
          </w:p>
        </w:tc>
        <w:tc>
          <w:tcPr>
            <w:shd w:val="clear" w:fill="F4F6F9"/>
          </w:tcPr>
          <w:p>
            <w:pPr>
              <w:pStyle w:val="Compact"/>
              <w:jc w:val="left"/>
            </w:pPr>
            <w:r>
              <w:rPr>
                <w:sz w:val="17"/>
              </w:rPr>
              <w:t xml:space="preserve">M3</w:t>
            </w:r>
          </w:p>
        </w:tc>
      </w:tr>
      <w:tr>
        <w:tc>
          <w:tcPr/>
          <w:p>
            <w:pPr>
              <w:pStyle w:val="Compact"/>
              <w:jc w:val="left"/>
            </w:pPr>
            <w:r>
              <w:rPr>
                <w:sz w:val="17"/>
              </w:rPr>
              <w:t xml:space="preserve">Paiement</w:t>
            </w:r>
          </w:p>
        </w:tc>
        <w:tc>
          <w:tcPr/>
          <w:p>
            <w:pPr>
              <w:pStyle w:val="Compact"/>
              <w:jc w:val="left"/>
            </w:pPr>
            <w:r>
              <w:rPr>
                <w:sz w:val="17"/>
              </w:rPr>
              <w:t xml:space="preserve">M2</w:t>
            </w:r>
          </w:p>
        </w:tc>
        <w:tc>
          <w:tcPr/>
          <w:p>
            <w:pPr>
              <w:pStyle w:val="Compact"/>
              <w:jc w:val="left"/>
            </w:pPr>
            <w:r>
              <w:rPr>
                <w:sz w:val="17"/>
              </w:rPr>
              <w:t xml:space="preserve">Transaction test réussie</w:t>
            </w:r>
          </w:p>
        </w:tc>
        <w:tc>
          <w:tcPr/>
          <w:p>
            <w:pPr>
              <w:pStyle w:val="Compact"/>
              <w:jc w:val="left"/>
            </w:pPr>
            <w:r>
              <w:rPr>
                <w:sz w:val="17"/>
              </w:rPr>
              <w:t xml:space="preserve">Test de bout en bout</w:t>
            </w:r>
          </w:p>
        </w:tc>
        <w:tc>
          <w:tcPr/>
          <w:p>
            <w:pPr>
              <w:pStyle w:val="Compact"/>
              <w:jc w:val="left"/>
            </w:pPr>
            <w:r>
              <w:rPr>
                <w:sz w:val="17"/>
              </w:rPr>
              <w:t xml:space="preserve">✅ Conforme</w:t>
            </w:r>
          </w:p>
        </w:tc>
        <w:tc>
          <w:tcPr/>
          <w:p>
            <w:pPr>
              <w:pStyle w:val="Compact"/>
              <w:jc w:val="left"/>
            </w:pPr>
            <w:r>
              <w:rPr>
                <w:sz w:val="17"/>
              </w:rPr>
              <w:t xml:space="preserve">—</w:t>
            </w:r>
          </w:p>
        </w:tc>
        <w:tc>
          <w:tcPr/>
          <w:p>
            <w:pPr>
              <w:pStyle w:val="Compact"/>
              <w:jc w:val="left"/>
            </w:pPr>
            <w:r>
              <w:rPr>
                <w:sz w:val="17"/>
              </w:rPr>
              <w:t xml:space="preserve">M4</w:t>
            </w:r>
          </w:p>
        </w:tc>
      </w:tr>
      <w:tr>
        <w:tc>
          <w:tcPr>
            <w:shd w:val="clear" w:fill="F4F6F9"/>
          </w:tcPr>
          <w:p>
            <w:pPr>
              <w:pStyle w:val="Compact"/>
              <w:jc w:val="left"/>
            </w:pPr>
            <w:r>
              <w:rPr>
                <w:sz w:val="17"/>
              </w:rPr>
              <w:t xml:space="preserve">Sécurité (cyber)</w:t>
            </w:r>
          </w:p>
        </w:tc>
        <w:tc>
          <w:tcPr>
            <w:shd w:val="clear" w:fill="F4F6F9"/>
          </w:tcPr>
          <w:p>
            <w:pPr>
              <w:pStyle w:val="Compact"/>
              <w:jc w:val="left"/>
            </w:pPr>
            <w:r>
              <w:rPr>
                <w:sz w:val="17"/>
              </w:rPr>
              <w:t xml:space="preserve">M2</w:t>
            </w:r>
          </w:p>
        </w:tc>
        <w:tc>
          <w:tcPr>
            <w:shd w:val="clear" w:fill="F4F6F9"/>
          </w:tcPr>
          <w:p>
            <w:pPr>
              <w:pStyle w:val="Compact"/>
              <w:jc w:val="left"/>
            </w:pPr>
            <w:r>
              <w:rPr>
                <w:sz w:val="17"/>
              </w:rPr>
              <w:t xml:space="preserve">Pentest sans faille bloquante</w:t>
            </w:r>
          </w:p>
        </w:tc>
        <w:tc>
          <w:tcPr>
            <w:shd w:val="clear" w:fill="F4F6F9"/>
          </w:tcPr>
          <w:p>
            <w:pPr>
              <w:pStyle w:val="Compact"/>
              <w:jc w:val="left"/>
            </w:pPr>
            <w:r>
              <w:rPr>
                <w:sz w:val="17"/>
              </w:rPr>
              <w:t xml:space="preserve">Test d’intrusion</w:t>
            </w:r>
          </w:p>
        </w:tc>
        <w:tc>
          <w:tcPr>
            <w:shd w:val="clear" w:fill="F4F6F9"/>
          </w:tcPr>
          <w:p>
            <w:pPr>
              <w:pStyle w:val="Compact"/>
              <w:jc w:val="left"/>
            </w:pPr>
            <w:r>
              <w:rPr>
                <w:sz w:val="17"/>
              </w:rPr>
              <w:t xml:space="preserve">✅ Conforme après correction (P7)</w:t>
            </w:r>
          </w:p>
        </w:tc>
        <w:tc>
          <w:tcPr>
            <w:shd w:val="clear" w:fill="F4F6F9"/>
          </w:tcPr>
          <w:p>
            <w:pPr>
              <w:pStyle w:val="Compact"/>
              <w:jc w:val="left"/>
            </w:pPr>
            <w:r>
              <w:rPr>
                <w:sz w:val="17"/>
              </w:rPr>
              <w:t xml:space="preserve">Surveillance continue</w:t>
            </w:r>
          </w:p>
        </w:tc>
        <w:tc>
          <w:tcPr>
            <w:shd w:val="clear" w:fill="F4F6F9"/>
          </w:tcPr>
          <w:p>
            <w:pPr>
              <w:pStyle w:val="Compact"/>
              <w:jc w:val="left"/>
            </w:pPr>
            <w:r>
              <w:rPr>
                <w:sz w:val="17"/>
              </w:rPr>
              <w:t xml:space="preserve">M1</w:t>
            </w:r>
          </w:p>
        </w:tc>
      </w:tr>
      <w:tr>
        <w:tc>
          <w:tcPr/>
          <w:p>
            <w:pPr>
              <w:pStyle w:val="Compact"/>
              <w:jc w:val="left"/>
            </w:pPr>
            <w:r>
              <w:rPr>
                <w:sz w:val="17"/>
              </w:rPr>
              <w:t xml:space="preserve">Protection des données</w:t>
            </w:r>
          </w:p>
        </w:tc>
        <w:tc>
          <w:tcPr/>
          <w:p>
            <w:pPr>
              <w:pStyle w:val="Compact"/>
              <w:jc w:val="left"/>
            </w:pPr>
            <w:r>
              <w:rPr>
                <w:sz w:val="17"/>
              </w:rPr>
              <w:t xml:space="preserve">M2</w:t>
            </w:r>
          </w:p>
        </w:tc>
        <w:tc>
          <w:tcPr/>
          <w:p>
            <w:pPr>
              <w:pStyle w:val="Compact"/>
              <w:jc w:val="left"/>
            </w:pPr>
            <w:r>
              <w:rPr>
                <w:sz w:val="17"/>
              </w:rPr>
              <w:t xml:space="preserve">Chiffrement + minimisation</w:t>
            </w:r>
          </w:p>
        </w:tc>
        <w:tc>
          <w:tcPr/>
          <w:p>
            <w:pPr>
              <w:pStyle w:val="Compact"/>
              <w:jc w:val="left"/>
            </w:pPr>
            <w:r>
              <w:rPr>
                <w:sz w:val="17"/>
              </w:rPr>
              <w:t xml:space="preserve">Revue de conformité</w:t>
            </w:r>
          </w:p>
        </w:tc>
        <w:tc>
          <w:tcPr/>
          <w:p>
            <w:pPr>
              <w:pStyle w:val="Compact"/>
              <w:jc w:val="left"/>
            </w:pPr>
            <w:r>
              <w:rPr>
                <w:sz w:val="17"/>
              </w:rPr>
              <w:t xml:space="preserve">✅ Conforme</w:t>
            </w:r>
          </w:p>
        </w:tc>
        <w:tc>
          <w:tcPr/>
          <w:p>
            <w:pPr>
              <w:pStyle w:val="Compact"/>
              <w:jc w:val="left"/>
            </w:pPr>
            <w:r>
              <w:rPr>
                <w:sz w:val="17"/>
              </w:rPr>
              <w:t xml:space="preserve">—</w:t>
            </w:r>
          </w:p>
        </w:tc>
        <w:tc>
          <w:tcPr/>
          <w:p>
            <w:pPr>
              <w:pStyle w:val="Compact"/>
              <w:jc w:val="left"/>
            </w:pPr>
            <w:r>
              <w:rPr>
                <w:sz w:val="17"/>
              </w:rPr>
              <w:t xml:space="preserve">M1</w:t>
            </w:r>
          </w:p>
        </w:tc>
      </w:tr>
      <w:tr>
        <w:tc>
          <w:tcPr>
            <w:shd w:val="clear" w:fill="F4F6F9"/>
          </w:tcPr>
          <w:p>
            <w:pPr>
              <w:pStyle w:val="Compact"/>
              <w:jc w:val="left"/>
            </w:pPr>
            <w:r>
              <w:rPr>
                <w:sz w:val="17"/>
              </w:rPr>
              <w:t xml:space="preserve">Formation</w:t>
            </w:r>
          </w:p>
        </w:tc>
        <w:tc>
          <w:tcPr>
            <w:shd w:val="clear" w:fill="F4F6F9"/>
          </w:tcPr>
          <w:p>
            <w:pPr>
              <w:pStyle w:val="Compact"/>
              <w:jc w:val="left"/>
            </w:pPr>
            <w:r>
              <w:rPr>
                <w:sz w:val="17"/>
              </w:rPr>
              <w:t xml:space="preserve">M3</w:t>
            </w:r>
          </w:p>
        </w:tc>
        <w:tc>
          <w:tcPr>
            <w:shd w:val="clear" w:fill="F4F6F9"/>
          </w:tcPr>
          <w:p>
            <w:pPr>
              <w:pStyle w:val="Compact"/>
              <w:jc w:val="left"/>
            </w:pPr>
            <w:r>
              <w:rPr>
                <w:sz w:val="17"/>
              </w:rPr>
              <w:t xml:space="preserve">Évaluation réussie</w:t>
            </w:r>
          </w:p>
        </w:tc>
        <w:tc>
          <w:tcPr>
            <w:shd w:val="clear" w:fill="F4F6F9"/>
          </w:tcPr>
          <w:p>
            <w:pPr>
              <w:pStyle w:val="Compact"/>
              <w:jc w:val="left"/>
            </w:pPr>
            <w:r>
              <w:rPr>
                <w:sz w:val="17"/>
              </w:rPr>
              <w:t xml:space="preserve">Grille d’évaluation</w:t>
            </w:r>
          </w:p>
        </w:tc>
        <w:tc>
          <w:tcPr>
            <w:shd w:val="clear" w:fill="F4F6F9"/>
          </w:tcPr>
          <w:p>
            <w:pPr>
              <w:pStyle w:val="Compact"/>
              <w:jc w:val="left"/>
            </w:pPr>
            <w:r>
              <w:rPr>
                <w:sz w:val="17"/>
              </w:rPr>
              <w:t xml:space="preserve">✅ Conforme</w:t>
            </w:r>
          </w:p>
        </w:tc>
        <w:tc>
          <w:tcPr>
            <w:shd w:val="clear" w:fill="F4F6F9"/>
          </w:tcPr>
          <w:p>
            <w:pPr>
              <w:pStyle w:val="Compact"/>
              <w:jc w:val="left"/>
            </w:pPr>
            <w:r>
              <w:rPr>
                <w:sz w:val="17"/>
              </w:rPr>
              <w:t xml:space="preserve">—</w:t>
            </w:r>
          </w:p>
        </w:tc>
        <w:tc>
          <w:tcPr>
            <w:shd w:val="clear" w:fill="F4F6F9"/>
          </w:tcPr>
          <w:p>
            <w:pPr>
              <w:pStyle w:val="Compact"/>
              <w:jc w:val="left"/>
            </w:pPr>
            <w:r>
              <w:rPr>
                <w:sz w:val="17"/>
              </w:rPr>
              <w:t xml:space="preserve">M1</w:t>
            </w:r>
          </w:p>
        </w:tc>
      </w:tr>
      <w:tr>
        <w:tc>
          <w:tcPr/>
          <w:p>
            <w:pPr>
              <w:pStyle w:val="Compact"/>
              <w:jc w:val="left"/>
            </w:pPr>
            <w:r>
              <w:rPr>
                <w:sz w:val="17"/>
              </w:rPr>
              <w:t xml:space="preserve">Maintenance</w:t>
            </w:r>
          </w:p>
        </w:tc>
        <w:tc>
          <w:tcPr/>
          <w:p>
            <w:pPr>
              <w:pStyle w:val="Compact"/>
              <w:jc w:val="left"/>
            </w:pPr>
            <w:r>
              <w:rPr>
                <w:sz w:val="17"/>
              </w:rPr>
              <w:t xml:space="preserve">M3</w:t>
            </w:r>
          </w:p>
        </w:tc>
        <w:tc>
          <w:tcPr/>
          <w:p>
            <w:pPr>
              <w:pStyle w:val="Compact"/>
              <w:jc w:val="left"/>
            </w:pPr>
            <w:r>
              <w:rPr>
                <w:sz w:val="17"/>
              </w:rPr>
              <w:t xml:space="preserve">Procédures testées, stock pièces</w:t>
            </w:r>
          </w:p>
        </w:tc>
        <w:tc>
          <w:tcPr/>
          <w:p>
            <w:pPr>
              <w:pStyle w:val="Compact"/>
              <w:jc w:val="left"/>
            </w:pPr>
            <w:r>
              <w:rPr>
                <w:sz w:val="17"/>
              </w:rPr>
              <w:t xml:space="preserve">Simulation d’intervention</w:t>
            </w:r>
          </w:p>
        </w:tc>
        <w:tc>
          <w:tcPr/>
          <w:p>
            <w:pPr>
              <w:pStyle w:val="Compact"/>
              <w:jc w:val="left"/>
            </w:pPr>
            <w:r>
              <w:rPr>
                <w:sz w:val="17"/>
              </w:rPr>
              <w:t xml:space="preserve">✅ Conforme</w:t>
            </w:r>
          </w:p>
        </w:tc>
        <w:tc>
          <w:tcPr/>
          <w:p>
            <w:pPr>
              <w:pStyle w:val="Compact"/>
              <w:jc w:val="left"/>
            </w:pPr>
            <w:r>
              <w:rPr>
                <w:sz w:val="17"/>
              </w:rPr>
              <w:t xml:space="preserve">—</w:t>
            </w:r>
          </w:p>
        </w:tc>
        <w:tc>
          <w:tcPr/>
          <w:p>
            <w:pPr>
              <w:pStyle w:val="Compact"/>
              <w:jc w:val="left"/>
            </w:pPr>
            <w:r>
              <w:rPr>
                <w:sz w:val="17"/>
              </w:rPr>
              <w:t xml:space="preserve">M1</w:t>
            </w:r>
          </w:p>
        </w:tc>
      </w:tr>
      <w:tr>
        <w:tc>
          <w:tcPr>
            <w:shd w:val="clear" w:fill="F4F6F9"/>
          </w:tcPr>
          <w:p>
            <w:pPr>
              <w:pStyle w:val="Compact"/>
              <w:jc w:val="left"/>
            </w:pPr>
            <w:r>
              <w:rPr>
                <w:sz w:val="17"/>
              </w:rPr>
              <w:t xml:space="preserve">Documentation</w:t>
            </w:r>
          </w:p>
        </w:tc>
        <w:tc>
          <w:tcPr>
            <w:shd w:val="clear" w:fill="F4F6F9"/>
          </w:tcPr>
          <w:p>
            <w:pPr>
              <w:pStyle w:val="Compact"/>
              <w:jc w:val="left"/>
            </w:pPr>
            <w:r>
              <w:rPr>
                <w:sz w:val="17"/>
              </w:rPr>
              <w:t xml:space="preserve">M2</w:t>
            </w:r>
          </w:p>
        </w:tc>
        <w:tc>
          <w:tcPr>
            <w:shd w:val="clear" w:fill="F4F6F9"/>
          </w:tcPr>
          <w:p>
            <w:pPr>
              <w:pStyle w:val="Compact"/>
              <w:jc w:val="left"/>
            </w:pPr>
            <w:r>
              <w:rPr>
                <w:sz w:val="17"/>
              </w:rPr>
              <w:t xml:space="preserve">Complète et à jour</w:t>
            </w:r>
          </w:p>
        </w:tc>
        <w:tc>
          <w:tcPr>
            <w:shd w:val="clear" w:fill="F4F6F9"/>
          </w:tcPr>
          <w:p>
            <w:pPr>
              <w:pStyle w:val="Compact"/>
              <w:jc w:val="left"/>
            </w:pPr>
            <w:r>
              <w:rPr>
                <w:sz w:val="17"/>
              </w:rPr>
              <w:t xml:space="preserve">Revue documentaire</w:t>
            </w:r>
          </w:p>
        </w:tc>
        <w:tc>
          <w:tcPr>
            <w:shd w:val="clear" w:fill="F4F6F9"/>
          </w:tcPr>
          <w:p>
            <w:pPr>
              <w:pStyle w:val="Compact"/>
              <w:jc w:val="left"/>
            </w:pPr>
            <w:r>
              <w:rPr>
                <w:sz w:val="17"/>
              </w:rPr>
              <w:t xml:space="preserve">✅ Conforme</w:t>
            </w:r>
          </w:p>
        </w:tc>
        <w:tc>
          <w:tcPr>
            <w:shd w:val="clear" w:fill="F4F6F9"/>
          </w:tcPr>
          <w:p>
            <w:pPr>
              <w:pStyle w:val="Compact"/>
              <w:jc w:val="left"/>
            </w:pPr>
            <w:r>
              <w:rPr>
                <w:sz w:val="17"/>
              </w:rPr>
              <w:t xml:space="preserve">Mise à jour continue</w:t>
            </w:r>
          </w:p>
        </w:tc>
        <w:tc>
          <w:tcPr>
            <w:shd w:val="clear" w:fill="F4F6F9"/>
          </w:tcPr>
          <w:p>
            <w:pPr>
              <w:pStyle w:val="Compact"/>
              <w:jc w:val="left"/>
            </w:pPr>
            <w:r>
              <w:rPr>
                <w:sz w:val="17"/>
              </w:rPr>
              <w:t xml:space="preserve">M1</w:t>
            </w:r>
          </w:p>
        </w:tc>
      </w:tr>
      <w:tr>
        <w:tc>
          <w:tcPr/>
          <w:p>
            <w:pPr>
              <w:pStyle w:val="Compact"/>
              <w:jc w:val="left"/>
            </w:pPr>
            <w:r>
              <w:rPr>
                <w:sz w:val="17"/>
              </w:rPr>
              <w:t xml:space="preserve">Support client</w:t>
            </w:r>
          </w:p>
        </w:tc>
        <w:tc>
          <w:tcPr/>
          <w:p>
            <w:pPr>
              <w:pStyle w:val="Compact"/>
              <w:jc w:val="left"/>
            </w:pPr>
            <w:r>
              <w:rPr>
                <w:sz w:val="17"/>
              </w:rPr>
              <w:t xml:space="preserve">M5</w:t>
            </w:r>
          </w:p>
        </w:tc>
        <w:tc>
          <w:tcPr/>
          <w:p>
            <w:pPr>
              <w:pStyle w:val="Compact"/>
              <w:jc w:val="left"/>
            </w:pPr>
            <w:r>
              <w:rPr>
                <w:sz w:val="17"/>
              </w:rPr>
              <w:t xml:space="preserve">Hotline + FAQ actives</w:t>
            </w:r>
          </w:p>
        </w:tc>
        <w:tc>
          <w:tcPr/>
          <w:p>
            <w:pPr>
              <w:pStyle w:val="Compact"/>
              <w:jc w:val="left"/>
            </w:pPr>
            <w:r>
              <w:rPr>
                <w:sz w:val="17"/>
              </w:rPr>
              <w:t xml:space="preserve">Test d’appel</w:t>
            </w:r>
          </w:p>
        </w:tc>
        <w:tc>
          <w:tcPr/>
          <w:p>
            <w:pPr>
              <w:pStyle w:val="Compact"/>
              <w:jc w:val="left"/>
            </w:pPr>
            <w:r>
              <w:rPr>
                <w:sz w:val="17"/>
              </w:rPr>
              <w:t xml:space="preserve">✅ Conforme</w:t>
            </w:r>
          </w:p>
        </w:tc>
        <w:tc>
          <w:tcPr/>
          <w:p>
            <w:pPr>
              <w:pStyle w:val="Compact"/>
              <w:jc w:val="left"/>
            </w:pPr>
            <w:r>
              <w:rPr>
                <w:sz w:val="17"/>
              </w:rPr>
              <w:t xml:space="preserve">Renfort en cas de pic</w:t>
            </w:r>
          </w:p>
        </w:tc>
        <w:tc>
          <w:tcPr/>
          <w:p>
            <w:pPr>
              <w:pStyle w:val="Compact"/>
              <w:jc w:val="left"/>
            </w:pPr>
            <w:r>
              <w:rPr>
                <w:sz w:val="17"/>
              </w:rPr>
              <w:t xml:space="preserve">M1</w:t>
            </w:r>
          </w:p>
        </w:tc>
      </w:tr>
      <w:tr>
        <w:tc>
          <w:tcPr>
            <w:shd w:val="clear" w:fill="F4F6F9"/>
          </w:tcPr>
          <w:p>
            <w:pPr>
              <w:pStyle w:val="Compact"/>
              <w:jc w:val="left"/>
            </w:pPr>
            <w:r>
              <w:rPr>
                <w:sz w:val="17"/>
              </w:rPr>
              <w:t xml:space="preserve">Tableau de bord</w:t>
            </w:r>
          </w:p>
        </w:tc>
        <w:tc>
          <w:tcPr>
            <w:shd w:val="clear" w:fill="F4F6F9"/>
          </w:tcPr>
          <w:p>
            <w:pPr>
              <w:pStyle w:val="Compact"/>
              <w:jc w:val="left"/>
            </w:pPr>
            <w:r>
              <w:rPr>
                <w:sz w:val="17"/>
              </w:rPr>
              <w:t xml:space="preserve">M4</w:t>
            </w:r>
          </w:p>
        </w:tc>
        <w:tc>
          <w:tcPr>
            <w:shd w:val="clear" w:fill="F4F6F9"/>
          </w:tcPr>
          <w:p>
            <w:pPr>
              <w:pStyle w:val="Compact"/>
              <w:jc w:val="left"/>
            </w:pPr>
            <w:r>
              <w:rPr>
                <w:sz w:val="17"/>
              </w:rPr>
              <w:t xml:space="preserve">KPI alimentés</w:t>
            </w:r>
          </w:p>
        </w:tc>
        <w:tc>
          <w:tcPr>
            <w:shd w:val="clear" w:fill="F4F6F9"/>
          </w:tcPr>
          <w:p>
            <w:pPr>
              <w:pStyle w:val="Compact"/>
              <w:jc w:val="left"/>
            </w:pPr>
            <w:r>
              <w:rPr>
                <w:sz w:val="17"/>
              </w:rPr>
              <w:t xml:space="preserve">Contrôle des données</w:t>
            </w:r>
          </w:p>
        </w:tc>
        <w:tc>
          <w:tcPr>
            <w:shd w:val="clear" w:fill="F4F6F9"/>
          </w:tcPr>
          <w:p>
            <w:pPr>
              <w:pStyle w:val="Compact"/>
              <w:jc w:val="left"/>
            </w:pPr>
            <w:r>
              <w:rPr>
                <w:sz w:val="17"/>
              </w:rPr>
              <w:t xml:space="preserve">✅ Conforme</w:t>
            </w:r>
          </w:p>
        </w:tc>
        <w:tc>
          <w:tcPr>
            <w:shd w:val="clear" w:fill="F4F6F9"/>
          </w:tcPr>
          <w:p>
            <w:pPr>
              <w:pStyle w:val="Compact"/>
              <w:jc w:val="left"/>
            </w:pPr>
            <w:r>
              <w:rPr>
                <w:sz w:val="17"/>
              </w:rPr>
              <w:t xml:space="preserve">—</w:t>
            </w:r>
          </w:p>
        </w:tc>
        <w:tc>
          <w:tcPr>
            <w:shd w:val="clear" w:fill="F4F6F9"/>
          </w:tcPr>
          <w:p>
            <w:pPr>
              <w:pStyle w:val="Compact"/>
              <w:jc w:val="left"/>
            </w:pPr>
            <w:r>
              <w:rPr>
                <w:sz w:val="17"/>
              </w:rPr>
              <w:t xml:space="preserve">M1</w:t>
            </w:r>
          </w:p>
        </w:tc>
      </w:tr>
    </w:tbl>
    <w:p>
      <w:pPr>
        <w:pStyle w:val="BlockText"/>
      </w:pPr>
      <w:r>
        <w:rPr>
          <w:iCs/>
          <w:i/>
        </w:rPr>
        <w:t xml:space="preserve">Interprétation :</w:t>
      </w:r>
      <w:r>
        <w:t xml:space="preserve"> </w:t>
      </w:r>
      <w:r>
        <w:t xml:space="preserve">tous les livrables sont</w:t>
      </w:r>
      <w:r>
        <w:t xml:space="preserve"> </w:t>
      </w:r>
      <w:r>
        <w:rPr>
          <w:bCs/>
          <w:b/>
        </w:rPr>
        <w:t xml:space="preserve">conformes</w:t>
      </w:r>
      <w:r>
        <w:t xml:space="preserve">, plusieurs avec des</w:t>
      </w:r>
      <w:r>
        <w:t xml:space="preserve"> </w:t>
      </w:r>
      <w:r>
        <w:rPr>
          <w:bCs/>
          <w:b/>
        </w:rPr>
        <w:t xml:space="preserve">réserves</w:t>
      </w:r>
      <w:r>
        <w:t xml:space="preserve"> </w:t>
      </w:r>
      <w:r>
        <w:t xml:space="preserve">(12 trottinettes réparées, fonctions app reportées, surveillance cybersécurité). Les réserves proviennent directement des problèmes simulés (§7) et sont levées ou suivies selon le processus ci-dessous.</w:t>
      </w:r>
    </w:p>
    <w:bookmarkEnd w:id="118"/>
    <w:bookmarkStart w:id="119" w:name="validation"/>
    <w:p>
      <w:pPr>
        <w:pStyle w:val="Heading2"/>
      </w:pPr>
      <w:r>
        <w:t xml:space="preserve">9.2 Validation</w:t>
      </w:r>
    </w:p>
    <w:p>
      <w:pPr>
        <w:pStyle w:val="FirstParagraph"/>
      </w:pPr>
      <w:r>
        <w:t xml:space="preserve">Le processus de recette est séquentiel :</w:t>
      </w:r>
      <w:r>
        <w:t xml:space="preserve"> </w:t>
      </w:r>
      <w:r>
        <w:rPr>
          <w:bCs/>
          <w:b/>
        </w:rPr>
        <w:t xml:space="preserve">(1)</w:t>
      </w:r>
      <w:r>
        <w:t xml:space="preserve"> </w:t>
      </w:r>
      <w:r>
        <w:t xml:space="preserve">tests internes →</w:t>
      </w:r>
      <w:r>
        <w:t xml:space="preserve"> </w:t>
      </w:r>
      <w:r>
        <w:rPr>
          <w:bCs/>
          <w:b/>
        </w:rPr>
        <w:t xml:space="preserve">(2)</w:t>
      </w:r>
      <w:r>
        <w:t xml:space="preserve"> </w:t>
      </w:r>
      <w:r>
        <w:t xml:space="preserve">tests techniques →</w:t>
      </w:r>
      <w:r>
        <w:t xml:space="preserve"> </w:t>
      </w:r>
      <w:r>
        <w:rPr>
          <w:bCs/>
          <w:b/>
        </w:rPr>
        <w:t xml:space="preserve">(3)</w:t>
      </w:r>
      <w:r>
        <w:t xml:space="preserve"> </w:t>
      </w:r>
      <w:r>
        <w:t xml:space="preserve">tests de sécurité →</w:t>
      </w:r>
      <w:r>
        <w:t xml:space="preserve"> </w:t>
      </w:r>
      <w:r>
        <w:rPr>
          <w:bCs/>
          <w:b/>
        </w:rPr>
        <w:t xml:space="preserve">(4)</w:t>
      </w:r>
      <w:r>
        <w:t xml:space="preserve"> </w:t>
      </w:r>
      <w:r>
        <w:t xml:space="preserve">tests utilisateurs →</w:t>
      </w:r>
      <w:r>
        <w:t xml:space="preserve"> </w:t>
      </w:r>
      <w:r>
        <w:rPr>
          <w:bCs/>
          <w:b/>
        </w:rPr>
        <w:t xml:space="preserve">(5)</w:t>
      </w:r>
      <w:r>
        <w:t xml:space="preserve"> </w:t>
      </w:r>
      <w:r>
        <w:t xml:space="preserve">correction des anomalies →</w:t>
      </w:r>
      <w:r>
        <w:t xml:space="preserve"> </w:t>
      </w:r>
      <w:r>
        <w:rPr>
          <w:bCs/>
          <w:b/>
        </w:rPr>
        <w:t xml:space="preserve">(6)</w:t>
      </w:r>
      <w:r>
        <w:t xml:space="preserve"> </w:t>
      </w:r>
      <w:r>
        <w:rPr>
          <w:bCs/>
          <w:b/>
        </w:rPr>
        <w:t xml:space="preserve">recette provisoire</w:t>
      </w:r>
      <w:r>
        <w:t xml:space="preserve"> </w:t>
      </w:r>
      <w:r>
        <w:t xml:space="preserve">(avec réserves) →</w:t>
      </w:r>
      <w:r>
        <w:t xml:space="preserve"> </w:t>
      </w:r>
      <w:r>
        <w:rPr>
          <w:bCs/>
          <w:b/>
        </w:rPr>
        <w:t xml:space="preserve">(7)</w:t>
      </w:r>
      <w:r>
        <w:t xml:space="preserve"> </w:t>
      </w:r>
      <w:r>
        <w:t xml:space="preserve">levée des réserves →</w:t>
      </w:r>
      <w:r>
        <w:t xml:space="preserve"> </w:t>
      </w:r>
      <w:r>
        <w:rPr>
          <w:bCs/>
          <w:b/>
        </w:rPr>
        <w:t xml:space="preserve">(8)</w:t>
      </w:r>
      <w:r>
        <w:t xml:space="preserve"> </w:t>
      </w:r>
      <w:r>
        <w:rPr>
          <w:bCs/>
          <w:b/>
        </w:rPr>
        <w:t xml:space="preserve">recette définitive</w:t>
      </w:r>
      <w:r>
        <w:t xml:space="preserve"> </w:t>
      </w:r>
      <w:r>
        <w:t xml:space="preserve">→</w:t>
      </w:r>
      <w:r>
        <w:t xml:space="preserve"> </w:t>
      </w:r>
      <w:r>
        <w:rPr>
          <w:bCs/>
          <w:b/>
        </w:rPr>
        <w:t xml:space="preserve">(9)</w:t>
      </w:r>
      <w:r>
        <w:t xml:space="preserve"> </w:t>
      </w:r>
      <w:r>
        <w:t xml:space="preserve">signature du procès-verbal.</w:t>
      </w:r>
    </w:p>
    <w:p>
      <w:pPr>
        <w:pStyle w:val="BodyText"/>
      </w:pPr>
      <w:r>
        <w:rPr>
          <w:bCs/>
          <w:b/>
        </w:rPr>
        <w:t xml:space="preserve">Modèle de procès-verbal de recette (extrait) :</w:t>
      </w:r>
    </w:p>
    <w:p>
      <w:pPr>
        <w:pStyle w:val="BlockText"/>
      </w:pPr>
      <w:r>
        <w:rPr>
          <w:bCs/>
          <w:b/>
        </w:rPr>
        <w:t xml:space="preserve">PROCÈS-VERBAL DE RECETTE — ReadyToGo (pilote)</w:t>
      </w:r>
      <w:r>
        <w:t xml:space="preserve"> </w:t>
      </w:r>
      <w:r>
        <w:t xml:space="preserve">-</w:t>
      </w:r>
      <w:r>
        <w:t xml:space="preserve"> </w:t>
      </w:r>
      <w:r>
        <w:rPr>
          <w:bCs/>
          <w:b/>
        </w:rPr>
        <w:t xml:space="preserve">Objet :</w:t>
      </w:r>
      <w:r>
        <w:t xml:space="preserve"> </w:t>
      </w:r>
      <w:r>
        <w:t xml:space="preserve">réception du service pilote (flotte, bornes, application, paiement, GPS, sécurité).</w:t>
      </w:r>
      <w:r>
        <w:t xml:space="preserve"> </w:t>
      </w:r>
      <w:r>
        <w:t xml:space="preserve">-</w:t>
      </w:r>
      <w:r>
        <w:t xml:space="preserve"> </w:t>
      </w:r>
      <w:r>
        <w:rPr>
          <w:bCs/>
          <w:b/>
        </w:rPr>
        <w:t xml:space="preserve">Date :</w:t>
      </w:r>
      <w:r>
        <w:t xml:space="preserve"> </w:t>
      </w:r>
      <w:r>
        <w:t xml:space="preserve">30/10/2026 ·</w:t>
      </w:r>
      <w:r>
        <w:t xml:space="preserve"> </w:t>
      </w:r>
      <w:r>
        <w:rPr>
          <w:bCs/>
          <w:b/>
        </w:rPr>
        <w:t xml:space="preserve">Lieu :</w:t>
      </w:r>
      <w:r>
        <w:t xml:space="preserve"> </w:t>
      </w:r>
      <w:r>
        <w:t xml:space="preserve">Tanger.</w:t>
      </w:r>
      <w:r>
        <w:t xml:space="preserve"> </w:t>
      </w:r>
      <w:r>
        <w:t xml:space="preserve">-</w:t>
      </w:r>
      <w:r>
        <w:t xml:space="preserve"> </w:t>
      </w:r>
      <w:r>
        <w:rPr>
          <w:bCs/>
          <w:b/>
        </w:rPr>
        <w:t xml:space="preserve">Participants :</w:t>
      </w:r>
      <w:r>
        <w:t xml:space="preserve"> </w:t>
      </w:r>
      <w:r>
        <w:t xml:space="preserve">chef de projet (M1), responsables M2-M5, sponsor.</w:t>
      </w:r>
      <w:r>
        <w:t xml:space="preserve"> </w:t>
      </w:r>
      <w:r>
        <w:t xml:space="preserve">-</w:t>
      </w:r>
      <w:r>
        <w:t xml:space="preserve"> </w:t>
      </w:r>
      <w:r>
        <w:rPr>
          <w:bCs/>
          <w:b/>
        </w:rPr>
        <w:t xml:space="preserve">Type de recette :</w:t>
      </w:r>
      <w:r>
        <w:t xml:space="preserve"> </w:t>
      </w:r>
      <w:r>
        <w:t xml:space="preserve">☐ provisoire ☒ définitive.</w:t>
      </w:r>
      <w:r>
        <w:t xml:space="preserve"> </w:t>
      </w:r>
      <w:r>
        <w:t xml:space="preserve">-</w:t>
      </w:r>
      <w:r>
        <w:t xml:space="preserve"> </w:t>
      </w:r>
      <w:r>
        <w:rPr>
          <w:bCs/>
          <w:b/>
        </w:rPr>
        <w:t xml:space="preserve">Réserves :</w:t>
      </w:r>
      <w:r>
        <w:t xml:space="preserve"> </w:t>
      </w:r>
      <w:r>
        <w:t xml:space="preserve">R1 — surveillance des 12 unités réparées (P5) ; R2 — fonctions app secondaires reportées en phase 2 (P3) ; R3 — surveillance cybersécurité continue (P7).</w:t>
      </w:r>
      <w:r>
        <w:t xml:space="preserve"> </w:t>
      </w:r>
      <w:r>
        <w:t xml:space="preserve">-</w:t>
      </w:r>
      <w:r>
        <w:t xml:space="preserve"> </w:t>
      </w:r>
      <w:r>
        <w:rPr>
          <w:bCs/>
          <w:b/>
        </w:rPr>
        <w:t xml:space="preserve">Décision :</w:t>
      </w:r>
      <w:r>
        <w:t xml:space="preserve"> </w:t>
      </w:r>
      <w:r>
        <w:t xml:space="preserve">☒ Accepté avec réserves à lever avant le 30/11/2026.</w:t>
      </w:r>
      <w:r>
        <w:t xml:space="preserve"> </w:t>
      </w:r>
      <w:r>
        <w:t xml:space="preserve">-</w:t>
      </w:r>
      <w:r>
        <w:t xml:space="preserve"> </w:t>
      </w:r>
      <w:r>
        <w:rPr>
          <w:bCs/>
          <w:b/>
        </w:rPr>
        <w:t xml:space="preserve">Signatures :</w:t>
      </w:r>
      <w:r>
        <w:t xml:space="preserve"> </w:t>
      </w:r>
      <w:r>
        <w:t xml:space="preserve">Sponsor _______ · Chef de projet _______ · Responsables _______.</w:t>
      </w:r>
    </w:p>
    <w:p>
      <w:pPr>
        <w:pStyle w:val="BlockText"/>
      </w:pPr>
      <w:r>
        <w:rPr>
          <w:iCs/>
          <w:i/>
        </w:rPr>
        <w:t xml:space="preserve">Interprétation :</w:t>
      </w:r>
      <w:r>
        <w:t xml:space="preserve"> </w:t>
      </w:r>
      <w:r>
        <w:t xml:space="preserve">la</w:t>
      </w:r>
      <w:r>
        <w:t xml:space="preserve"> </w:t>
      </w:r>
      <w:r>
        <w:rPr>
          <w:bCs/>
          <w:b/>
        </w:rPr>
        <w:t xml:space="preserve">recette avec réserves</w:t>
      </w:r>
      <w:r>
        <w:t xml:space="preserve"> </w:t>
      </w:r>
      <w:r>
        <w:t xml:space="preserve">est la situation réaliste d’un projet ayant rencontré des aléas : le service est mis en exploitation, mais des points restent sous surveillance avec une échéance de levée.</w:t>
      </w:r>
    </w:p>
    <w:bookmarkEnd w:id="119"/>
    <w:bookmarkStart w:id="120" w:name="transfert-vers-lexploitation"/>
    <w:p>
      <w:pPr>
        <w:pStyle w:val="Heading2"/>
      </w:pPr>
      <w:r>
        <w:t xml:space="preserve">9.3 Transfert vers l’exploitation</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131"/>
        <w:gridCol w:w="1131"/>
        <w:gridCol w:w="1131"/>
        <w:gridCol w:w="1131"/>
        <w:gridCol w:w="1131"/>
        <w:gridCol w:w="1131"/>
        <w:gridCol w:w="1131"/>
      </w:tblGrid>
      <w:tr>
        <w:trPr>
          <w:tblHeader w:val="true"/>
        </w:trPr>
        <w:tc>
          <w:tcPr>
            <w:shd w:val="clear" w:fill="0B5394"/>
          </w:tcPr>
          <w:p>
            <w:pPr>
              <w:pStyle w:val="Compact"/>
              <w:jc w:val="left"/>
            </w:pPr>
            <w:r>
              <w:rPr>
                <w:b/>
                <w:color w:val="FFFFFF"/>
                <w:sz w:val="17"/>
              </w:rPr>
              <w:t xml:space="preserve">Élément transféré</w:t>
            </w:r>
          </w:p>
        </w:tc>
        <w:tc>
          <w:tcPr>
            <w:shd w:val="clear" w:fill="0B5394"/>
          </w:tcPr>
          <w:p>
            <w:pPr>
              <w:pStyle w:val="Compact"/>
              <w:jc w:val="left"/>
            </w:pPr>
            <w:r>
              <w:rPr>
                <w:b/>
                <w:color w:val="FFFFFF"/>
                <w:sz w:val="17"/>
              </w:rPr>
              <w:t xml:space="preserve">Émetteur</w:t>
            </w:r>
          </w:p>
        </w:tc>
        <w:tc>
          <w:tcPr>
            <w:shd w:val="clear" w:fill="0B5394"/>
          </w:tcPr>
          <w:p>
            <w:pPr>
              <w:pStyle w:val="Compact"/>
              <w:jc w:val="left"/>
            </w:pPr>
            <w:r>
              <w:rPr>
                <w:b/>
                <w:color w:val="FFFFFF"/>
                <w:sz w:val="17"/>
              </w:rPr>
              <w:t xml:space="preserve">Destinataire</w:t>
            </w:r>
          </w:p>
        </w:tc>
        <w:tc>
          <w:tcPr>
            <w:shd w:val="clear" w:fill="0B5394"/>
          </w:tcPr>
          <w:p>
            <w:pPr>
              <w:pStyle w:val="Compact"/>
              <w:jc w:val="left"/>
            </w:pPr>
            <w:r>
              <w:rPr>
                <w:b/>
                <w:color w:val="FFFFFF"/>
                <w:sz w:val="17"/>
              </w:rPr>
              <w:t xml:space="preserve">Date</w:t>
            </w:r>
          </w:p>
        </w:tc>
        <w:tc>
          <w:tcPr>
            <w:shd w:val="clear" w:fill="0B5394"/>
          </w:tcPr>
          <w:p>
            <w:pPr>
              <w:pStyle w:val="Compact"/>
              <w:jc w:val="left"/>
            </w:pPr>
            <w:r>
              <w:rPr>
                <w:b/>
                <w:color w:val="FFFFFF"/>
                <w:sz w:val="17"/>
              </w:rPr>
              <w:t xml:space="preserve">Condition</w:t>
            </w:r>
          </w:p>
        </w:tc>
        <w:tc>
          <w:tcPr>
            <w:shd w:val="clear" w:fill="0B5394"/>
          </w:tcPr>
          <w:p>
            <w:pPr>
              <w:pStyle w:val="Compact"/>
              <w:jc w:val="left"/>
            </w:pPr>
            <w:r>
              <w:rPr>
                <w:b/>
                <w:color w:val="FFFFFF"/>
                <w:sz w:val="17"/>
              </w:rPr>
              <w:t xml:space="preserve">Preuve</w:t>
            </w:r>
          </w:p>
        </w:tc>
        <w:tc>
          <w:tcPr>
            <w:shd w:val="clear" w:fill="0B5394"/>
          </w:tcPr>
          <w:p>
            <w:pPr>
              <w:pStyle w:val="Compact"/>
              <w:jc w:val="left"/>
            </w:pPr>
            <w:r>
              <w:rPr>
                <w:b/>
                <w:color w:val="FFFFFF"/>
                <w:sz w:val="17"/>
              </w:rPr>
              <w:t xml:space="preserve">Statut</w:t>
            </w:r>
          </w:p>
        </w:tc>
      </w:tr>
      <w:tr>
        <w:tc>
          <w:tcPr/>
          <w:p>
            <w:pPr>
              <w:pStyle w:val="Compact"/>
              <w:jc w:val="left"/>
            </w:pPr>
            <w:r>
              <w:rPr>
                <w:sz w:val="17"/>
              </w:rPr>
              <w:t xml:space="preserve">Documents &amp; procédures</w:t>
            </w:r>
          </w:p>
        </w:tc>
        <w:tc>
          <w:tcPr/>
          <w:p>
            <w:pPr>
              <w:pStyle w:val="Compact"/>
              <w:jc w:val="left"/>
            </w:pPr>
            <w:r>
              <w:rPr>
                <w:sz w:val="17"/>
              </w:rPr>
              <w:t xml:space="preserve">M2/M3</w:t>
            </w:r>
          </w:p>
        </w:tc>
        <w:tc>
          <w:tcPr/>
          <w:p>
            <w:pPr>
              <w:pStyle w:val="Compact"/>
              <w:jc w:val="left"/>
            </w:pPr>
            <w:r>
              <w:rPr>
                <w:sz w:val="17"/>
              </w:rPr>
              <w:t xml:space="preserve">Exploitation</w:t>
            </w:r>
          </w:p>
        </w:tc>
        <w:tc>
          <w:tcPr/>
          <w:p>
            <w:pPr>
              <w:pStyle w:val="Compact"/>
              <w:jc w:val="left"/>
            </w:pPr>
            <w:r>
              <w:rPr>
                <w:sz w:val="17"/>
              </w:rPr>
              <w:t xml:space="preserve">30/10/2026</w:t>
            </w:r>
          </w:p>
        </w:tc>
        <w:tc>
          <w:tcPr/>
          <w:p>
            <w:pPr>
              <w:pStyle w:val="Compact"/>
              <w:jc w:val="left"/>
            </w:pPr>
            <w:r>
              <w:rPr>
                <w:sz w:val="17"/>
              </w:rPr>
              <w:t xml:space="preserve">À jour</w:t>
            </w:r>
          </w:p>
        </w:tc>
        <w:tc>
          <w:tcPr/>
          <w:p>
            <w:pPr>
              <w:pStyle w:val="Compact"/>
              <w:jc w:val="left"/>
            </w:pPr>
            <w:r>
              <w:rPr>
                <w:sz w:val="17"/>
              </w:rPr>
              <w:t xml:space="preserve">Dépôt documentaire</w:t>
            </w:r>
          </w:p>
        </w:tc>
        <w:tc>
          <w:tcPr/>
          <w:p>
            <w:pPr>
              <w:pStyle w:val="Compact"/>
              <w:jc w:val="left"/>
            </w:pPr>
            <w:r>
              <w:rPr>
                <w:sz w:val="17"/>
              </w:rPr>
              <w:t xml:space="preserve">✅ Transféré</w:t>
            </w:r>
          </w:p>
        </w:tc>
      </w:tr>
      <w:tr>
        <w:tc>
          <w:tcPr>
            <w:shd w:val="clear" w:fill="F4F6F9"/>
          </w:tcPr>
          <w:p>
            <w:pPr>
              <w:pStyle w:val="Compact"/>
              <w:jc w:val="left"/>
            </w:pPr>
            <w:r>
              <w:rPr>
                <w:sz w:val="17"/>
              </w:rPr>
              <w:t xml:space="preserve">Accès (systèmes, back-office)</w:t>
            </w:r>
          </w:p>
        </w:tc>
        <w:tc>
          <w:tcPr>
            <w:shd w:val="clear" w:fill="F4F6F9"/>
          </w:tcPr>
          <w:p>
            <w:pPr>
              <w:pStyle w:val="Compact"/>
              <w:jc w:val="left"/>
            </w:pPr>
            <w:r>
              <w:rPr>
                <w:sz w:val="17"/>
              </w:rPr>
              <w:t xml:space="preserve">M2</w:t>
            </w:r>
          </w:p>
        </w:tc>
        <w:tc>
          <w:tcPr>
            <w:shd w:val="clear" w:fill="F4F6F9"/>
          </w:tcPr>
          <w:p>
            <w:pPr>
              <w:pStyle w:val="Compact"/>
              <w:jc w:val="left"/>
            </w:pPr>
            <w:r>
              <w:rPr>
                <w:sz w:val="17"/>
              </w:rPr>
              <w:t xml:space="preserve">Exploitation</w:t>
            </w:r>
          </w:p>
        </w:tc>
        <w:tc>
          <w:tcPr>
            <w:shd w:val="clear" w:fill="F4F6F9"/>
          </w:tcPr>
          <w:p>
            <w:pPr>
              <w:pStyle w:val="Compact"/>
              <w:jc w:val="left"/>
            </w:pPr>
            <w:r>
              <w:rPr>
                <w:sz w:val="17"/>
              </w:rPr>
              <w:t xml:space="preserve">30/10/2026</w:t>
            </w:r>
          </w:p>
        </w:tc>
        <w:tc>
          <w:tcPr>
            <w:shd w:val="clear" w:fill="F4F6F9"/>
          </w:tcPr>
          <w:p>
            <w:pPr>
              <w:pStyle w:val="Compact"/>
              <w:jc w:val="left"/>
            </w:pPr>
            <w:r>
              <w:rPr>
                <w:sz w:val="17"/>
              </w:rPr>
              <w:t xml:space="preserve">Droits restreints</w:t>
            </w:r>
          </w:p>
        </w:tc>
        <w:tc>
          <w:tcPr>
            <w:shd w:val="clear" w:fill="F4F6F9"/>
          </w:tcPr>
          <w:p>
            <w:pPr>
              <w:pStyle w:val="Compact"/>
              <w:jc w:val="left"/>
            </w:pPr>
            <w:r>
              <w:rPr>
                <w:sz w:val="17"/>
              </w:rPr>
              <w:t xml:space="preserve">Journal des accès</w:t>
            </w:r>
          </w:p>
        </w:tc>
        <w:tc>
          <w:tcPr>
            <w:shd w:val="clear" w:fill="F4F6F9"/>
          </w:tcPr>
          <w:p>
            <w:pPr>
              <w:pStyle w:val="Compact"/>
              <w:jc w:val="left"/>
            </w:pPr>
            <w:r>
              <w:rPr>
                <w:sz w:val="17"/>
              </w:rPr>
              <w:t xml:space="preserve">✅ Transféré</w:t>
            </w:r>
          </w:p>
        </w:tc>
      </w:tr>
      <w:tr>
        <w:tc>
          <w:tcPr/>
          <w:p>
            <w:pPr>
              <w:pStyle w:val="Compact"/>
              <w:jc w:val="left"/>
            </w:pPr>
            <w:r>
              <w:rPr>
                <w:sz w:val="17"/>
              </w:rPr>
              <w:t xml:space="preserve">Formation</w:t>
            </w:r>
          </w:p>
        </w:tc>
        <w:tc>
          <w:tcPr/>
          <w:p>
            <w:pPr>
              <w:pStyle w:val="Compact"/>
              <w:jc w:val="left"/>
            </w:pPr>
            <w:r>
              <w:rPr>
                <w:sz w:val="17"/>
              </w:rPr>
              <w:t xml:space="preserve">M3</w:t>
            </w:r>
          </w:p>
        </w:tc>
        <w:tc>
          <w:tcPr/>
          <w:p>
            <w:pPr>
              <w:pStyle w:val="Compact"/>
              <w:jc w:val="left"/>
            </w:pPr>
            <w:r>
              <w:rPr>
                <w:sz w:val="17"/>
              </w:rPr>
              <w:t xml:space="preserve">Équipe locale</w:t>
            </w:r>
          </w:p>
        </w:tc>
        <w:tc>
          <w:tcPr/>
          <w:p>
            <w:pPr>
              <w:pStyle w:val="Compact"/>
              <w:jc w:val="left"/>
            </w:pPr>
            <w:r>
              <w:rPr>
                <w:sz w:val="17"/>
              </w:rPr>
              <w:t xml:space="preserve">17/07/2026</w:t>
            </w:r>
          </w:p>
        </w:tc>
        <w:tc>
          <w:tcPr/>
          <w:p>
            <w:pPr>
              <w:pStyle w:val="Compact"/>
              <w:jc w:val="left"/>
            </w:pPr>
            <w:r>
              <w:rPr>
                <w:sz w:val="17"/>
              </w:rPr>
              <w:t xml:space="preserve">Évaluation réussie</w:t>
            </w:r>
          </w:p>
        </w:tc>
        <w:tc>
          <w:tcPr/>
          <w:p>
            <w:pPr>
              <w:pStyle w:val="Compact"/>
              <w:jc w:val="left"/>
            </w:pPr>
            <w:r>
              <w:rPr>
                <w:sz w:val="17"/>
              </w:rPr>
              <w:t xml:space="preserve">Attestations</w:t>
            </w:r>
          </w:p>
        </w:tc>
        <w:tc>
          <w:tcPr/>
          <w:p>
            <w:pPr>
              <w:pStyle w:val="Compact"/>
              <w:jc w:val="left"/>
            </w:pPr>
            <w:r>
              <w:rPr>
                <w:sz w:val="17"/>
              </w:rPr>
              <w:t xml:space="preserve">✅ Transféré</w:t>
            </w:r>
          </w:p>
        </w:tc>
      </w:tr>
      <w:tr>
        <w:tc>
          <w:tcPr>
            <w:shd w:val="clear" w:fill="F4F6F9"/>
          </w:tcPr>
          <w:p>
            <w:pPr>
              <w:pStyle w:val="Compact"/>
              <w:jc w:val="left"/>
            </w:pPr>
            <w:r>
              <w:rPr>
                <w:sz w:val="17"/>
              </w:rPr>
              <w:t xml:space="preserve">Maintenance</w:t>
            </w:r>
          </w:p>
        </w:tc>
        <w:tc>
          <w:tcPr>
            <w:shd w:val="clear" w:fill="F4F6F9"/>
          </w:tcPr>
          <w:p>
            <w:pPr>
              <w:pStyle w:val="Compact"/>
              <w:jc w:val="left"/>
            </w:pPr>
            <w:r>
              <w:rPr>
                <w:sz w:val="17"/>
              </w:rPr>
              <w:t xml:space="preserve">M3</w:t>
            </w:r>
          </w:p>
        </w:tc>
        <w:tc>
          <w:tcPr>
            <w:shd w:val="clear" w:fill="F4F6F9"/>
          </w:tcPr>
          <w:p>
            <w:pPr>
              <w:pStyle w:val="Compact"/>
              <w:jc w:val="left"/>
            </w:pPr>
            <w:r>
              <w:rPr>
                <w:sz w:val="17"/>
              </w:rPr>
              <w:t xml:space="preserve">Équipe maintenance</w:t>
            </w:r>
          </w:p>
        </w:tc>
        <w:tc>
          <w:tcPr>
            <w:shd w:val="clear" w:fill="F4F6F9"/>
          </w:tcPr>
          <w:p>
            <w:pPr>
              <w:pStyle w:val="Compact"/>
              <w:jc w:val="left"/>
            </w:pPr>
            <w:r>
              <w:rPr>
                <w:sz w:val="17"/>
              </w:rPr>
              <w:t xml:space="preserve">30/10/2026</w:t>
            </w:r>
          </w:p>
        </w:tc>
        <w:tc>
          <w:tcPr>
            <w:shd w:val="clear" w:fill="F4F6F9"/>
          </w:tcPr>
          <w:p>
            <w:pPr>
              <w:pStyle w:val="Compact"/>
              <w:jc w:val="left"/>
            </w:pPr>
            <w:r>
              <w:rPr>
                <w:sz w:val="17"/>
              </w:rPr>
              <w:t xml:space="preserve">Procédures testées</w:t>
            </w:r>
          </w:p>
        </w:tc>
        <w:tc>
          <w:tcPr>
            <w:shd w:val="clear" w:fill="F4F6F9"/>
          </w:tcPr>
          <w:p>
            <w:pPr>
              <w:pStyle w:val="Compact"/>
              <w:jc w:val="left"/>
            </w:pPr>
            <w:r>
              <w:rPr>
                <w:sz w:val="17"/>
              </w:rPr>
              <w:t xml:space="preserve">Fiches d’intervention</w:t>
            </w:r>
          </w:p>
        </w:tc>
        <w:tc>
          <w:tcPr>
            <w:shd w:val="clear" w:fill="F4F6F9"/>
          </w:tcPr>
          <w:p>
            <w:pPr>
              <w:pStyle w:val="Compact"/>
              <w:jc w:val="left"/>
            </w:pPr>
            <w:r>
              <w:rPr>
                <w:sz w:val="17"/>
              </w:rPr>
              <w:t xml:space="preserve">✅ Transféré</w:t>
            </w:r>
          </w:p>
        </w:tc>
      </w:tr>
      <w:tr>
        <w:tc>
          <w:tcPr/>
          <w:p>
            <w:pPr>
              <w:pStyle w:val="Compact"/>
              <w:jc w:val="left"/>
            </w:pPr>
            <w:r>
              <w:rPr>
                <w:sz w:val="17"/>
              </w:rPr>
              <w:t xml:space="preserve">Stock de pièces</w:t>
            </w:r>
          </w:p>
        </w:tc>
        <w:tc>
          <w:tcPr/>
          <w:p>
            <w:pPr>
              <w:pStyle w:val="Compact"/>
              <w:jc w:val="left"/>
            </w:pPr>
            <w:r>
              <w:rPr>
                <w:sz w:val="17"/>
              </w:rPr>
              <w:t xml:space="preserve">M3</w:t>
            </w:r>
          </w:p>
        </w:tc>
        <w:tc>
          <w:tcPr/>
          <w:p>
            <w:pPr>
              <w:pStyle w:val="Compact"/>
              <w:jc w:val="left"/>
            </w:pPr>
            <w:r>
              <w:rPr>
                <w:sz w:val="17"/>
              </w:rPr>
              <w:t xml:space="preserve">Exploitation</w:t>
            </w:r>
          </w:p>
        </w:tc>
        <w:tc>
          <w:tcPr/>
          <w:p>
            <w:pPr>
              <w:pStyle w:val="Compact"/>
              <w:jc w:val="left"/>
            </w:pPr>
            <w:r>
              <w:rPr>
                <w:sz w:val="17"/>
              </w:rPr>
              <w:t xml:space="preserve">30/10/2026</w:t>
            </w:r>
          </w:p>
        </w:tc>
        <w:tc>
          <w:tcPr/>
          <w:p>
            <w:pPr>
              <w:pStyle w:val="Compact"/>
              <w:jc w:val="left"/>
            </w:pPr>
            <w:r>
              <w:rPr>
                <w:sz w:val="17"/>
              </w:rPr>
              <w:t xml:space="preserve">Inventaire validé</w:t>
            </w:r>
          </w:p>
        </w:tc>
        <w:tc>
          <w:tcPr/>
          <w:p>
            <w:pPr>
              <w:pStyle w:val="Compact"/>
              <w:jc w:val="left"/>
            </w:pPr>
            <w:r>
              <w:rPr>
                <w:sz w:val="17"/>
              </w:rPr>
              <w:t xml:space="preserve">Bon d’inventaire</w:t>
            </w:r>
          </w:p>
        </w:tc>
        <w:tc>
          <w:tcPr/>
          <w:p>
            <w:pPr>
              <w:pStyle w:val="Compact"/>
              <w:jc w:val="left"/>
            </w:pPr>
            <w:r>
              <w:rPr>
                <w:sz w:val="17"/>
              </w:rPr>
              <w:t xml:space="preserve">✅ Transféré</w:t>
            </w:r>
          </w:p>
        </w:tc>
      </w:tr>
      <w:tr>
        <w:tc>
          <w:tcPr>
            <w:shd w:val="clear" w:fill="F4F6F9"/>
          </w:tcPr>
          <w:p>
            <w:pPr>
              <w:pStyle w:val="Compact"/>
              <w:jc w:val="left"/>
            </w:pPr>
            <w:r>
              <w:rPr>
                <w:sz w:val="17"/>
              </w:rPr>
              <w:t xml:space="preserve">Contrats (fournisseurs, paiement)</w:t>
            </w:r>
          </w:p>
        </w:tc>
        <w:tc>
          <w:tcPr>
            <w:shd w:val="clear" w:fill="F4F6F9"/>
          </w:tcPr>
          <w:p>
            <w:pPr>
              <w:pStyle w:val="Compact"/>
              <w:jc w:val="left"/>
            </w:pPr>
            <w:r>
              <w:rPr>
                <w:sz w:val="17"/>
              </w:rPr>
              <w:t xml:space="preserve">M4</w:t>
            </w:r>
          </w:p>
        </w:tc>
        <w:tc>
          <w:tcPr>
            <w:shd w:val="clear" w:fill="F4F6F9"/>
          </w:tcPr>
          <w:p>
            <w:pPr>
              <w:pStyle w:val="Compact"/>
              <w:jc w:val="left"/>
            </w:pPr>
            <w:r>
              <w:rPr>
                <w:sz w:val="17"/>
              </w:rPr>
              <w:t xml:space="preserve">Exploitation</w:t>
            </w:r>
          </w:p>
        </w:tc>
        <w:tc>
          <w:tcPr>
            <w:shd w:val="clear" w:fill="F4F6F9"/>
          </w:tcPr>
          <w:p>
            <w:pPr>
              <w:pStyle w:val="Compact"/>
              <w:jc w:val="left"/>
            </w:pPr>
            <w:r>
              <w:rPr>
                <w:sz w:val="17"/>
              </w:rPr>
              <w:t xml:space="preserve">30/10/2026</w:t>
            </w:r>
          </w:p>
        </w:tc>
        <w:tc>
          <w:tcPr>
            <w:shd w:val="clear" w:fill="F4F6F9"/>
          </w:tcPr>
          <w:p>
            <w:pPr>
              <w:pStyle w:val="Compact"/>
              <w:jc w:val="left"/>
            </w:pPr>
            <w:r>
              <w:rPr>
                <w:sz w:val="17"/>
              </w:rPr>
              <w:t xml:space="preserve">SLA actifs</w:t>
            </w:r>
          </w:p>
        </w:tc>
        <w:tc>
          <w:tcPr>
            <w:shd w:val="clear" w:fill="F4F6F9"/>
          </w:tcPr>
          <w:p>
            <w:pPr>
              <w:pStyle w:val="Compact"/>
              <w:jc w:val="left"/>
            </w:pPr>
            <w:r>
              <w:rPr>
                <w:sz w:val="17"/>
              </w:rPr>
              <w:t xml:space="preserve">Contrats signés</w:t>
            </w:r>
          </w:p>
        </w:tc>
        <w:tc>
          <w:tcPr>
            <w:shd w:val="clear" w:fill="F4F6F9"/>
          </w:tcPr>
          <w:p>
            <w:pPr>
              <w:pStyle w:val="Compact"/>
              <w:jc w:val="left"/>
            </w:pPr>
            <w:r>
              <w:rPr>
                <w:sz w:val="17"/>
              </w:rPr>
              <w:t xml:space="preserve">✅ Transféré</w:t>
            </w:r>
          </w:p>
        </w:tc>
      </w:tr>
      <w:tr>
        <w:tc>
          <w:tcPr/>
          <w:p>
            <w:pPr>
              <w:pStyle w:val="Compact"/>
              <w:jc w:val="left"/>
            </w:pPr>
            <w:r>
              <w:rPr>
                <w:sz w:val="17"/>
              </w:rPr>
              <w:t xml:space="preserve">Assistance après lancement</w:t>
            </w:r>
          </w:p>
        </w:tc>
        <w:tc>
          <w:tcPr/>
          <w:p>
            <w:pPr>
              <w:pStyle w:val="Compact"/>
              <w:jc w:val="left"/>
            </w:pPr>
            <w:r>
              <w:rPr>
                <w:sz w:val="17"/>
              </w:rPr>
              <w:t xml:space="preserve">M5</w:t>
            </w:r>
          </w:p>
        </w:tc>
        <w:tc>
          <w:tcPr/>
          <w:p>
            <w:pPr>
              <w:pStyle w:val="Compact"/>
              <w:jc w:val="left"/>
            </w:pPr>
            <w:r>
              <w:rPr>
                <w:sz w:val="17"/>
              </w:rPr>
              <w:t xml:space="preserve">Support client</w:t>
            </w:r>
          </w:p>
        </w:tc>
        <w:tc>
          <w:tcPr/>
          <w:p>
            <w:pPr>
              <w:pStyle w:val="Compact"/>
              <w:jc w:val="left"/>
            </w:pPr>
            <w:r>
              <w:rPr>
                <w:sz w:val="17"/>
              </w:rPr>
              <w:t xml:space="preserve">01/10/2026</w:t>
            </w:r>
          </w:p>
        </w:tc>
        <w:tc>
          <w:tcPr/>
          <w:p>
            <w:pPr>
              <w:pStyle w:val="Compact"/>
              <w:jc w:val="left"/>
            </w:pPr>
            <w:r>
              <w:rPr>
                <w:sz w:val="17"/>
              </w:rPr>
              <w:t xml:space="preserve">Hotline active</w:t>
            </w:r>
          </w:p>
        </w:tc>
        <w:tc>
          <w:tcPr/>
          <w:p>
            <w:pPr>
              <w:pStyle w:val="Compact"/>
              <w:jc w:val="left"/>
            </w:pPr>
            <w:r>
              <w:rPr>
                <w:sz w:val="17"/>
              </w:rPr>
              <w:t xml:space="preserve">Journal support</w:t>
            </w:r>
          </w:p>
        </w:tc>
        <w:tc>
          <w:tcPr/>
          <w:p>
            <w:pPr>
              <w:pStyle w:val="Compact"/>
              <w:jc w:val="left"/>
            </w:pPr>
            <w:r>
              <w:rPr>
                <w:sz w:val="17"/>
              </w:rPr>
              <w:t xml:space="preserve">✅ Transféré</w:t>
            </w:r>
          </w:p>
        </w:tc>
      </w:tr>
      <w:tr>
        <w:tc>
          <w:tcPr>
            <w:shd w:val="clear" w:fill="F4F6F9"/>
          </w:tcPr>
          <w:p>
            <w:pPr>
              <w:pStyle w:val="Compact"/>
              <w:jc w:val="left"/>
            </w:pPr>
            <w:r>
              <w:rPr>
                <w:sz w:val="17"/>
              </w:rPr>
              <w:t xml:space="preserve">Responsabilités après transfert</w:t>
            </w:r>
          </w:p>
        </w:tc>
        <w:tc>
          <w:tcPr>
            <w:shd w:val="clear" w:fill="F4F6F9"/>
          </w:tcPr>
          <w:p>
            <w:pPr>
              <w:pStyle w:val="Compact"/>
              <w:jc w:val="left"/>
            </w:pPr>
            <w:r>
              <w:rPr>
                <w:sz w:val="17"/>
              </w:rPr>
              <w:t xml:space="preserve">M1</w:t>
            </w:r>
          </w:p>
        </w:tc>
        <w:tc>
          <w:tcPr>
            <w:shd w:val="clear" w:fill="F4F6F9"/>
          </w:tcPr>
          <w:p>
            <w:pPr>
              <w:pStyle w:val="Compact"/>
              <w:jc w:val="left"/>
            </w:pPr>
            <w:r>
              <w:rPr>
                <w:sz w:val="17"/>
              </w:rPr>
              <w:t xml:space="preserve">Exploitation</w:t>
            </w:r>
          </w:p>
        </w:tc>
        <w:tc>
          <w:tcPr>
            <w:shd w:val="clear" w:fill="F4F6F9"/>
          </w:tcPr>
          <w:p>
            <w:pPr>
              <w:pStyle w:val="Compact"/>
              <w:jc w:val="left"/>
            </w:pPr>
            <w:r>
              <w:rPr>
                <w:sz w:val="17"/>
              </w:rPr>
              <w:t xml:space="preserve">30/10/2026</w:t>
            </w:r>
          </w:p>
        </w:tc>
        <w:tc>
          <w:tcPr>
            <w:shd w:val="clear" w:fill="F4F6F9"/>
          </w:tcPr>
          <w:p>
            <w:pPr>
              <w:pStyle w:val="Compact"/>
              <w:jc w:val="left"/>
            </w:pPr>
            <w:r>
              <w:rPr>
                <w:sz w:val="17"/>
              </w:rPr>
              <w:t xml:space="preserve">RACI d’exploitation</w:t>
            </w:r>
          </w:p>
        </w:tc>
        <w:tc>
          <w:tcPr>
            <w:shd w:val="clear" w:fill="F4F6F9"/>
          </w:tcPr>
          <w:p>
            <w:pPr>
              <w:pStyle w:val="Compact"/>
              <w:jc w:val="left"/>
            </w:pPr>
            <w:r>
              <w:rPr>
                <w:sz w:val="17"/>
              </w:rPr>
              <w:t xml:space="preserve">RACI signé</w:t>
            </w:r>
          </w:p>
        </w:tc>
        <w:tc>
          <w:tcPr>
            <w:shd w:val="clear" w:fill="F4F6F9"/>
          </w:tcPr>
          <w:p>
            <w:pPr>
              <w:pStyle w:val="Compact"/>
              <w:jc w:val="left"/>
            </w:pPr>
            <w:r>
              <w:rPr>
                <w:sz w:val="17"/>
              </w:rPr>
              <w:t xml:space="preserve">✅ Transféré</w:t>
            </w:r>
          </w:p>
        </w:tc>
      </w:tr>
    </w:tbl>
    <w:p>
      <w:pPr>
        <w:pStyle w:val="BlockText"/>
      </w:pPr>
      <w:r>
        <w:rPr>
          <w:iCs/>
          <w:i/>
        </w:rPr>
        <w:t xml:space="preserve">Interprétation :</w:t>
      </w:r>
      <w:r>
        <w:t xml:space="preserve"> </w:t>
      </w:r>
      <w:r>
        <w:t xml:space="preserve">le transfert est</w:t>
      </w:r>
      <w:r>
        <w:t xml:space="preserve"> </w:t>
      </w:r>
      <w:r>
        <w:rPr>
          <w:bCs/>
          <w:b/>
        </w:rPr>
        <w:t xml:space="preserve">conditionnel</w:t>
      </w:r>
      <w:r>
        <w:t xml:space="preserve"> </w:t>
      </w:r>
      <w:r>
        <w:t xml:space="preserve">(documents à jour, SLA actifs, formation validée) et</w:t>
      </w:r>
      <w:r>
        <w:t xml:space="preserve"> </w:t>
      </w:r>
      <w:r>
        <w:rPr>
          <w:bCs/>
          <w:b/>
        </w:rPr>
        <w:t xml:space="preserve">traçable</w:t>
      </w:r>
      <w:r>
        <w:t xml:space="preserve"> </w:t>
      </w:r>
      <w:r>
        <w:t xml:space="preserve">(preuves). La responsabilité bascule vers l’exploitation, l’équipe projet restant en appui pendant la période de garantie.</w:t>
      </w:r>
    </w:p>
    <w:bookmarkEnd w:id="120"/>
    <w:bookmarkStart w:id="121" w:name="retours-dexpérience-simulés"/>
    <w:p>
      <w:pPr>
        <w:pStyle w:val="Heading2"/>
      </w:pPr>
      <w:r>
        <w:t xml:space="preserve">9.4 Retours d’expérience simulés</w:t>
      </w:r>
    </w:p>
    <w:p>
      <w:pPr>
        <w:pStyle w:val="BlockText"/>
      </w:pPr>
      <w:r>
        <w:t xml:space="preserve">🟡</w:t>
      </w:r>
      <w:r>
        <w:t xml:space="preserve"> </w:t>
      </w:r>
      <w:r>
        <w:rPr>
          <w:bCs/>
          <w:b/>
        </w:rPr>
        <w:t xml:space="preserve">Simulation pédagogique.</w:t>
      </w:r>
      <w:r>
        <w:t xml:space="preserve"> </w:t>
      </w:r>
      <w:r>
        <w:t xml:space="preserve">Les éléments ci-dessous sont des retours d’expérience</w:t>
      </w:r>
      <w:r>
        <w:t xml:space="preserve"> </w:t>
      </w:r>
      <w:r>
        <w:rPr>
          <w:bCs/>
          <w:b/>
        </w:rPr>
        <w:t xml:space="preserve">simulés</w:t>
      </w:r>
      <w:r>
        <w:t xml:space="preserve"> </w:t>
      </w:r>
      <w:r>
        <w:t xml:space="preserve">issus du scénario.</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320"/>
        <w:gridCol w:w="1320"/>
        <w:gridCol w:w="1320"/>
        <w:gridCol w:w="1320"/>
        <w:gridCol w:w="1320"/>
        <w:gridCol w:w="1320"/>
      </w:tblGrid>
      <w:tr>
        <w:trPr>
          <w:tblHeader w:val="true"/>
        </w:trPr>
        <w:tc>
          <w:tcPr>
            <w:shd w:val="clear" w:fill="0B5394"/>
          </w:tcPr>
          <w:p>
            <w:pPr>
              <w:pStyle w:val="Compact"/>
              <w:jc w:val="left"/>
            </w:pPr>
            <w:r>
              <w:rPr>
                <w:b/>
                <w:color w:val="FFFFFF"/>
                <w:sz w:val="17"/>
              </w:rPr>
              <w:t xml:space="preserve">Événement simulé</w:t>
            </w:r>
          </w:p>
        </w:tc>
        <w:tc>
          <w:tcPr>
            <w:shd w:val="clear" w:fill="0B5394"/>
          </w:tcPr>
          <w:p>
            <w:pPr>
              <w:pStyle w:val="Compact"/>
              <w:jc w:val="left"/>
            </w:pPr>
            <w:r>
              <w:rPr>
                <w:b/>
                <w:color w:val="FFFFFF"/>
                <w:sz w:val="17"/>
              </w:rPr>
              <w:t xml:space="preserve">Réussite</w:t>
            </w:r>
          </w:p>
        </w:tc>
        <w:tc>
          <w:tcPr>
            <w:shd w:val="clear" w:fill="0B5394"/>
          </w:tcPr>
          <w:p>
            <w:pPr>
              <w:pStyle w:val="Compact"/>
              <w:jc w:val="left"/>
            </w:pPr>
            <w:r>
              <w:rPr>
                <w:b/>
                <w:color w:val="FFFFFF"/>
                <w:sz w:val="17"/>
              </w:rPr>
              <w:t xml:space="preserve">Difficulté</w:t>
            </w:r>
          </w:p>
        </w:tc>
        <w:tc>
          <w:tcPr>
            <w:shd w:val="clear" w:fill="0B5394"/>
          </w:tcPr>
          <w:p>
            <w:pPr>
              <w:pStyle w:val="Compact"/>
              <w:jc w:val="left"/>
            </w:pPr>
            <w:r>
              <w:rPr>
                <w:b/>
                <w:color w:val="FFFFFF"/>
                <w:sz w:val="17"/>
              </w:rPr>
              <w:t xml:space="preserve">Cause</w:t>
            </w:r>
          </w:p>
        </w:tc>
        <w:tc>
          <w:tcPr>
            <w:shd w:val="clear" w:fill="0B5394"/>
          </w:tcPr>
          <w:p>
            <w:pPr>
              <w:pStyle w:val="Compact"/>
              <w:jc w:val="left"/>
            </w:pPr>
            <w:r>
              <w:rPr>
                <w:b/>
                <w:color w:val="FFFFFF"/>
                <w:sz w:val="17"/>
              </w:rPr>
              <w:t xml:space="preserve">Leçon apprise</w:t>
            </w:r>
          </w:p>
        </w:tc>
        <w:tc>
          <w:tcPr>
            <w:shd w:val="clear" w:fill="0B5394"/>
          </w:tcPr>
          <w:p>
            <w:pPr>
              <w:pStyle w:val="Compact"/>
              <w:jc w:val="left"/>
            </w:pPr>
            <w:r>
              <w:rPr>
                <w:b/>
                <w:color w:val="FFFFFF"/>
                <w:sz w:val="17"/>
              </w:rPr>
              <w:t xml:space="preserve">Recommandation</w:t>
            </w:r>
          </w:p>
        </w:tc>
      </w:tr>
      <w:tr>
        <w:tc>
          <w:tcPr/>
          <w:p>
            <w:pPr>
              <w:pStyle w:val="Compact"/>
              <w:jc w:val="left"/>
            </w:pPr>
            <w:r>
              <w:rPr>
                <w:sz w:val="17"/>
              </w:rPr>
              <w:t xml:space="preserve">Autorisations (P1)</w:t>
            </w:r>
          </w:p>
        </w:tc>
        <w:tc>
          <w:tcPr/>
          <w:p>
            <w:pPr>
              <w:pStyle w:val="Compact"/>
              <w:jc w:val="left"/>
            </w:pPr>
            <w:r>
              <w:rPr>
                <w:sz w:val="17"/>
              </w:rPr>
              <w:t xml:space="preserve">Obtenues</w:t>
            </w:r>
          </w:p>
        </w:tc>
        <w:tc>
          <w:tcPr/>
          <w:p>
            <w:pPr>
              <w:pStyle w:val="Compact"/>
              <w:jc w:val="left"/>
            </w:pPr>
            <w:r>
              <w:rPr>
                <w:sz w:val="17"/>
              </w:rPr>
              <w:t xml:space="preserve">Retard 3 sem</w:t>
            </w:r>
          </w:p>
        </w:tc>
        <w:tc>
          <w:tcPr/>
          <w:p>
            <w:pPr>
              <w:pStyle w:val="Compact"/>
              <w:jc w:val="left"/>
            </w:pPr>
            <w:r>
              <w:rPr>
                <w:sz w:val="17"/>
              </w:rPr>
              <w:t xml:space="preserve">Dossier incomplet</w:t>
            </w:r>
          </w:p>
        </w:tc>
        <w:tc>
          <w:tcPr/>
          <w:p>
            <w:pPr>
              <w:pStyle w:val="Compact"/>
              <w:jc w:val="left"/>
            </w:pPr>
            <w:r>
              <w:rPr>
                <w:sz w:val="17"/>
              </w:rPr>
              <w:t xml:space="preserve">Anticiper l’administratif</w:t>
            </w:r>
          </w:p>
        </w:tc>
        <w:tc>
          <w:tcPr/>
          <w:p>
            <w:pPr>
              <w:pStyle w:val="Compact"/>
              <w:jc w:val="left"/>
            </w:pPr>
            <w:r>
              <w:rPr>
                <w:sz w:val="17"/>
              </w:rPr>
              <w:t xml:space="preserve">Démarrer les autorisations dès le cadrage</w:t>
            </w:r>
          </w:p>
        </w:tc>
      </w:tr>
      <w:tr>
        <w:tc>
          <w:tcPr>
            <w:shd w:val="clear" w:fill="F4F6F9"/>
          </w:tcPr>
          <w:p>
            <w:pPr>
              <w:pStyle w:val="Compact"/>
              <w:jc w:val="left"/>
            </w:pPr>
            <w:r>
              <w:rPr>
                <w:sz w:val="17"/>
              </w:rPr>
              <w:t xml:space="preserve">Achats (P2)</w:t>
            </w:r>
          </w:p>
        </w:tc>
        <w:tc>
          <w:tcPr>
            <w:shd w:val="clear" w:fill="F4F6F9"/>
          </w:tcPr>
          <w:p>
            <w:pPr>
              <w:pStyle w:val="Compact"/>
              <w:jc w:val="left"/>
            </w:pPr>
            <w:r>
              <w:rPr>
                <w:sz w:val="17"/>
              </w:rPr>
              <w:t xml:space="preserve">Qualité préservée</w:t>
            </w:r>
          </w:p>
        </w:tc>
        <w:tc>
          <w:tcPr>
            <w:shd w:val="clear" w:fill="F4F6F9"/>
          </w:tcPr>
          <w:p>
            <w:pPr>
              <w:pStyle w:val="Compact"/>
              <w:jc w:val="left"/>
            </w:pPr>
            <w:r>
              <w:rPr>
                <w:sz w:val="17"/>
              </w:rPr>
              <w:t xml:space="preserve">Surcoût 8 %</w:t>
            </w:r>
          </w:p>
        </w:tc>
        <w:tc>
          <w:tcPr>
            <w:shd w:val="clear" w:fill="F4F6F9"/>
          </w:tcPr>
          <w:p>
            <w:pPr>
              <w:pStyle w:val="Compact"/>
              <w:jc w:val="left"/>
            </w:pPr>
            <w:r>
              <w:rPr>
                <w:sz w:val="17"/>
              </w:rPr>
              <w:t xml:space="preserve">Composants/transport</w:t>
            </w:r>
          </w:p>
        </w:tc>
        <w:tc>
          <w:tcPr>
            <w:shd w:val="clear" w:fill="F4F6F9"/>
          </w:tcPr>
          <w:p>
            <w:pPr>
              <w:pStyle w:val="Compact"/>
              <w:jc w:val="left"/>
            </w:pPr>
            <w:r>
              <w:rPr>
                <w:sz w:val="17"/>
              </w:rPr>
              <w:t xml:space="preserve">Sécuriser les prix</w:t>
            </w:r>
          </w:p>
        </w:tc>
        <w:tc>
          <w:tcPr>
            <w:shd w:val="clear" w:fill="F4F6F9"/>
          </w:tcPr>
          <w:p>
            <w:pPr>
              <w:pStyle w:val="Compact"/>
              <w:jc w:val="left"/>
            </w:pPr>
            <w:r>
              <w:rPr>
                <w:sz w:val="17"/>
              </w:rPr>
              <w:t xml:space="preserve">Clauses de prix + réserve</w:t>
            </w:r>
          </w:p>
        </w:tc>
      </w:tr>
      <w:tr>
        <w:tc>
          <w:tcPr/>
          <w:p>
            <w:pPr>
              <w:pStyle w:val="Compact"/>
              <w:jc w:val="left"/>
            </w:pPr>
            <w:r>
              <w:rPr>
                <w:sz w:val="17"/>
              </w:rPr>
              <w:t xml:space="preserve">Application (P3)</w:t>
            </w:r>
          </w:p>
        </w:tc>
        <w:tc>
          <w:tcPr/>
          <w:p>
            <w:pPr>
              <w:pStyle w:val="Compact"/>
              <w:jc w:val="left"/>
            </w:pPr>
            <w:r>
              <w:rPr>
                <w:sz w:val="17"/>
              </w:rPr>
              <w:t xml:space="preserve">MVP livré</w:t>
            </w:r>
          </w:p>
        </w:tc>
        <w:tc>
          <w:tcPr/>
          <w:p>
            <w:pPr>
              <w:pStyle w:val="Compact"/>
              <w:jc w:val="left"/>
            </w:pPr>
            <w:r>
              <w:rPr>
                <w:sz w:val="17"/>
              </w:rPr>
              <w:t xml:space="preserve">Retard 2 sem</w:t>
            </w:r>
          </w:p>
        </w:tc>
        <w:tc>
          <w:tcPr/>
          <w:p>
            <w:pPr>
              <w:pStyle w:val="Compact"/>
              <w:jc w:val="left"/>
            </w:pPr>
            <w:r>
              <w:rPr>
                <w:sz w:val="17"/>
              </w:rPr>
              <w:t xml:space="preserve">Complexité intégration</w:t>
            </w:r>
          </w:p>
        </w:tc>
        <w:tc>
          <w:tcPr/>
          <w:p>
            <w:pPr>
              <w:pStyle w:val="Compact"/>
              <w:jc w:val="left"/>
            </w:pPr>
            <w:r>
              <w:rPr>
                <w:sz w:val="17"/>
              </w:rPr>
              <w:t xml:space="preserve">Découper en MVP</w:t>
            </w:r>
          </w:p>
        </w:tc>
        <w:tc>
          <w:tcPr/>
          <w:p>
            <w:pPr>
              <w:pStyle w:val="Compact"/>
              <w:jc w:val="left"/>
            </w:pPr>
            <w:r>
              <w:rPr>
                <w:sz w:val="17"/>
              </w:rPr>
              <w:t xml:space="preserve">Tester à chaque sprint</w:t>
            </w:r>
          </w:p>
        </w:tc>
      </w:tr>
      <w:tr>
        <w:tc>
          <w:tcPr>
            <w:shd w:val="clear" w:fill="F4F6F9"/>
          </w:tcPr>
          <w:p>
            <w:pPr>
              <w:pStyle w:val="Compact"/>
              <w:jc w:val="left"/>
            </w:pPr>
            <w:r>
              <w:rPr>
                <w:sz w:val="17"/>
              </w:rPr>
              <w:t xml:space="preserve">Tests flotte (P5)</w:t>
            </w:r>
          </w:p>
        </w:tc>
        <w:tc>
          <w:tcPr>
            <w:shd w:val="clear" w:fill="F4F6F9"/>
          </w:tcPr>
          <w:p>
            <w:pPr>
              <w:pStyle w:val="Compact"/>
              <w:jc w:val="left"/>
            </w:pPr>
            <w:r>
              <w:rPr>
                <w:sz w:val="17"/>
              </w:rPr>
              <w:t xml:space="preserve">Défauts détectés</w:t>
            </w:r>
          </w:p>
        </w:tc>
        <w:tc>
          <w:tcPr>
            <w:shd w:val="clear" w:fill="F4F6F9"/>
          </w:tcPr>
          <w:p>
            <w:pPr>
              <w:pStyle w:val="Compact"/>
              <w:jc w:val="left"/>
            </w:pPr>
            <w:r>
              <w:rPr>
                <w:sz w:val="17"/>
              </w:rPr>
              <w:t xml:space="preserve">Dispo. 92 %</w:t>
            </w:r>
          </w:p>
        </w:tc>
        <w:tc>
          <w:tcPr>
            <w:shd w:val="clear" w:fill="F4F6F9"/>
          </w:tcPr>
          <w:p>
            <w:pPr>
              <w:pStyle w:val="Compact"/>
              <w:jc w:val="left"/>
            </w:pPr>
            <w:r>
              <w:rPr>
                <w:sz w:val="17"/>
              </w:rPr>
              <w:t xml:space="preserve">Défauts fournisseur</w:t>
            </w:r>
          </w:p>
        </w:tc>
        <w:tc>
          <w:tcPr>
            <w:shd w:val="clear" w:fill="F4F6F9"/>
          </w:tcPr>
          <w:p>
            <w:pPr>
              <w:pStyle w:val="Compact"/>
              <w:jc w:val="left"/>
            </w:pPr>
            <w:r>
              <w:rPr>
                <w:sz w:val="17"/>
              </w:rPr>
              <w:t xml:space="preserve">Recette stricte</w:t>
            </w:r>
          </w:p>
        </w:tc>
        <w:tc>
          <w:tcPr>
            <w:shd w:val="clear" w:fill="F4F6F9"/>
          </w:tcPr>
          <w:p>
            <w:pPr>
              <w:pStyle w:val="Compact"/>
              <w:jc w:val="left"/>
            </w:pPr>
            <w:r>
              <w:rPr>
                <w:sz w:val="17"/>
              </w:rPr>
              <w:t xml:space="preserve">SLA &amp; recette à la réception</w:t>
            </w:r>
          </w:p>
        </w:tc>
      </w:tr>
      <w:tr>
        <w:tc>
          <w:tcPr/>
          <w:p>
            <w:pPr>
              <w:pStyle w:val="Compact"/>
              <w:jc w:val="left"/>
            </w:pPr>
            <w:r>
              <w:rPr>
                <w:sz w:val="17"/>
              </w:rPr>
              <w:t xml:space="preserve">Stationnement (P6)</w:t>
            </w:r>
          </w:p>
        </w:tc>
        <w:tc>
          <w:tcPr/>
          <w:p>
            <w:pPr>
              <w:pStyle w:val="Compact"/>
              <w:jc w:val="left"/>
            </w:pPr>
            <w:r>
              <w:rPr>
                <w:sz w:val="17"/>
              </w:rPr>
              <w:t xml:space="preserve">Corrigé</w:t>
            </w:r>
          </w:p>
        </w:tc>
        <w:tc>
          <w:tcPr/>
          <w:p>
            <w:pPr>
              <w:pStyle w:val="Compact"/>
              <w:jc w:val="left"/>
            </w:pPr>
            <w:r>
              <w:rPr>
                <w:sz w:val="17"/>
              </w:rPr>
              <w:t xml:space="preserve">Plaintes riverains</w:t>
            </w:r>
          </w:p>
        </w:tc>
        <w:tc>
          <w:tcPr/>
          <w:p>
            <w:pPr>
              <w:pStyle w:val="Compact"/>
              <w:jc w:val="left"/>
            </w:pPr>
            <w:r>
              <w:rPr>
                <w:sz w:val="17"/>
              </w:rPr>
              <w:t xml:space="preserve">Comportement</w:t>
            </w:r>
          </w:p>
        </w:tc>
        <w:tc>
          <w:tcPr/>
          <w:p>
            <w:pPr>
              <w:pStyle w:val="Compact"/>
              <w:jc w:val="left"/>
            </w:pPr>
            <w:r>
              <w:rPr>
                <w:sz w:val="17"/>
              </w:rPr>
              <w:t xml:space="preserve">Contraindre + éduquer</w:t>
            </w:r>
          </w:p>
        </w:tc>
        <w:tc>
          <w:tcPr/>
          <w:p>
            <w:pPr>
              <w:pStyle w:val="Compact"/>
              <w:jc w:val="left"/>
            </w:pPr>
            <w:r>
              <w:rPr>
                <w:sz w:val="17"/>
              </w:rPr>
              <w:t xml:space="preserve">Géofencing dès le lancement</w:t>
            </w:r>
          </w:p>
        </w:tc>
      </w:tr>
      <w:tr>
        <w:tc>
          <w:tcPr>
            <w:shd w:val="clear" w:fill="F4F6F9"/>
          </w:tcPr>
          <w:p>
            <w:pPr>
              <w:pStyle w:val="Compact"/>
              <w:jc w:val="left"/>
            </w:pPr>
            <w:r>
              <w:rPr>
                <w:sz w:val="17"/>
              </w:rPr>
              <w:t xml:space="preserve">Cybersécurité (P7)</w:t>
            </w:r>
          </w:p>
        </w:tc>
        <w:tc>
          <w:tcPr>
            <w:shd w:val="clear" w:fill="F4F6F9"/>
          </w:tcPr>
          <w:p>
            <w:pPr>
              <w:pStyle w:val="Compact"/>
              <w:jc w:val="left"/>
            </w:pPr>
            <w:r>
              <w:rPr>
                <w:sz w:val="17"/>
              </w:rPr>
              <w:t xml:space="preserve">Faille corrigée</w:t>
            </w:r>
          </w:p>
        </w:tc>
        <w:tc>
          <w:tcPr>
            <w:shd w:val="clear" w:fill="F4F6F9"/>
          </w:tcPr>
          <w:p>
            <w:pPr>
              <w:pStyle w:val="Compact"/>
              <w:jc w:val="left"/>
            </w:pPr>
            <w:r>
              <w:rPr>
                <w:sz w:val="17"/>
              </w:rPr>
              <w:t xml:space="preserve">Lancement décalé</w:t>
            </w:r>
          </w:p>
        </w:tc>
        <w:tc>
          <w:tcPr>
            <w:shd w:val="clear" w:fill="F4F6F9"/>
          </w:tcPr>
          <w:p>
            <w:pPr>
              <w:pStyle w:val="Compact"/>
              <w:jc w:val="left"/>
            </w:pPr>
            <w:r>
              <w:rPr>
                <w:sz w:val="17"/>
              </w:rPr>
              <w:t xml:space="preserve">Vulnérabilité</w:t>
            </w:r>
          </w:p>
        </w:tc>
        <w:tc>
          <w:tcPr>
            <w:shd w:val="clear" w:fill="F4F6F9"/>
          </w:tcPr>
          <w:p>
            <w:pPr>
              <w:pStyle w:val="Compact"/>
              <w:jc w:val="left"/>
            </w:pPr>
            <w:r>
              <w:rPr>
                <w:iCs/>
                <w:i/>
                <w:sz w:val="17"/>
              </w:rPr>
              <w:t xml:space="preserve">Security by design</w:t>
            </w:r>
          </w:p>
        </w:tc>
        <w:tc>
          <w:tcPr>
            <w:shd w:val="clear" w:fill="F4F6F9"/>
          </w:tcPr>
          <w:p>
            <w:pPr>
              <w:pStyle w:val="Compact"/>
              <w:jc w:val="left"/>
            </w:pPr>
            <w:r>
              <w:rPr>
                <w:sz w:val="17"/>
              </w:rPr>
              <w:t xml:space="preserve">Pentest avant mise en service</w:t>
            </w:r>
          </w:p>
        </w:tc>
      </w:tr>
      <w:tr>
        <w:tc>
          <w:tcPr/>
          <w:p>
            <w:pPr>
              <w:pStyle w:val="Compact"/>
              <w:jc w:val="left"/>
            </w:pPr>
            <w:r>
              <w:rPr>
                <w:sz w:val="17"/>
              </w:rPr>
              <w:t xml:space="preserve">Adoption (P8)</w:t>
            </w:r>
          </w:p>
        </w:tc>
        <w:tc>
          <w:tcPr/>
          <w:p>
            <w:pPr>
              <w:pStyle w:val="Compact"/>
              <w:jc w:val="left"/>
            </w:pPr>
            <w:r>
              <w:rPr>
                <w:sz w:val="17"/>
              </w:rPr>
              <w:t xml:space="preserve">Progression</w:t>
            </w:r>
          </w:p>
        </w:tc>
        <w:tc>
          <w:tcPr/>
          <w:p>
            <w:pPr>
              <w:pStyle w:val="Compact"/>
              <w:jc w:val="left"/>
            </w:pPr>
            <w:r>
              <w:rPr>
                <w:sz w:val="17"/>
              </w:rPr>
              <w:t xml:space="preserve">Sous cible</w:t>
            </w:r>
          </w:p>
        </w:tc>
        <w:tc>
          <w:tcPr/>
          <w:p>
            <w:pPr>
              <w:pStyle w:val="Compact"/>
              <w:jc w:val="left"/>
            </w:pPr>
            <w:r>
              <w:rPr>
                <w:sz w:val="17"/>
              </w:rPr>
              <w:t xml:space="preserve">Emplacements/notoriété</w:t>
            </w:r>
          </w:p>
        </w:tc>
        <w:tc>
          <w:tcPr/>
          <w:p>
            <w:pPr>
              <w:pStyle w:val="Compact"/>
              <w:jc w:val="left"/>
            </w:pPr>
            <w:r>
              <w:rPr>
                <w:sz w:val="17"/>
              </w:rPr>
              <w:t xml:space="preserve">Ne pas surestimer l’usage</w:t>
            </w:r>
          </w:p>
        </w:tc>
        <w:tc>
          <w:tcPr/>
          <w:p>
            <w:pPr>
              <w:pStyle w:val="Compact"/>
              <w:jc w:val="left"/>
            </w:pPr>
            <w:r>
              <w:rPr>
                <w:sz w:val="17"/>
              </w:rPr>
              <w:t xml:space="preserve">Renforcer les équipes aux pics, activer la demande</w:t>
            </w:r>
          </w:p>
        </w:tc>
      </w:tr>
    </w:tbl>
    <w:p>
      <w:pPr>
        <w:pStyle w:val="BlockText"/>
      </w:pPr>
      <w:r>
        <w:rPr>
          <w:iCs/>
          <w:i/>
        </w:rPr>
        <w:t xml:space="preserve">Interprétation :</w:t>
      </w:r>
      <w:r>
        <w:t xml:space="preserve"> </w:t>
      </w:r>
      <w:r>
        <w:t xml:space="preserve">les RETEX confirment que les</w:t>
      </w:r>
      <w:r>
        <w:t xml:space="preserve"> </w:t>
      </w:r>
      <w:r>
        <w:rPr>
          <w:bCs/>
          <w:b/>
        </w:rPr>
        <w:t xml:space="preserve">quatre problèmes structurants</w:t>
      </w:r>
      <w:r>
        <w:t xml:space="preserve"> </w:t>
      </w:r>
      <w:r>
        <w:t xml:space="preserve">(autorisations, coûts, application, pannes) sont les plus riches d’enseignements, car ils touchent simultanément délai, coût, qualité et charge. Ces leçons alimentent la préparation des phases 2 à 4.</w:t>
      </w:r>
    </w:p>
    <w:p>
      <w:r>
        <w:pict>
          <v:rect style="width:0;height:1.5pt" o:hralign="center" o:hrstd="t" o:hr="t"/>
        </w:pict>
      </w:r>
    </w:p>
    <w:bookmarkEnd w:id="121"/>
    <w:bookmarkEnd w:id="122"/>
    <w:bookmarkStart w:id="131" w:name="analyse-économique"/>
    <w:p>
      <w:pPr>
        <w:pStyle w:val="Heading1"/>
      </w:pPr>
      <w:r>
        <w:t xml:space="preserve">10. Analyse économique</w:t>
      </w:r>
    </w:p>
    <w:bookmarkStart w:id="124" w:name="budget-détaillé-3-scénarios"/>
    <w:p>
      <w:pPr>
        <w:pStyle w:val="Heading2"/>
      </w:pPr>
      <w:r>
        <w:t xml:space="preserve">10.1 Budget détaillé (3 scénarios)</w:t>
      </w:r>
    </w:p>
    <w:p>
      <w:pPr>
        <w:pStyle w:val="FirstParagraph"/>
      </w:pPr>
      <w:r>
        <w:t xml:space="preserve">Le budget est construit</w:t>
      </w:r>
      <w:r>
        <w:t xml:space="preserve"> </w:t>
      </w:r>
      <w:r>
        <w:rPr>
          <w:bCs/>
          <w:b/>
        </w:rPr>
        <w:t xml:space="preserve">de bas en haut</w:t>
      </w:r>
      <w:r>
        <w:t xml:space="preserve"> </w:t>
      </w:r>
      <w:r>
        <w:t xml:space="preserve">(bottom-up) à partir des postes réels, en trois scénarios :</w:t>
      </w:r>
      <w:r>
        <w:t xml:space="preserve"> </w:t>
      </w:r>
      <w:r>
        <w:rPr>
          <w:bCs/>
          <w:b/>
        </w:rPr>
        <w:t xml:space="preserve">minimal</w:t>
      </w:r>
      <w:r>
        <w:t xml:space="preserve">,</w:t>
      </w:r>
      <w:r>
        <w:t xml:space="preserve"> </w:t>
      </w:r>
      <w:r>
        <w:rPr>
          <w:bCs/>
          <w:b/>
        </w:rPr>
        <w:t xml:space="preserve">probable</w:t>
      </w:r>
      <w:r>
        <w:t xml:space="preserve">,</w:t>
      </w:r>
      <w:r>
        <w:t xml:space="preserve"> </w:t>
      </w:r>
      <w:r>
        <w:rPr>
          <w:bCs/>
          <w:b/>
        </w:rPr>
        <w:t xml:space="preserve">maximal</w:t>
      </w:r>
      <w:r>
        <w:t xml:space="preserve">. Montants en DH.</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584"/>
        <w:gridCol w:w="1584"/>
        <w:gridCol w:w="1584"/>
        <w:gridCol w:w="1584"/>
        <w:gridCol w:w="1584"/>
      </w:tblGrid>
      <w:tr>
        <w:trPr>
          <w:tblHeader w:val="true"/>
        </w:trPr>
        <w:tc>
          <w:tcPr>
            <w:shd w:val="clear" w:fill="0B5394"/>
          </w:tcPr>
          <w:p>
            <w:pPr>
              <w:pStyle w:val="Compact"/>
              <w:jc w:val="left"/>
            </w:pPr>
            <w:r>
              <w:rPr>
                <w:b/>
                <w:color w:val="FFFFFF"/>
                <w:sz w:val="17"/>
              </w:rPr>
              <w:t xml:space="preserve">Poste</w:t>
            </w:r>
          </w:p>
        </w:tc>
        <w:tc>
          <w:tcPr>
            <w:shd w:val="clear" w:fill="0B5394"/>
          </w:tcPr>
          <w:p>
            <w:pPr>
              <w:pStyle w:val="Compact"/>
              <w:jc w:val="left"/>
            </w:pPr>
            <w:r>
              <w:rPr>
                <w:b/>
                <w:color w:val="FFFFFF"/>
                <w:sz w:val="17"/>
              </w:rPr>
              <w:t xml:space="preserve">Détail</w:t>
            </w:r>
          </w:p>
        </w:tc>
        <w:tc>
          <w:tcPr>
            <w:shd w:val="clear" w:fill="0B5394"/>
          </w:tcPr>
          <w:p>
            <w:pPr>
              <w:pStyle w:val="Compact"/>
              <w:jc w:val="right"/>
            </w:pPr>
            <w:r>
              <w:rPr>
                <w:b/>
                <w:color w:val="FFFFFF"/>
                <w:sz w:val="17"/>
              </w:rPr>
              <w:t xml:space="preserve">Minimal</w:t>
            </w:r>
          </w:p>
        </w:tc>
        <w:tc>
          <w:tcPr>
            <w:shd w:val="clear" w:fill="0B5394"/>
          </w:tcPr>
          <w:p>
            <w:pPr>
              <w:pStyle w:val="Compact"/>
              <w:jc w:val="right"/>
            </w:pPr>
            <w:r>
              <w:rPr>
                <w:b/>
                <w:color w:val="FFFFFF"/>
                <w:sz w:val="17"/>
              </w:rPr>
              <w:t xml:space="preserve">Probable</w:t>
            </w:r>
          </w:p>
        </w:tc>
        <w:tc>
          <w:tcPr>
            <w:shd w:val="clear" w:fill="0B5394"/>
          </w:tcPr>
          <w:p>
            <w:pPr>
              <w:pStyle w:val="Compact"/>
              <w:jc w:val="right"/>
            </w:pPr>
            <w:r>
              <w:rPr>
                <w:b/>
                <w:color w:val="FFFFFF"/>
                <w:sz w:val="17"/>
              </w:rPr>
              <w:t xml:space="preserve">Maximal</w:t>
            </w:r>
          </w:p>
        </w:tc>
      </w:tr>
      <w:tr>
        <w:tc>
          <w:tcPr/>
          <w:p>
            <w:pPr>
              <w:pStyle w:val="Compact"/>
              <w:jc w:val="left"/>
            </w:pPr>
            <w:r>
              <w:rPr>
                <w:bCs/>
                <w:b/>
                <w:sz w:val="17"/>
              </w:rPr>
              <w:t xml:space="preserve">CAPEX — Investissement</w:t>
            </w:r>
          </w:p>
        </w:tc>
        <w:tc>
          <w:tcPr/>
          <w:p>
            <w:pPr>
              <w:pStyle w:val="Compact"/>
            </w:pPr>
          </w:p>
        </w:tc>
        <w:tc>
          <w:tcPr/>
          <w:p>
            <w:pPr>
              <w:pStyle w:val="Compact"/>
            </w:pPr>
          </w:p>
        </w:tc>
        <w:tc>
          <w:tcPr/>
          <w:p>
            <w:pPr>
              <w:pStyle w:val="Compact"/>
            </w:pPr>
          </w:p>
        </w:tc>
        <w:tc>
          <w:tcPr/>
          <w:p>
            <w:pPr>
              <w:pStyle w:val="Compact"/>
            </w:pPr>
          </w:p>
        </w:tc>
      </w:tr>
      <w:tr>
        <w:tc>
          <w:tcPr>
            <w:shd w:val="clear" w:fill="F4F6F9"/>
          </w:tcPr>
          <w:p>
            <w:pPr>
              <w:pStyle w:val="Compact"/>
              <w:jc w:val="left"/>
            </w:pPr>
            <w:r>
              <w:rPr>
                <w:sz w:val="17"/>
              </w:rPr>
              <w:t xml:space="preserve">Trottinettes (150)</w:t>
            </w:r>
          </w:p>
        </w:tc>
        <w:tc>
          <w:tcPr>
            <w:shd w:val="clear" w:fill="F4F6F9"/>
          </w:tcPr>
          <w:p>
            <w:pPr>
              <w:pStyle w:val="Compact"/>
              <w:jc w:val="left"/>
            </w:pPr>
            <w:r>
              <w:rPr>
                <w:sz w:val="17"/>
              </w:rPr>
              <w:t xml:space="preserve">5 000 / 6 000 / 7 000 DH l’unité</w:t>
            </w:r>
          </w:p>
        </w:tc>
        <w:tc>
          <w:tcPr>
            <w:shd w:val="clear" w:fill="F4F6F9"/>
          </w:tcPr>
          <w:p>
            <w:pPr>
              <w:pStyle w:val="Compact"/>
              <w:jc w:val="right"/>
            </w:pPr>
            <w:r>
              <w:rPr>
                <w:sz w:val="17"/>
              </w:rPr>
              <w:t xml:space="preserve">750 000</w:t>
            </w:r>
          </w:p>
        </w:tc>
        <w:tc>
          <w:tcPr>
            <w:shd w:val="clear" w:fill="F4F6F9"/>
          </w:tcPr>
          <w:p>
            <w:pPr>
              <w:pStyle w:val="Compact"/>
              <w:jc w:val="right"/>
            </w:pPr>
            <w:r>
              <w:rPr>
                <w:sz w:val="17"/>
              </w:rPr>
              <w:t xml:space="preserve">900 000</w:t>
            </w:r>
          </w:p>
        </w:tc>
        <w:tc>
          <w:tcPr>
            <w:shd w:val="clear" w:fill="F4F6F9"/>
          </w:tcPr>
          <w:p>
            <w:pPr>
              <w:pStyle w:val="Compact"/>
              <w:jc w:val="right"/>
            </w:pPr>
            <w:r>
              <w:rPr>
                <w:sz w:val="17"/>
              </w:rPr>
              <w:t xml:space="preserve">1 050 000</w:t>
            </w:r>
          </w:p>
        </w:tc>
      </w:tr>
      <w:tr>
        <w:tc>
          <w:tcPr/>
          <w:p>
            <w:pPr>
              <w:pStyle w:val="Compact"/>
              <w:jc w:val="left"/>
            </w:pPr>
            <w:r>
              <w:rPr>
                <w:sz w:val="17"/>
              </w:rPr>
              <w:t xml:space="preserve">Bornes stationnement/recharge (12)</w:t>
            </w:r>
          </w:p>
        </w:tc>
        <w:tc>
          <w:tcPr/>
          <w:p>
            <w:pPr>
              <w:pStyle w:val="Compact"/>
              <w:jc w:val="left"/>
            </w:pPr>
            <w:r>
              <w:rPr>
                <w:sz w:val="17"/>
              </w:rPr>
              <w:t xml:space="preserve">15 000 / 20 000 / 25 000 DH</w:t>
            </w:r>
          </w:p>
        </w:tc>
        <w:tc>
          <w:tcPr/>
          <w:p>
            <w:pPr>
              <w:pStyle w:val="Compact"/>
              <w:jc w:val="right"/>
            </w:pPr>
            <w:r>
              <w:rPr>
                <w:sz w:val="17"/>
              </w:rPr>
              <w:t xml:space="preserve">180 000</w:t>
            </w:r>
          </w:p>
        </w:tc>
        <w:tc>
          <w:tcPr/>
          <w:p>
            <w:pPr>
              <w:pStyle w:val="Compact"/>
              <w:jc w:val="right"/>
            </w:pPr>
            <w:r>
              <w:rPr>
                <w:sz w:val="17"/>
              </w:rPr>
              <w:t xml:space="preserve">240 000</w:t>
            </w:r>
          </w:p>
        </w:tc>
        <w:tc>
          <w:tcPr/>
          <w:p>
            <w:pPr>
              <w:pStyle w:val="Compact"/>
              <w:jc w:val="right"/>
            </w:pPr>
            <w:r>
              <w:rPr>
                <w:sz w:val="17"/>
              </w:rPr>
              <w:t xml:space="preserve">300 000</w:t>
            </w:r>
          </w:p>
        </w:tc>
      </w:tr>
      <w:tr>
        <w:tc>
          <w:tcPr>
            <w:shd w:val="clear" w:fill="F4F6F9"/>
          </w:tcPr>
          <w:p>
            <w:pPr>
              <w:pStyle w:val="Compact"/>
              <w:jc w:val="left"/>
            </w:pPr>
            <w:r>
              <w:rPr>
                <w:sz w:val="17"/>
              </w:rPr>
              <w:t xml:space="preserve">Kits IoT (GPS + SIM + serrure + QR)</w:t>
            </w:r>
          </w:p>
        </w:tc>
        <w:tc>
          <w:tcPr>
            <w:shd w:val="clear" w:fill="F4F6F9"/>
          </w:tcPr>
          <w:p>
            <w:pPr>
              <w:pStyle w:val="Compact"/>
              <w:jc w:val="left"/>
            </w:pPr>
            <w:r>
              <w:rPr>
                <w:sz w:val="17"/>
              </w:rPr>
              <w:t xml:space="preserve">600 / 800 / 1 000 DH × 150</w:t>
            </w:r>
          </w:p>
        </w:tc>
        <w:tc>
          <w:tcPr>
            <w:shd w:val="clear" w:fill="F4F6F9"/>
          </w:tcPr>
          <w:p>
            <w:pPr>
              <w:pStyle w:val="Compact"/>
              <w:jc w:val="right"/>
            </w:pPr>
            <w:r>
              <w:rPr>
                <w:sz w:val="17"/>
              </w:rPr>
              <w:t xml:space="preserve">90 000</w:t>
            </w:r>
          </w:p>
        </w:tc>
        <w:tc>
          <w:tcPr>
            <w:shd w:val="clear" w:fill="F4F6F9"/>
          </w:tcPr>
          <w:p>
            <w:pPr>
              <w:pStyle w:val="Compact"/>
              <w:jc w:val="right"/>
            </w:pPr>
            <w:r>
              <w:rPr>
                <w:sz w:val="17"/>
              </w:rPr>
              <w:t xml:space="preserve">120 000</w:t>
            </w:r>
          </w:p>
        </w:tc>
        <w:tc>
          <w:tcPr>
            <w:shd w:val="clear" w:fill="F4F6F9"/>
          </w:tcPr>
          <w:p>
            <w:pPr>
              <w:pStyle w:val="Compact"/>
              <w:jc w:val="right"/>
            </w:pPr>
            <w:r>
              <w:rPr>
                <w:sz w:val="17"/>
              </w:rPr>
              <w:t xml:space="preserve">150 000</w:t>
            </w:r>
          </w:p>
        </w:tc>
      </w:tr>
      <w:tr>
        <w:tc>
          <w:tcPr/>
          <w:p>
            <w:pPr>
              <w:pStyle w:val="Compact"/>
              <w:jc w:val="left"/>
            </w:pPr>
            <w:r>
              <w:rPr>
                <w:sz w:val="17"/>
              </w:rPr>
              <w:t xml:space="preserve">Application mobile + back-office</w:t>
            </w:r>
          </w:p>
        </w:tc>
        <w:tc>
          <w:tcPr/>
          <w:p>
            <w:pPr>
              <w:pStyle w:val="Compact"/>
              <w:jc w:val="left"/>
            </w:pPr>
            <w:r>
              <w:rPr>
                <w:sz w:val="17"/>
              </w:rPr>
              <w:t xml:space="preserve">Développement</w:t>
            </w:r>
          </w:p>
        </w:tc>
        <w:tc>
          <w:tcPr/>
          <w:p>
            <w:pPr>
              <w:pStyle w:val="Compact"/>
              <w:jc w:val="right"/>
            </w:pPr>
            <w:r>
              <w:rPr>
                <w:sz w:val="17"/>
              </w:rPr>
              <w:t xml:space="preserve">150 000</w:t>
            </w:r>
          </w:p>
        </w:tc>
        <w:tc>
          <w:tcPr/>
          <w:p>
            <w:pPr>
              <w:pStyle w:val="Compact"/>
              <w:jc w:val="right"/>
            </w:pPr>
            <w:r>
              <w:rPr>
                <w:sz w:val="17"/>
              </w:rPr>
              <w:t xml:space="preserve">200 000</w:t>
            </w:r>
          </w:p>
        </w:tc>
        <w:tc>
          <w:tcPr/>
          <w:p>
            <w:pPr>
              <w:pStyle w:val="Compact"/>
              <w:jc w:val="right"/>
            </w:pPr>
            <w:r>
              <w:rPr>
                <w:sz w:val="17"/>
              </w:rPr>
              <w:t xml:space="preserve">300 000</w:t>
            </w:r>
          </w:p>
        </w:tc>
      </w:tr>
      <w:tr>
        <w:tc>
          <w:tcPr>
            <w:shd w:val="clear" w:fill="F4F6F9"/>
          </w:tcPr>
          <w:p>
            <w:pPr>
              <w:pStyle w:val="Compact"/>
              <w:jc w:val="left"/>
            </w:pPr>
            <w:r>
              <w:rPr>
                <w:sz w:val="17"/>
              </w:rPr>
              <w:t xml:space="preserve">Intégration paiement</w:t>
            </w:r>
          </w:p>
        </w:tc>
        <w:tc>
          <w:tcPr>
            <w:shd w:val="clear" w:fill="F4F6F9"/>
          </w:tcPr>
          <w:p>
            <w:pPr>
              <w:pStyle w:val="Compact"/>
              <w:jc w:val="left"/>
            </w:pPr>
            <w:r>
              <w:rPr>
                <w:sz w:val="17"/>
              </w:rPr>
              <w:t xml:space="preserve">Passerelle + certification</w:t>
            </w:r>
          </w:p>
        </w:tc>
        <w:tc>
          <w:tcPr>
            <w:shd w:val="clear" w:fill="F4F6F9"/>
          </w:tcPr>
          <w:p>
            <w:pPr>
              <w:pStyle w:val="Compact"/>
              <w:jc w:val="right"/>
            </w:pPr>
            <w:r>
              <w:rPr>
                <w:sz w:val="17"/>
              </w:rPr>
              <w:t xml:space="preserve">20 000</w:t>
            </w:r>
          </w:p>
        </w:tc>
        <w:tc>
          <w:tcPr>
            <w:shd w:val="clear" w:fill="F4F6F9"/>
          </w:tcPr>
          <w:p>
            <w:pPr>
              <w:pStyle w:val="Compact"/>
              <w:jc w:val="right"/>
            </w:pPr>
            <w:r>
              <w:rPr>
                <w:sz w:val="17"/>
              </w:rPr>
              <w:t xml:space="preserve">30 000</w:t>
            </w:r>
          </w:p>
        </w:tc>
        <w:tc>
          <w:tcPr>
            <w:shd w:val="clear" w:fill="F4F6F9"/>
          </w:tcPr>
          <w:p>
            <w:pPr>
              <w:pStyle w:val="Compact"/>
              <w:jc w:val="right"/>
            </w:pPr>
            <w:r>
              <w:rPr>
                <w:sz w:val="17"/>
              </w:rPr>
              <w:t xml:space="preserve">45 000</w:t>
            </w:r>
          </w:p>
        </w:tc>
      </w:tr>
      <w:tr>
        <w:tc>
          <w:tcPr/>
          <w:p>
            <w:pPr>
              <w:pStyle w:val="Compact"/>
              <w:jc w:val="left"/>
            </w:pPr>
            <w:r>
              <w:rPr>
                <w:sz w:val="17"/>
              </w:rPr>
              <w:t xml:space="preserve">Cybersécurité</w:t>
            </w:r>
          </w:p>
        </w:tc>
        <w:tc>
          <w:tcPr/>
          <w:p>
            <w:pPr>
              <w:pStyle w:val="Compact"/>
              <w:jc w:val="left"/>
            </w:pPr>
            <w:r>
              <w:rPr>
                <w:sz w:val="17"/>
              </w:rPr>
              <w:t xml:space="preserve">Audit + pentest initial</w:t>
            </w:r>
          </w:p>
        </w:tc>
        <w:tc>
          <w:tcPr/>
          <w:p>
            <w:pPr>
              <w:pStyle w:val="Compact"/>
              <w:jc w:val="right"/>
            </w:pPr>
            <w:r>
              <w:rPr>
                <w:sz w:val="17"/>
              </w:rPr>
              <w:t xml:space="preserve">20 000</w:t>
            </w:r>
          </w:p>
        </w:tc>
        <w:tc>
          <w:tcPr/>
          <w:p>
            <w:pPr>
              <w:pStyle w:val="Compact"/>
              <w:jc w:val="right"/>
            </w:pPr>
            <w:r>
              <w:rPr>
                <w:sz w:val="17"/>
              </w:rPr>
              <w:t xml:space="preserve">30 000</w:t>
            </w:r>
          </w:p>
        </w:tc>
        <w:tc>
          <w:tcPr/>
          <w:p>
            <w:pPr>
              <w:pStyle w:val="Compact"/>
              <w:jc w:val="right"/>
            </w:pPr>
            <w:r>
              <w:rPr>
                <w:sz w:val="17"/>
              </w:rPr>
              <w:t xml:space="preserve">50 000</w:t>
            </w:r>
          </w:p>
        </w:tc>
      </w:tr>
      <w:tr>
        <w:tc>
          <w:tcPr>
            <w:shd w:val="clear" w:fill="F4F6F9"/>
          </w:tcPr>
          <w:p>
            <w:pPr>
              <w:pStyle w:val="Compact"/>
              <w:jc w:val="left"/>
            </w:pPr>
            <w:r>
              <w:rPr>
                <w:sz w:val="17"/>
              </w:rPr>
              <w:t xml:space="preserve">Signalétique + habillage</w:t>
            </w:r>
          </w:p>
        </w:tc>
        <w:tc>
          <w:tcPr>
            <w:shd w:val="clear" w:fill="F4F6F9"/>
          </w:tcPr>
          <w:p>
            <w:pPr>
              <w:pStyle w:val="Compact"/>
              <w:jc w:val="left"/>
            </w:pPr>
            <w:r>
              <w:rPr>
                <w:sz w:val="17"/>
              </w:rPr>
              <w:t xml:space="preserve">Branding trottinettes/bornes</w:t>
            </w:r>
          </w:p>
        </w:tc>
        <w:tc>
          <w:tcPr>
            <w:shd w:val="clear" w:fill="F4F6F9"/>
          </w:tcPr>
          <w:p>
            <w:pPr>
              <w:pStyle w:val="Compact"/>
              <w:jc w:val="right"/>
            </w:pPr>
            <w:r>
              <w:rPr>
                <w:sz w:val="17"/>
              </w:rPr>
              <w:t xml:space="preserve">15 000</w:t>
            </w:r>
          </w:p>
        </w:tc>
        <w:tc>
          <w:tcPr>
            <w:shd w:val="clear" w:fill="F4F6F9"/>
          </w:tcPr>
          <w:p>
            <w:pPr>
              <w:pStyle w:val="Compact"/>
              <w:jc w:val="right"/>
            </w:pPr>
            <w:r>
              <w:rPr>
                <w:sz w:val="17"/>
              </w:rPr>
              <w:t xml:space="preserve">25 000</w:t>
            </w:r>
          </w:p>
        </w:tc>
        <w:tc>
          <w:tcPr>
            <w:shd w:val="clear" w:fill="F4F6F9"/>
          </w:tcPr>
          <w:p>
            <w:pPr>
              <w:pStyle w:val="Compact"/>
              <w:jc w:val="right"/>
            </w:pPr>
            <w:r>
              <w:rPr>
                <w:sz w:val="17"/>
              </w:rPr>
              <w:t xml:space="preserve">40 000</w:t>
            </w:r>
          </w:p>
        </w:tc>
      </w:tr>
      <w:tr>
        <w:tc>
          <w:tcPr/>
          <w:p>
            <w:pPr>
              <w:pStyle w:val="Compact"/>
              <w:jc w:val="left"/>
            </w:pPr>
            <w:r>
              <w:rPr>
                <w:bCs/>
                <w:b/>
                <w:sz w:val="17"/>
              </w:rPr>
              <w:t xml:space="preserve">Sous-total CAPEX</w:t>
            </w:r>
          </w:p>
        </w:tc>
        <w:tc>
          <w:tcPr/>
          <w:p>
            <w:pPr>
              <w:pStyle w:val="Compact"/>
            </w:pPr>
          </w:p>
        </w:tc>
        <w:tc>
          <w:tcPr/>
          <w:p>
            <w:pPr>
              <w:pStyle w:val="Compact"/>
              <w:jc w:val="right"/>
            </w:pPr>
            <w:r>
              <w:rPr>
                <w:bCs/>
                <w:b/>
                <w:sz w:val="17"/>
              </w:rPr>
              <w:t xml:space="preserve">1 225 000</w:t>
            </w:r>
          </w:p>
        </w:tc>
        <w:tc>
          <w:tcPr/>
          <w:p>
            <w:pPr>
              <w:pStyle w:val="Compact"/>
              <w:jc w:val="right"/>
            </w:pPr>
            <w:r>
              <w:rPr>
                <w:bCs/>
                <w:b/>
                <w:sz w:val="17"/>
              </w:rPr>
              <w:t xml:space="preserve">1 545 000</w:t>
            </w:r>
          </w:p>
        </w:tc>
        <w:tc>
          <w:tcPr/>
          <w:p>
            <w:pPr>
              <w:pStyle w:val="Compact"/>
              <w:jc w:val="right"/>
            </w:pPr>
            <w:r>
              <w:rPr>
                <w:bCs/>
                <w:b/>
                <w:sz w:val="17"/>
              </w:rPr>
              <w:t xml:space="preserve">1 935 000</w:t>
            </w:r>
          </w:p>
        </w:tc>
      </w:tr>
      <w:tr>
        <w:tc>
          <w:tcPr>
            <w:shd w:val="clear" w:fill="F4F6F9"/>
          </w:tcPr>
          <w:p>
            <w:pPr>
              <w:pStyle w:val="Compact"/>
              <w:jc w:val="left"/>
            </w:pPr>
            <w:r>
              <w:rPr>
                <w:bCs/>
                <w:b/>
                <w:sz w:val="17"/>
              </w:rPr>
              <w:t xml:space="preserve">OPEX — Fonctionnement (6 mois pilote)</w:t>
            </w:r>
          </w:p>
        </w:tc>
        <w:tc>
          <w:tcPr>
            <w:shd w:val="clear" w:fill="F4F6F9"/>
          </w:tcPr>
          <w:p>
            <w:pPr>
              <w:pStyle w:val="Compact"/>
            </w:pPr>
          </w:p>
        </w:tc>
        <w:tc>
          <w:tcPr>
            <w:shd w:val="clear" w:fill="F4F6F9"/>
          </w:tcPr>
          <w:p>
            <w:pPr>
              <w:pStyle w:val="Compact"/>
            </w:pPr>
          </w:p>
        </w:tc>
        <w:tc>
          <w:tcPr>
            <w:shd w:val="clear" w:fill="F4F6F9"/>
          </w:tcPr>
          <w:p>
            <w:pPr>
              <w:pStyle w:val="Compact"/>
            </w:pPr>
          </w:p>
        </w:tc>
        <w:tc>
          <w:tcPr>
            <w:shd w:val="clear" w:fill="F4F6F9"/>
          </w:tcPr>
          <w:p>
            <w:pPr>
              <w:pStyle w:val="Compact"/>
            </w:pPr>
          </w:p>
        </w:tc>
      </w:tr>
      <w:tr>
        <w:tc>
          <w:tcPr/>
          <w:p>
            <w:pPr>
              <w:pStyle w:val="Compact"/>
              <w:jc w:val="left"/>
            </w:pPr>
            <w:r>
              <w:rPr>
                <w:sz w:val="17"/>
              </w:rPr>
              <w:t xml:space="preserve">Équipe locale (6 pers.)</w:t>
            </w:r>
          </w:p>
        </w:tc>
        <w:tc>
          <w:tcPr/>
          <w:p>
            <w:pPr>
              <w:pStyle w:val="Compact"/>
              <w:jc w:val="left"/>
            </w:pPr>
            <w:r>
              <w:rPr>
                <w:sz w:val="17"/>
              </w:rPr>
              <w:t xml:space="preserve">4 000 / 5 000 / 6 000 DH × 6 × 6 mois</w:t>
            </w:r>
          </w:p>
        </w:tc>
        <w:tc>
          <w:tcPr/>
          <w:p>
            <w:pPr>
              <w:pStyle w:val="Compact"/>
              <w:jc w:val="right"/>
            </w:pPr>
            <w:r>
              <w:rPr>
                <w:sz w:val="17"/>
              </w:rPr>
              <w:t xml:space="preserve">144 000</w:t>
            </w:r>
          </w:p>
        </w:tc>
        <w:tc>
          <w:tcPr/>
          <w:p>
            <w:pPr>
              <w:pStyle w:val="Compact"/>
              <w:jc w:val="right"/>
            </w:pPr>
            <w:r>
              <w:rPr>
                <w:sz w:val="17"/>
              </w:rPr>
              <w:t xml:space="preserve">180 000</w:t>
            </w:r>
          </w:p>
        </w:tc>
        <w:tc>
          <w:tcPr/>
          <w:p>
            <w:pPr>
              <w:pStyle w:val="Compact"/>
              <w:jc w:val="right"/>
            </w:pPr>
            <w:r>
              <w:rPr>
                <w:sz w:val="17"/>
              </w:rPr>
              <w:t xml:space="preserve">216 000</w:t>
            </w:r>
          </w:p>
        </w:tc>
      </w:tr>
      <w:tr>
        <w:tc>
          <w:tcPr>
            <w:shd w:val="clear" w:fill="F4F6F9"/>
          </w:tcPr>
          <w:p>
            <w:pPr>
              <w:pStyle w:val="Compact"/>
              <w:jc w:val="left"/>
            </w:pPr>
            <w:r>
              <w:rPr>
                <w:sz w:val="17"/>
              </w:rPr>
              <w:t xml:space="preserve">Recharge électrique</w:t>
            </w:r>
          </w:p>
        </w:tc>
        <w:tc>
          <w:tcPr>
            <w:shd w:val="clear" w:fill="F4F6F9"/>
          </w:tcPr>
          <w:p>
            <w:pPr>
              <w:pStyle w:val="Compact"/>
              <w:jc w:val="left"/>
            </w:pPr>
            <w:r>
              <w:rPr>
                <w:sz w:val="17"/>
              </w:rPr>
              <w:t xml:space="preserve">6 mois</w:t>
            </w:r>
          </w:p>
        </w:tc>
        <w:tc>
          <w:tcPr>
            <w:shd w:val="clear" w:fill="F4F6F9"/>
          </w:tcPr>
          <w:p>
            <w:pPr>
              <w:pStyle w:val="Compact"/>
              <w:jc w:val="right"/>
            </w:pPr>
            <w:r>
              <w:rPr>
                <w:sz w:val="17"/>
              </w:rPr>
              <w:t xml:space="preserve">24 000</w:t>
            </w:r>
          </w:p>
        </w:tc>
        <w:tc>
          <w:tcPr>
            <w:shd w:val="clear" w:fill="F4F6F9"/>
          </w:tcPr>
          <w:p>
            <w:pPr>
              <w:pStyle w:val="Compact"/>
              <w:jc w:val="right"/>
            </w:pPr>
            <w:r>
              <w:rPr>
                <w:sz w:val="17"/>
              </w:rPr>
              <w:t xml:space="preserve">30 000</w:t>
            </w:r>
          </w:p>
        </w:tc>
        <w:tc>
          <w:tcPr>
            <w:shd w:val="clear" w:fill="F4F6F9"/>
          </w:tcPr>
          <w:p>
            <w:pPr>
              <w:pStyle w:val="Compact"/>
              <w:jc w:val="right"/>
            </w:pPr>
            <w:r>
              <w:rPr>
                <w:sz w:val="17"/>
              </w:rPr>
              <w:t xml:space="preserve">40 000</w:t>
            </w:r>
          </w:p>
        </w:tc>
      </w:tr>
      <w:tr>
        <w:tc>
          <w:tcPr/>
          <w:p>
            <w:pPr>
              <w:pStyle w:val="Compact"/>
              <w:jc w:val="left"/>
            </w:pPr>
            <w:r>
              <w:rPr>
                <w:sz w:val="17"/>
              </w:rPr>
              <w:t xml:space="preserve">Connectivité SIM (data)</w:t>
            </w:r>
          </w:p>
        </w:tc>
        <w:tc>
          <w:tcPr/>
          <w:p>
            <w:pPr>
              <w:pStyle w:val="Compact"/>
              <w:jc w:val="left"/>
            </w:pPr>
            <w:r>
              <w:rPr>
                <w:sz w:val="17"/>
              </w:rPr>
              <w:t xml:space="preserve">150 cartes × 6 mois</w:t>
            </w:r>
          </w:p>
        </w:tc>
        <w:tc>
          <w:tcPr/>
          <w:p>
            <w:pPr>
              <w:pStyle w:val="Compact"/>
              <w:jc w:val="right"/>
            </w:pPr>
            <w:r>
              <w:rPr>
                <w:sz w:val="17"/>
              </w:rPr>
              <w:t xml:space="preserve">12 000</w:t>
            </w:r>
          </w:p>
        </w:tc>
        <w:tc>
          <w:tcPr/>
          <w:p>
            <w:pPr>
              <w:pStyle w:val="Compact"/>
              <w:jc w:val="right"/>
            </w:pPr>
            <w:r>
              <w:rPr>
                <w:sz w:val="17"/>
              </w:rPr>
              <w:t xml:space="preserve">18 000</w:t>
            </w:r>
          </w:p>
        </w:tc>
        <w:tc>
          <w:tcPr/>
          <w:p>
            <w:pPr>
              <w:pStyle w:val="Compact"/>
              <w:jc w:val="right"/>
            </w:pPr>
            <w:r>
              <w:rPr>
                <w:sz w:val="17"/>
              </w:rPr>
              <w:t xml:space="preserve">24 000</w:t>
            </w:r>
          </w:p>
        </w:tc>
      </w:tr>
      <w:tr>
        <w:tc>
          <w:tcPr>
            <w:shd w:val="clear" w:fill="F4F6F9"/>
          </w:tcPr>
          <w:p>
            <w:pPr>
              <w:pStyle w:val="Compact"/>
              <w:jc w:val="left"/>
            </w:pPr>
            <w:r>
              <w:rPr>
                <w:sz w:val="17"/>
              </w:rPr>
              <w:t xml:space="preserve">Maintenance + pièces de rechange</w:t>
            </w:r>
          </w:p>
        </w:tc>
        <w:tc>
          <w:tcPr>
            <w:shd w:val="clear" w:fill="F4F6F9"/>
          </w:tcPr>
          <w:p>
            <w:pPr>
              <w:pStyle w:val="Compact"/>
              <w:jc w:val="left"/>
            </w:pPr>
            <w:r>
              <w:rPr>
                <w:sz w:val="17"/>
              </w:rPr>
              <w:t xml:space="preserve">6 mois</w:t>
            </w:r>
          </w:p>
        </w:tc>
        <w:tc>
          <w:tcPr>
            <w:shd w:val="clear" w:fill="F4F6F9"/>
          </w:tcPr>
          <w:p>
            <w:pPr>
              <w:pStyle w:val="Compact"/>
              <w:jc w:val="right"/>
            </w:pPr>
            <w:r>
              <w:rPr>
                <w:sz w:val="17"/>
              </w:rPr>
              <w:t xml:space="preserve">40 000</w:t>
            </w:r>
          </w:p>
        </w:tc>
        <w:tc>
          <w:tcPr>
            <w:shd w:val="clear" w:fill="F4F6F9"/>
          </w:tcPr>
          <w:p>
            <w:pPr>
              <w:pStyle w:val="Compact"/>
              <w:jc w:val="right"/>
            </w:pPr>
            <w:r>
              <w:rPr>
                <w:sz w:val="17"/>
              </w:rPr>
              <w:t xml:space="preserve">55 000</w:t>
            </w:r>
          </w:p>
        </w:tc>
        <w:tc>
          <w:tcPr>
            <w:shd w:val="clear" w:fill="F4F6F9"/>
          </w:tcPr>
          <w:p>
            <w:pPr>
              <w:pStyle w:val="Compact"/>
              <w:jc w:val="right"/>
            </w:pPr>
            <w:r>
              <w:rPr>
                <w:sz w:val="17"/>
              </w:rPr>
              <w:t xml:space="preserve">80 000</w:t>
            </w:r>
          </w:p>
        </w:tc>
      </w:tr>
      <w:tr>
        <w:tc>
          <w:tcPr/>
          <w:p>
            <w:pPr>
              <w:pStyle w:val="Compact"/>
              <w:jc w:val="left"/>
            </w:pPr>
            <w:r>
              <w:rPr>
                <w:sz w:val="17"/>
              </w:rPr>
              <w:t xml:space="preserve">Assurances (RC, flotte, cyber)</w:t>
            </w:r>
          </w:p>
        </w:tc>
        <w:tc>
          <w:tcPr/>
          <w:p>
            <w:pPr>
              <w:pStyle w:val="Compact"/>
              <w:jc w:val="left"/>
            </w:pPr>
            <w:r>
              <w:rPr>
                <w:sz w:val="17"/>
              </w:rPr>
              <w:t xml:space="preserve">6 mois</w:t>
            </w:r>
          </w:p>
        </w:tc>
        <w:tc>
          <w:tcPr/>
          <w:p>
            <w:pPr>
              <w:pStyle w:val="Compact"/>
              <w:jc w:val="right"/>
            </w:pPr>
            <w:r>
              <w:rPr>
                <w:sz w:val="17"/>
              </w:rPr>
              <w:t xml:space="preserve">30 000</w:t>
            </w:r>
          </w:p>
        </w:tc>
        <w:tc>
          <w:tcPr/>
          <w:p>
            <w:pPr>
              <w:pStyle w:val="Compact"/>
              <w:jc w:val="right"/>
            </w:pPr>
            <w:r>
              <w:rPr>
                <w:sz w:val="17"/>
              </w:rPr>
              <w:t xml:space="preserve">40 000</w:t>
            </w:r>
          </w:p>
        </w:tc>
        <w:tc>
          <w:tcPr/>
          <w:p>
            <w:pPr>
              <w:pStyle w:val="Compact"/>
              <w:jc w:val="right"/>
            </w:pPr>
            <w:r>
              <w:rPr>
                <w:sz w:val="17"/>
              </w:rPr>
              <w:t xml:space="preserve">55 000</w:t>
            </w:r>
          </w:p>
        </w:tc>
      </w:tr>
      <w:tr>
        <w:tc>
          <w:tcPr>
            <w:shd w:val="clear" w:fill="F4F6F9"/>
          </w:tcPr>
          <w:p>
            <w:pPr>
              <w:pStyle w:val="Compact"/>
              <w:jc w:val="left"/>
            </w:pPr>
            <w:r>
              <w:rPr>
                <w:sz w:val="17"/>
              </w:rPr>
              <w:t xml:space="preserve">Autorisations + frais administratifs</w:t>
            </w:r>
          </w:p>
        </w:tc>
        <w:tc>
          <w:tcPr>
            <w:shd w:val="clear" w:fill="F4F6F9"/>
          </w:tcPr>
          <w:p>
            <w:pPr>
              <w:pStyle w:val="Compact"/>
              <w:jc w:val="left"/>
            </w:pPr>
            <w:r>
              <w:rPr>
                <w:sz w:val="17"/>
              </w:rPr>
              <w:t xml:space="preserve">Domaine public, juridique</w:t>
            </w:r>
          </w:p>
        </w:tc>
        <w:tc>
          <w:tcPr>
            <w:shd w:val="clear" w:fill="F4F6F9"/>
          </w:tcPr>
          <w:p>
            <w:pPr>
              <w:pStyle w:val="Compact"/>
              <w:jc w:val="right"/>
            </w:pPr>
            <w:r>
              <w:rPr>
                <w:sz w:val="17"/>
              </w:rPr>
              <w:t xml:space="preserve">15 000</w:t>
            </w:r>
          </w:p>
        </w:tc>
        <w:tc>
          <w:tcPr>
            <w:shd w:val="clear" w:fill="F4F6F9"/>
          </w:tcPr>
          <w:p>
            <w:pPr>
              <w:pStyle w:val="Compact"/>
              <w:jc w:val="right"/>
            </w:pPr>
            <w:r>
              <w:rPr>
                <w:sz w:val="17"/>
              </w:rPr>
              <w:t xml:space="preserve">25 000</w:t>
            </w:r>
          </w:p>
        </w:tc>
        <w:tc>
          <w:tcPr>
            <w:shd w:val="clear" w:fill="F4F6F9"/>
          </w:tcPr>
          <w:p>
            <w:pPr>
              <w:pStyle w:val="Compact"/>
              <w:jc w:val="right"/>
            </w:pPr>
            <w:r>
              <w:rPr>
                <w:sz w:val="17"/>
              </w:rPr>
              <w:t xml:space="preserve">40 000</w:t>
            </w:r>
          </w:p>
        </w:tc>
      </w:tr>
      <w:tr>
        <w:tc>
          <w:tcPr/>
          <w:p>
            <w:pPr>
              <w:pStyle w:val="Compact"/>
              <w:jc w:val="left"/>
            </w:pPr>
            <w:r>
              <w:rPr>
                <w:sz w:val="17"/>
              </w:rPr>
              <w:t xml:space="preserve">Recrutement + formation</w:t>
            </w:r>
          </w:p>
        </w:tc>
        <w:tc>
          <w:tcPr/>
          <w:p>
            <w:pPr>
              <w:pStyle w:val="Compact"/>
              <w:jc w:val="left"/>
            </w:pPr>
            <w:r>
              <w:rPr>
                <w:sz w:val="17"/>
              </w:rPr>
              <w:t xml:space="preserve">Ponctuel</w:t>
            </w:r>
          </w:p>
        </w:tc>
        <w:tc>
          <w:tcPr/>
          <w:p>
            <w:pPr>
              <w:pStyle w:val="Compact"/>
              <w:jc w:val="right"/>
            </w:pPr>
            <w:r>
              <w:rPr>
                <w:sz w:val="17"/>
              </w:rPr>
              <w:t xml:space="preserve">12 000</w:t>
            </w:r>
          </w:p>
        </w:tc>
        <w:tc>
          <w:tcPr/>
          <w:p>
            <w:pPr>
              <w:pStyle w:val="Compact"/>
              <w:jc w:val="right"/>
            </w:pPr>
            <w:r>
              <w:rPr>
                <w:sz w:val="17"/>
              </w:rPr>
              <w:t xml:space="preserve">20 000</w:t>
            </w:r>
          </w:p>
        </w:tc>
        <w:tc>
          <w:tcPr/>
          <w:p>
            <w:pPr>
              <w:pStyle w:val="Compact"/>
              <w:jc w:val="right"/>
            </w:pPr>
            <w:r>
              <w:rPr>
                <w:sz w:val="17"/>
              </w:rPr>
              <w:t xml:space="preserve">30 000</w:t>
            </w:r>
          </w:p>
        </w:tc>
      </w:tr>
      <w:tr>
        <w:tc>
          <w:tcPr>
            <w:shd w:val="clear" w:fill="F4F6F9"/>
          </w:tcPr>
          <w:p>
            <w:pPr>
              <w:pStyle w:val="Compact"/>
              <w:jc w:val="left"/>
            </w:pPr>
            <w:r>
              <w:rPr>
                <w:sz w:val="17"/>
              </w:rPr>
              <w:t xml:space="preserve">Marketing + lancement</w:t>
            </w:r>
          </w:p>
        </w:tc>
        <w:tc>
          <w:tcPr>
            <w:shd w:val="clear" w:fill="F4F6F9"/>
          </w:tcPr>
          <w:p>
            <w:pPr>
              <w:pStyle w:val="Compact"/>
              <w:jc w:val="left"/>
            </w:pPr>
            <w:r>
              <w:rPr>
                <w:sz w:val="17"/>
              </w:rPr>
              <w:t xml:space="preserve">Campagnes, offres</w:t>
            </w:r>
          </w:p>
        </w:tc>
        <w:tc>
          <w:tcPr>
            <w:shd w:val="clear" w:fill="F4F6F9"/>
          </w:tcPr>
          <w:p>
            <w:pPr>
              <w:pStyle w:val="Compact"/>
              <w:jc w:val="right"/>
            </w:pPr>
            <w:r>
              <w:rPr>
                <w:sz w:val="17"/>
              </w:rPr>
              <w:t xml:space="preserve">50 000</w:t>
            </w:r>
          </w:p>
        </w:tc>
        <w:tc>
          <w:tcPr>
            <w:shd w:val="clear" w:fill="F4F6F9"/>
          </w:tcPr>
          <w:p>
            <w:pPr>
              <w:pStyle w:val="Compact"/>
              <w:jc w:val="right"/>
            </w:pPr>
            <w:r>
              <w:rPr>
                <w:sz w:val="17"/>
              </w:rPr>
              <w:t xml:space="preserve">75 000</w:t>
            </w:r>
          </w:p>
        </w:tc>
        <w:tc>
          <w:tcPr>
            <w:shd w:val="clear" w:fill="F4F6F9"/>
          </w:tcPr>
          <w:p>
            <w:pPr>
              <w:pStyle w:val="Compact"/>
              <w:jc w:val="right"/>
            </w:pPr>
            <w:r>
              <w:rPr>
                <w:sz w:val="17"/>
              </w:rPr>
              <w:t xml:space="preserve">120 000</w:t>
            </w:r>
          </w:p>
        </w:tc>
      </w:tr>
      <w:tr>
        <w:tc>
          <w:tcPr/>
          <w:p>
            <w:pPr>
              <w:pStyle w:val="Compact"/>
              <w:jc w:val="left"/>
            </w:pPr>
            <w:r>
              <w:rPr>
                <w:sz w:val="17"/>
              </w:rPr>
              <w:t xml:space="preserve">Support client</w:t>
            </w:r>
          </w:p>
        </w:tc>
        <w:tc>
          <w:tcPr/>
          <w:p>
            <w:pPr>
              <w:pStyle w:val="Compact"/>
              <w:jc w:val="left"/>
            </w:pPr>
            <w:r>
              <w:rPr>
                <w:sz w:val="17"/>
              </w:rPr>
              <w:t xml:space="preserve">Outil + partiel</w:t>
            </w:r>
          </w:p>
        </w:tc>
        <w:tc>
          <w:tcPr/>
          <w:p>
            <w:pPr>
              <w:pStyle w:val="Compact"/>
              <w:jc w:val="right"/>
            </w:pPr>
            <w:r>
              <w:rPr>
                <w:sz w:val="17"/>
              </w:rPr>
              <w:t xml:space="preserve">8 000</w:t>
            </w:r>
          </w:p>
        </w:tc>
        <w:tc>
          <w:tcPr/>
          <w:p>
            <w:pPr>
              <w:pStyle w:val="Compact"/>
              <w:jc w:val="right"/>
            </w:pPr>
            <w:r>
              <w:rPr>
                <w:sz w:val="17"/>
              </w:rPr>
              <w:t xml:space="preserve">12 000</w:t>
            </w:r>
          </w:p>
        </w:tc>
        <w:tc>
          <w:tcPr/>
          <w:p>
            <w:pPr>
              <w:pStyle w:val="Compact"/>
              <w:jc w:val="right"/>
            </w:pPr>
            <w:r>
              <w:rPr>
                <w:sz w:val="17"/>
              </w:rPr>
              <w:t xml:space="preserve">20 000</w:t>
            </w:r>
          </w:p>
        </w:tc>
      </w:tr>
      <w:tr>
        <w:tc>
          <w:tcPr>
            <w:shd w:val="clear" w:fill="F4F6F9"/>
          </w:tcPr>
          <w:p>
            <w:pPr>
              <w:pStyle w:val="Compact"/>
              <w:jc w:val="left"/>
            </w:pPr>
            <w:r>
              <w:rPr>
                <w:bCs/>
                <w:b/>
                <w:sz w:val="17"/>
              </w:rPr>
              <w:t xml:space="preserve">Sous-total OPEX</w:t>
            </w:r>
          </w:p>
        </w:tc>
        <w:tc>
          <w:tcPr>
            <w:shd w:val="clear" w:fill="F4F6F9"/>
          </w:tcPr>
          <w:p>
            <w:pPr>
              <w:pStyle w:val="Compact"/>
            </w:pPr>
          </w:p>
        </w:tc>
        <w:tc>
          <w:tcPr>
            <w:shd w:val="clear" w:fill="F4F6F9"/>
          </w:tcPr>
          <w:p>
            <w:pPr>
              <w:pStyle w:val="Compact"/>
              <w:jc w:val="right"/>
            </w:pPr>
            <w:r>
              <w:rPr>
                <w:bCs/>
                <w:b/>
                <w:sz w:val="17"/>
              </w:rPr>
              <w:t xml:space="preserve">335 000</w:t>
            </w:r>
          </w:p>
        </w:tc>
        <w:tc>
          <w:tcPr>
            <w:shd w:val="clear" w:fill="F4F6F9"/>
          </w:tcPr>
          <w:p>
            <w:pPr>
              <w:pStyle w:val="Compact"/>
              <w:jc w:val="right"/>
            </w:pPr>
            <w:r>
              <w:rPr>
                <w:bCs/>
                <w:b/>
                <w:sz w:val="17"/>
              </w:rPr>
              <w:t xml:space="preserve">455 000</w:t>
            </w:r>
          </w:p>
        </w:tc>
        <w:tc>
          <w:tcPr>
            <w:shd w:val="clear" w:fill="F4F6F9"/>
          </w:tcPr>
          <w:p>
            <w:pPr>
              <w:pStyle w:val="Compact"/>
              <w:jc w:val="right"/>
            </w:pPr>
            <w:r>
              <w:rPr>
                <w:bCs/>
                <w:b/>
                <w:sz w:val="17"/>
              </w:rPr>
              <w:t xml:space="preserve">625 000</w:t>
            </w:r>
          </w:p>
        </w:tc>
      </w:tr>
      <w:tr>
        <w:tc>
          <w:tcPr/>
          <w:p>
            <w:pPr>
              <w:pStyle w:val="Compact"/>
              <w:jc w:val="left"/>
            </w:pPr>
            <w:r>
              <w:rPr>
                <w:bCs/>
                <w:b/>
                <w:sz w:val="17"/>
              </w:rPr>
              <w:t xml:space="preserve">Base de coût (CAPEX + OPEX)</w:t>
            </w:r>
          </w:p>
        </w:tc>
        <w:tc>
          <w:tcPr/>
          <w:p>
            <w:pPr>
              <w:pStyle w:val="Compact"/>
            </w:pPr>
          </w:p>
        </w:tc>
        <w:tc>
          <w:tcPr/>
          <w:p>
            <w:pPr>
              <w:pStyle w:val="Compact"/>
              <w:jc w:val="right"/>
            </w:pPr>
            <w:r>
              <w:rPr>
                <w:bCs/>
                <w:b/>
                <w:sz w:val="17"/>
              </w:rPr>
              <w:t xml:space="preserve">1 560 000</w:t>
            </w:r>
          </w:p>
        </w:tc>
        <w:tc>
          <w:tcPr/>
          <w:p>
            <w:pPr>
              <w:pStyle w:val="Compact"/>
              <w:jc w:val="right"/>
            </w:pPr>
            <w:r>
              <w:rPr>
                <w:bCs/>
                <w:b/>
                <w:sz w:val="17"/>
              </w:rPr>
              <w:t xml:space="preserve">2 000 000</w:t>
            </w:r>
          </w:p>
        </w:tc>
        <w:tc>
          <w:tcPr/>
          <w:p>
            <w:pPr>
              <w:pStyle w:val="Compact"/>
              <w:jc w:val="right"/>
            </w:pPr>
            <w:r>
              <w:rPr>
                <w:bCs/>
                <w:b/>
                <w:sz w:val="17"/>
              </w:rPr>
              <w:t xml:space="preserve">2 560 000</w:t>
            </w:r>
          </w:p>
        </w:tc>
      </w:tr>
      <w:tr>
        <w:tc>
          <w:tcPr>
            <w:shd w:val="clear" w:fill="F4F6F9"/>
          </w:tcPr>
          <w:p>
            <w:pPr>
              <w:pStyle w:val="Compact"/>
              <w:jc w:val="left"/>
            </w:pPr>
            <w:r>
              <w:rPr>
                <w:sz w:val="17"/>
              </w:rPr>
              <w:t xml:space="preserve">Réserve pour risques + imprévus</w:t>
            </w:r>
          </w:p>
        </w:tc>
        <w:tc>
          <w:tcPr>
            <w:shd w:val="clear" w:fill="F4F6F9"/>
          </w:tcPr>
          <w:p>
            <w:pPr>
              <w:pStyle w:val="Compact"/>
              <w:jc w:val="left"/>
            </w:pPr>
            <w:r>
              <w:rPr>
                <w:sz w:val="17"/>
              </w:rPr>
              <w:t xml:space="preserve">8 % de la base</w:t>
            </w:r>
          </w:p>
        </w:tc>
        <w:tc>
          <w:tcPr>
            <w:shd w:val="clear" w:fill="F4F6F9"/>
          </w:tcPr>
          <w:p>
            <w:pPr>
              <w:pStyle w:val="Compact"/>
              <w:jc w:val="right"/>
            </w:pPr>
            <w:r>
              <w:rPr>
                <w:sz w:val="17"/>
              </w:rPr>
              <w:t xml:space="preserve">124 800</w:t>
            </w:r>
          </w:p>
        </w:tc>
        <w:tc>
          <w:tcPr>
            <w:shd w:val="clear" w:fill="F4F6F9"/>
          </w:tcPr>
          <w:p>
            <w:pPr>
              <w:pStyle w:val="Compact"/>
              <w:jc w:val="right"/>
            </w:pPr>
            <w:r>
              <w:rPr>
                <w:sz w:val="17"/>
              </w:rPr>
              <w:t xml:space="preserve">160 000</w:t>
            </w:r>
          </w:p>
        </w:tc>
        <w:tc>
          <w:tcPr>
            <w:shd w:val="clear" w:fill="F4F6F9"/>
          </w:tcPr>
          <w:p>
            <w:pPr>
              <w:pStyle w:val="Compact"/>
              <w:jc w:val="right"/>
            </w:pPr>
            <w:r>
              <w:rPr>
                <w:sz w:val="17"/>
              </w:rPr>
              <w:t xml:space="preserve">204 800</w:t>
            </w:r>
          </w:p>
        </w:tc>
      </w:tr>
      <w:tr>
        <w:tc>
          <w:tcPr/>
          <w:p>
            <w:pPr>
              <w:pStyle w:val="Compact"/>
              <w:jc w:val="left"/>
            </w:pPr>
            <w:r>
              <w:rPr>
                <w:bCs/>
                <w:b/>
                <w:sz w:val="17"/>
              </w:rPr>
              <w:t xml:space="preserve">TOTAL</w:t>
            </w:r>
          </w:p>
        </w:tc>
        <w:tc>
          <w:tcPr/>
          <w:p>
            <w:pPr>
              <w:pStyle w:val="Compact"/>
            </w:pPr>
          </w:p>
        </w:tc>
        <w:tc>
          <w:tcPr/>
          <w:p>
            <w:pPr>
              <w:pStyle w:val="Compact"/>
              <w:jc w:val="right"/>
            </w:pPr>
            <w:r>
              <w:rPr>
                <w:bCs/>
                <w:b/>
                <w:sz w:val="17"/>
              </w:rPr>
              <w:t xml:space="preserve">≈ 1 684 800</w:t>
            </w:r>
          </w:p>
        </w:tc>
        <w:tc>
          <w:tcPr/>
          <w:p>
            <w:pPr>
              <w:pStyle w:val="Compact"/>
              <w:jc w:val="right"/>
            </w:pPr>
            <w:r>
              <w:rPr>
                <w:bCs/>
                <w:b/>
                <w:sz w:val="17"/>
              </w:rPr>
              <w:t xml:space="preserve">≈ 2 160 000</w:t>
            </w:r>
          </w:p>
        </w:tc>
        <w:tc>
          <w:tcPr/>
          <w:p>
            <w:pPr>
              <w:pStyle w:val="Compact"/>
              <w:jc w:val="right"/>
            </w:pPr>
            <w:r>
              <w:rPr>
                <w:bCs/>
                <w:b/>
                <w:sz w:val="17"/>
              </w:rPr>
              <w:t xml:space="preserve">≈ 2 764 800</w:t>
            </w:r>
          </w:p>
        </w:tc>
      </w:tr>
    </w:tbl>
    <w:p>
      <w:pPr>
        <w:pStyle w:val="BlockText"/>
      </w:pPr>
      <w:r>
        <w:rPr>
          <w:iCs/>
          <w:i/>
        </w:rPr>
        <w:t xml:space="preserve">Interprétation :</w:t>
      </w:r>
      <w:r>
        <w:t xml:space="preserve"> </w:t>
      </w:r>
      <w:r>
        <w:t xml:space="preserve">le poste</w:t>
      </w:r>
      <w:r>
        <w:t xml:space="preserve"> </w:t>
      </w:r>
      <w:r>
        <w:rPr>
          <w:bCs/>
          <w:b/>
        </w:rPr>
        <w:t xml:space="preserve">trottinettes</w:t>
      </w:r>
      <w:r>
        <w:t xml:space="preserve"> </w:t>
      </w:r>
      <w:r>
        <w:t xml:space="preserve">représente à lui seul ~42-48 % du CAPEX ; c’est le levier de coût le plus sensible (d’où l’impact du Problème 2). La</w:t>
      </w:r>
      <w:r>
        <w:t xml:space="preserve"> </w:t>
      </w:r>
      <w:r>
        <w:rPr>
          <w:bCs/>
          <w:b/>
        </w:rPr>
        <w:t xml:space="preserve">base de coût du scénario probable (2 000 000 DH)</w:t>
      </w:r>
      <w:r>
        <w:t xml:space="preserve"> </w:t>
      </w:r>
      <w:r>
        <w:t xml:space="preserve">sert de</w:t>
      </w:r>
      <w:r>
        <w:t xml:space="preserve"> </w:t>
      </w:r>
      <w:r>
        <w:rPr>
          <w:bCs/>
          <w:b/>
        </w:rPr>
        <w:t xml:space="preserve">BAC</w:t>
      </w:r>
      <w:r>
        <w:t xml:space="preserve"> </w:t>
      </w:r>
      <w:r>
        <w:t xml:space="preserve">à la simulation EVM (§8.2).</w:t>
      </w:r>
    </w:p>
    <w:bookmarkStart w:id="123" w:name="X68b4931b8d649e8bec98164a6b54bbece1955c8"/>
    <w:p>
      <w:pPr>
        <w:pStyle w:val="Heading3"/>
      </w:pPr>
      <w:r>
        <w:t xml:space="preserve">Comparaison avec la fourchette initiale (1,5 à 2 M DH)</w:t>
      </w:r>
    </w:p>
    <w:tbl>
      <w:tblPr>
        <w:tblStyle w:val="Table"/>
        <w:tblW w:type="auto" w:w="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980"/>
        <w:gridCol w:w="1980"/>
        <w:gridCol w:w="1980"/>
        <w:gridCol w:w="1980"/>
      </w:tblGrid>
      <w:tr>
        <w:trPr>
          <w:tblHeader w:val="true"/>
        </w:trPr>
        <w:tc>
          <w:tcPr>
            <w:shd w:val="clear" w:fill="0B5394"/>
          </w:tcPr>
          <w:p>
            <w:pPr>
              <w:pStyle w:val="Compact"/>
              <w:jc w:val="left"/>
            </w:pPr>
            <w:r>
              <w:rPr>
                <w:b/>
                <w:color w:val="FFFFFF"/>
                <w:sz w:val="17"/>
              </w:rPr>
              <w:t xml:space="preserve">Scénario</w:t>
            </w:r>
          </w:p>
        </w:tc>
        <w:tc>
          <w:tcPr>
            <w:shd w:val="clear" w:fill="0B5394"/>
          </w:tcPr>
          <w:p>
            <w:pPr>
              <w:pStyle w:val="Compact"/>
              <w:jc w:val="right"/>
            </w:pPr>
            <w:r>
              <w:rPr>
                <w:b/>
                <w:color w:val="FFFFFF"/>
                <w:sz w:val="17"/>
              </w:rPr>
              <w:t xml:space="preserve">Total</w:t>
            </w:r>
          </w:p>
        </w:tc>
        <w:tc>
          <w:tcPr>
            <w:shd w:val="clear" w:fill="0B5394"/>
          </w:tcPr>
          <w:p>
            <w:pPr>
              <w:pStyle w:val="Compact"/>
              <w:jc w:val="left"/>
            </w:pPr>
            <w:r>
              <w:rPr>
                <w:b/>
                <w:color w:val="FFFFFF"/>
                <w:sz w:val="17"/>
              </w:rPr>
              <w:t xml:space="preserve">Position vs 1,5-2 M DH</w:t>
            </w:r>
          </w:p>
        </w:tc>
        <w:tc>
          <w:tcPr>
            <w:shd w:val="clear" w:fill="0B5394"/>
          </w:tcPr>
          <w:p>
            <w:pPr>
              <w:pStyle w:val="Compact"/>
              <w:jc w:val="right"/>
            </w:pPr>
            <w:r>
              <w:rPr>
                <w:b/>
                <w:color w:val="FFFFFF"/>
                <w:sz w:val="17"/>
              </w:rPr>
              <w:t xml:space="preserve">Écart vs plafond 2 M</w:t>
            </w:r>
          </w:p>
        </w:tc>
      </w:tr>
      <w:tr>
        <w:tc>
          <w:tcPr/>
          <w:p>
            <w:pPr>
              <w:pStyle w:val="Compact"/>
              <w:jc w:val="left"/>
            </w:pPr>
            <w:r>
              <w:rPr>
                <w:sz w:val="17"/>
              </w:rPr>
              <w:t xml:space="preserve">Minimal</w:t>
            </w:r>
          </w:p>
        </w:tc>
        <w:tc>
          <w:tcPr/>
          <w:p>
            <w:pPr>
              <w:pStyle w:val="Compact"/>
              <w:jc w:val="right"/>
            </w:pPr>
            <w:r>
              <w:rPr>
                <w:sz w:val="17"/>
              </w:rPr>
              <w:t xml:space="preserve">≈ 1,68 M</w:t>
            </w:r>
          </w:p>
        </w:tc>
        <w:tc>
          <w:tcPr/>
          <w:p>
            <w:pPr>
              <w:pStyle w:val="Compact"/>
              <w:jc w:val="left"/>
            </w:pPr>
            <w:r>
              <w:rPr>
                <w:bCs/>
                <w:b/>
                <w:sz w:val="17"/>
              </w:rPr>
              <w:t xml:space="preserve">Dans la fourchette</w:t>
            </w:r>
          </w:p>
        </w:tc>
        <w:tc>
          <w:tcPr/>
          <w:p>
            <w:pPr>
              <w:pStyle w:val="Compact"/>
              <w:jc w:val="right"/>
            </w:pPr>
            <w:r>
              <w:rPr>
                <w:sz w:val="17"/>
              </w:rPr>
              <w:t xml:space="preserve">−16 %</w:t>
            </w:r>
          </w:p>
        </w:tc>
      </w:tr>
      <w:tr>
        <w:tc>
          <w:tcPr>
            <w:shd w:val="clear" w:fill="F4F6F9"/>
          </w:tcPr>
          <w:p>
            <w:pPr>
              <w:pStyle w:val="Compact"/>
              <w:jc w:val="left"/>
            </w:pPr>
            <w:r>
              <w:rPr>
                <w:sz w:val="17"/>
              </w:rPr>
              <w:t xml:space="preserve">Probable</w:t>
            </w:r>
          </w:p>
        </w:tc>
        <w:tc>
          <w:tcPr>
            <w:shd w:val="clear" w:fill="F4F6F9"/>
          </w:tcPr>
          <w:p>
            <w:pPr>
              <w:pStyle w:val="Compact"/>
              <w:jc w:val="right"/>
            </w:pPr>
            <w:r>
              <w:rPr>
                <w:sz w:val="17"/>
              </w:rPr>
              <w:t xml:space="preserve">≈ 2,16 M</w:t>
            </w:r>
          </w:p>
        </w:tc>
        <w:tc>
          <w:tcPr>
            <w:shd w:val="clear" w:fill="F4F6F9"/>
          </w:tcPr>
          <w:p>
            <w:pPr>
              <w:pStyle w:val="Compact"/>
              <w:jc w:val="left"/>
            </w:pPr>
            <w:r>
              <w:rPr>
                <w:bCs/>
                <w:b/>
                <w:sz w:val="17"/>
              </w:rPr>
              <w:t xml:space="preserve">Légèrement au-dessus</w:t>
            </w:r>
          </w:p>
        </w:tc>
        <w:tc>
          <w:tcPr>
            <w:shd w:val="clear" w:fill="F4F6F9"/>
          </w:tcPr>
          <w:p>
            <w:pPr>
              <w:pStyle w:val="Compact"/>
              <w:jc w:val="right"/>
            </w:pPr>
            <w:r>
              <w:rPr>
                <w:bCs/>
                <w:b/>
                <w:sz w:val="17"/>
              </w:rPr>
              <w:t xml:space="preserve">+8 %</w:t>
            </w:r>
          </w:p>
        </w:tc>
      </w:tr>
      <w:tr>
        <w:tc>
          <w:tcPr/>
          <w:p>
            <w:pPr>
              <w:pStyle w:val="Compact"/>
              <w:jc w:val="left"/>
            </w:pPr>
            <w:r>
              <w:rPr>
                <w:sz w:val="17"/>
              </w:rPr>
              <w:t xml:space="preserve">Maximal</w:t>
            </w:r>
          </w:p>
        </w:tc>
        <w:tc>
          <w:tcPr/>
          <w:p>
            <w:pPr>
              <w:pStyle w:val="Compact"/>
              <w:jc w:val="right"/>
            </w:pPr>
            <w:r>
              <w:rPr>
                <w:sz w:val="17"/>
              </w:rPr>
              <w:t xml:space="preserve">≈ 2,76 M</w:t>
            </w:r>
          </w:p>
        </w:tc>
        <w:tc>
          <w:tcPr/>
          <w:p>
            <w:pPr>
              <w:pStyle w:val="Compact"/>
              <w:jc w:val="left"/>
            </w:pPr>
            <w:r>
              <w:rPr>
                <w:bCs/>
                <w:b/>
                <w:sz w:val="17"/>
              </w:rPr>
              <w:t xml:space="preserve">Nettement au-dessus</w:t>
            </w:r>
          </w:p>
        </w:tc>
        <w:tc>
          <w:tcPr/>
          <w:p>
            <w:pPr>
              <w:pStyle w:val="Compact"/>
              <w:jc w:val="right"/>
            </w:pPr>
            <w:r>
              <w:rPr>
                <w:sz w:val="17"/>
              </w:rPr>
              <w:t xml:space="preserve">+38 %</w:t>
            </w:r>
          </w:p>
        </w:tc>
      </w:tr>
    </w:tbl>
    <w:p>
      <w:pPr>
        <w:pStyle w:val="BlockText"/>
      </w:pPr>
      <w:r>
        <w:rPr>
          <w:bCs/>
          <w:b/>
        </w:rPr>
        <w:t xml:space="preserve">Explication des écarts.</w:t>
      </w:r>
      <w:r>
        <w:t xml:space="preserve"> </w:t>
      </w:r>
      <w:r>
        <w:t xml:space="preserve">La fourchette initiale de 1,5-2 M DH correspond, en pratique, au</w:t>
      </w:r>
      <w:r>
        <w:t xml:space="preserve"> </w:t>
      </w:r>
      <w:r>
        <w:rPr>
          <w:bCs/>
          <w:b/>
        </w:rPr>
        <w:t xml:space="preserve">CAPEX + une exploitation pilote allégée</w:t>
      </w:r>
      <w:r>
        <w:t xml:space="preserve">, sans provision complète pour aléas. Le chiffrage bottom-up ajoute des</w:t>
      </w:r>
      <w:r>
        <w:t xml:space="preserve"> </w:t>
      </w:r>
      <w:r>
        <w:rPr>
          <w:bCs/>
          <w:b/>
        </w:rPr>
        <w:t xml:space="preserve">OPEX réalistes sur 6 mois</w:t>
      </w:r>
      <w:r>
        <w:t xml:space="preserve"> </w:t>
      </w:r>
      <w:r>
        <w:t xml:space="preserve">et une</w:t>
      </w:r>
      <w:r>
        <w:t xml:space="preserve"> </w:t>
      </w:r>
      <w:r>
        <w:rPr>
          <w:bCs/>
          <w:b/>
        </w:rPr>
        <w:t xml:space="preserve">réserve pour risques</w:t>
      </w:r>
      <w:r>
        <w:t xml:space="preserve">, ce qui porte le scénario probable à ~2,16 M DH (+8 % au-dessus du plafond). Pour</w:t>
      </w:r>
      <w:r>
        <w:t xml:space="preserve"> </w:t>
      </w:r>
      <w:r>
        <w:rPr>
          <w:bCs/>
          <w:b/>
        </w:rPr>
        <w:t xml:space="preserve">rester dans l’enveloppe</w:t>
      </w:r>
      <w:r>
        <w:t xml:space="preserve"> </w:t>
      </w:r>
      <w:r>
        <w:t xml:space="preserve">de 2 M DH, plusieurs leviers sont possibles : (1) réduire la flotte pilote à ~130 trottinettes ; (2) négocier le prix unitaire (achats groupés, clause de prix) ; (3) étaler le marketing sur la phase 2 ; (4) raccourcir la fenêtre d’OPEX financée à l’avance. Ces arbitrages sont documentés et n’affectent ni la qualité ni la sécurité.</w:t>
      </w:r>
    </w:p>
    <w:p>
      <w:pPr>
        <w:pStyle w:val="BlockText"/>
      </w:pPr>
      <w:r>
        <w:t xml:space="preserve">🔵</w:t>
      </w:r>
      <w:r>
        <w:t xml:space="preserve"> </w:t>
      </w:r>
      <w:r>
        <w:rPr>
          <w:bCs/>
          <w:b/>
        </w:rPr>
        <w:t xml:space="preserve">Décision — Référentiel budgétaire :</w:t>
      </w:r>
      <w:r>
        <w:t xml:space="preserve"> </w:t>
      </w:r>
      <w:r>
        <w:t xml:space="preserve">retenir le</w:t>
      </w:r>
      <w:r>
        <w:t xml:space="preserve"> </w:t>
      </w:r>
      <w:r>
        <w:rPr>
          <w:bCs/>
          <w:b/>
        </w:rPr>
        <w:t xml:space="preserve">scénario probable (2,0 M DH de base + 0,16 M de réserve)</w:t>
      </w:r>
      <w:r>
        <w:t xml:space="preserve"> </w:t>
      </w:r>
      <w:r>
        <w:t xml:space="preserve">comme référence, avec suivi EVM mensuel et seuil d’alerte CPI &lt; 0,90.</w:t>
      </w:r>
    </w:p>
    <w:bookmarkEnd w:id="123"/>
    <w:bookmarkEnd w:id="124"/>
    <w:bookmarkStart w:id="130" w:name="tarification-et-revenus"/>
    <w:p>
      <w:pPr>
        <w:pStyle w:val="Heading2"/>
      </w:pPr>
      <w:r>
        <w:t xml:space="preserve">10.2 Tarification et revenus</w:t>
      </w:r>
    </w:p>
    <w:p>
      <w:pPr>
        <w:pStyle w:val="FirstParagraph"/>
      </w:pPr>
      <w:r>
        <w:rPr>
          <w:bCs/>
          <w:b/>
        </w:rPr>
        <w:t xml:space="preserve">Grille tarifaire envisagée :</w:t>
      </w:r>
    </w:p>
    <w:tbl>
      <w:tblPr>
        <w:tblStyle w:val="Table"/>
        <w:tblW w:type="auto" w:w="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2640"/>
        <w:gridCol w:w="2640"/>
        <w:gridCol w:w="2640"/>
      </w:tblGrid>
      <w:tr>
        <w:trPr>
          <w:tblHeader w:val="true"/>
        </w:trPr>
        <w:tc>
          <w:tcPr>
            <w:shd w:val="clear" w:fill="0B5394"/>
          </w:tcPr>
          <w:p>
            <w:pPr>
              <w:pStyle w:val="Compact"/>
              <w:jc w:val="left"/>
            </w:pPr>
            <w:r>
              <w:rPr>
                <w:b/>
                <w:color w:val="FFFFFF"/>
                <w:sz w:val="17"/>
              </w:rPr>
              <w:t xml:space="preserve">Formule</w:t>
            </w:r>
          </w:p>
        </w:tc>
        <w:tc>
          <w:tcPr>
            <w:shd w:val="clear" w:fill="0B5394"/>
          </w:tcPr>
          <w:p>
            <w:pPr>
              <w:pStyle w:val="Compact"/>
              <w:jc w:val="right"/>
            </w:pPr>
            <w:r>
              <w:rPr>
                <w:b/>
                <w:color w:val="FFFFFF"/>
                <w:sz w:val="17"/>
              </w:rPr>
              <w:t xml:space="preserve">Prix</w:t>
            </w:r>
          </w:p>
        </w:tc>
        <w:tc>
          <w:tcPr>
            <w:shd w:val="clear" w:fill="0B5394"/>
          </w:tcPr>
          <w:p>
            <w:pPr>
              <w:pStyle w:val="Compact"/>
              <w:jc w:val="left"/>
            </w:pPr>
            <w:r>
              <w:rPr>
                <w:b/>
                <w:color w:val="FFFFFF"/>
                <w:sz w:val="17"/>
              </w:rPr>
              <w:t xml:space="preserve">Commentaire</w:t>
            </w:r>
          </w:p>
        </w:tc>
      </w:tr>
      <w:tr>
        <w:tc>
          <w:tcPr/>
          <w:p>
            <w:pPr>
              <w:pStyle w:val="Compact"/>
              <w:jc w:val="left"/>
            </w:pPr>
            <w:r>
              <w:rPr>
                <w:sz w:val="17"/>
              </w:rPr>
              <w:t xml:space="preserve">Déverrouillage</w:t>
            </w:r>
          </w:p>
        </w:tc>
        <w:tc>
          <w:tcPr/>
          <w:p>
            <w:pPr>
              <w:pStyle w:val="Compact"/>
              <w:jc w:val="right"/>
            </w:pPr>
            <w:r>
              <w:rPr>
                <w:sz w:val="17"/>
              </w:rPr>
              <w:t xml:space="preserve">3 DH</w:t>
            </w:r>
          </w:p>
        </w:tc>
        <w:tc>
          <w:tcPr/>
          <w:p>
            <w:pPr>
              <w:pStyle w:val="Compact"/>
              <w:jc w:val="left"/>
            </w:pPr>
            <w:r>
              <w:rPr>
                <w:sz w:val="17"/>
              </w:rPr>
              <w:t xml:space="preserve">Frais fixe par trajet</w:t>
            </w:r>
          </w:p>
        </w:tc>
      </w:tr>
      <w:tr>
        <w:tc>
          <w:tcPr>
            <w:shd w:val="clear" w:fill="F4F6F9"/>
          </w:tcPr>
          <w:p>
            <w:pPr>
              <w:pStyle w:val="Compact"/>
              <w:jc w:val="left"/>
            </w:pPr>
            <w:r>
              <w:rPr>
                <w:sz w:val="17"/>
              </w:rPr>
              <w:t xml:space="preserve">Prix à la minute</w:t>
            </w:r>
          </w:p>
        </w:tc>
        <w:tc>
          <w:tcPr>
            <w:shd w:val="clear" w:fill="F4F6F9"/>
          </w:tcPr>
          <w:p>
            <w:pPr>
              <w:pStyle w:val="Compact"/>
              <w:jc w:val="right"/>
            </w:pPr>
            <w:r>
              <w:rPr>
                <w:sz w:val="17"/>
              </w:rPr>
              <w:t xml:space="preserve">1 DH/min</w:t>
            </w:r>
          </w:p>
        </w:tc>
        <w:tc>
          <w:tcPr>
            <w:shd w:val="clear" w:fill="F4F6F9"/>
          </w:tcPr>
          <w:p>
            <w:pPr>
              <w:pStyle w:val="Compact"/>
              <w:jc w:val="left"/>
            </w:pPr>
            <w:r>
              <w:rPr>
                <w:sz w:val="17"/>
              </w:rPr>
              <w:t xml:space="preserve">Facturation à l’usage</w:t>
            </w:r>
          </w:p>
        </w:tc>
      </w:tr>
      <w:tr>
        <w:tc>
          <w:tcPr/>
          <w:p>
            <w:pPr>
              <w:pStyle w:val="Compact"/>
              <w:jc w:val="left"/>
            </w:pPr>
            <w:r>
              <w:rPr>
                <w:sz w:val="17"/>
              </w:rPr>
              <w:t xml:space="preserve">Trajet moyen (10 min)</w:t>
            </w:r>
          </w:p>
        </w:tc>
        <w:tc>
          <w:tcPr/>
          <w:p>
            <w:pPr>
              <w:pStyle w:val="Compact"/>
              <w:jc w:val="right"/>
            </w:pPr>
            <w:r>
              <w:rPr>
                <w:sz w:val="17"/>
              </w:rPr>
              <w:t xml:space="preserve">≈ 13 DH</w:t>
            </w:r>
          </w:p>
        </w:tc>
        <w:tc>
          <w:tcPr/>
          <w:p>
            <w:pPr>
              <w:pStyle w:val="Compact"/>
              <w:jc w:val="left"/>
            </w:pPr>
            <w:r>
              <w:rPr>
                <w:sz w:val="17"/>
              </w:rPr>
              <w:t xml:space="preserve">3 + (10 × 1)</w:t>
            </w:r>
          </w:p>
        </w:tc>
      </w:tr>
      <w:tr>
        <w:tc>
          <w:tcPr>
            <w:shd w:val="clear" w:fill="F4F6F9"/>
          </w:tcPr>
          <w:p>
            <w:pPr>
              <w:pStyle w:val="Compact"/>
              <w:jc w:val="left"/>
            </w:pPr>
            <w:r>
              <w:rPr>
                <w:sz w:val="17"/>
              </w:rPr>
              <w:t xml:space="preserve">Pass journée</w:t>
            </w:r>
          </w:p>
        </w:tc>
        <w:tc>
          <w:tcPr>
            <w:shd w:val="clear" w:fill="F4F6F9"/>
          </w:tcPr>
          <w:p>
            <w:pPr>
              <w:pStyle w:val="Compact"/>
              <w:jc w:val="right"/>
            </w:pPr>
            <w:r>
              <w:rPr>
                <w:sz w:val="17"/>
              </w:rPr>
              <w:t xml:space="preserve">60 DH</w:t>
            </w:r>
          </w:p>
        </w:tc>
        <w:tc>
          <w:tcPr>
            <w:shd w:val="clear" w:fill="F4F6F9"/>
          </w:tcPr>
          <w:p>
            <w:pPr>
              <w:pStyle w:val="Compact"/>
              <w:jc w:val="left"/>
            </w:pPr>
            <w:r>
              <w:rPr>
                <w:sz w:val="17"/>
              </w:rPr>
              <w:t xml:space="preserve">Touristes, jours de match</w:t>
            </w:r>
          </w:p>
        </w:tc>
      </w:tr>
      <w:tr>
        <w:tc>
          <w:tcPr/>
          <w:p>
            <w:pPr>
              <w:pStyle w:val="Compact"/>
              <w:jc w:val="left"/>
            </w:pPr>
            <w:r>
              <w:rPr>
                <w:sz w:val="17"/>
              </w:rPr>
              <w:t xml:space="preserve">Pass semaine</w:t>
            </w:r>
          </w:p>
        </w:tc>
        <w:tc>
          <w:tcPr/>
          <w:p>
            <w:pPr>
              <w:pStyle w:val="Compact"/>
              <w:jc w:val="right"/>
            </w:pPr>
            <w:r>
              <w:rPr>
                <w:sz w:val="17"/>
              </w:rPr>
              <w:t xml:space="preserve">300 DH</w:t>
            </w:r>
          </w:p>
        </w:tc>
        <w:tc>
          <w:tcPr/>
          <w:p>
            <w:pPr>
              <w:pStyle w:val="Compact"/>
              <w:jc w:val="left"/>
            </w:pPr>
            <w:r>
              <w:rPr>
                <w:sz w:val="17"/>
              </w:rPr>
              <w:t xml:space="preserve">Visiteurs 2030</w:t>
            </w:r>
          </w:p>
        </w:tc>
      </w:tr>
      <w:tr>
        <w:tc>
          <w:tcPr>
            <w:shd w:val="clear" w:fill="F4F6F9"/>
          </w:tcPr>
          <w:p>
            <w:pPr>
              <w:pStyle w:val="Compact"/>
              <w:jc w:val="left"/>
            </w:pPr>
            <w:r>
              <w:rPr>
                <w:sz w:val="17"/>
              </w:rPr>
              <w:t xml:space="preserve">Abonnement mensuel</w:t>
            </w:r>
          </w:p>
        </w:tc>
        <w:tc>
          <w:tcPr>
            <w:shd w:val="clear" w:fill="F4F6F9"/>
          </w:tcPr>
          <w:p>
            <w:pPr>
              <w:pStyle w:val="Compact"/>
              <w:jc w:val="right"/>
            </w:pPr>
            <w:r>
              <w:rPr>
                <w:sz w:val="17"/>
              </w:rPr>
              <w:t xml:space="preserve">150 DH</w:t>
            </w:r>
          </w:p>
        </w:tc>
        <w:tc>
          <w:tcPr>
            <w:shd w:val="clear" w:fill="F4F6F9"/>
          </w:tcPr>
          <w:p>
            <w:pPr>
              <w:pStyle w:val="Compact"/>
              <w:jc w:val="left"/>
            </w:pPr>
            <w:r>
              <w:rPr>
                <w:sz w:val="17"/>
              </w:rPr>
              <w:t xml:space="preserve">Habitants, étudiants</w:t>
            </w:r>
          </w:p>
        </w:tc>
      </w:tr>
    </w:tbl>
    <w:p>
      <w:pPr>
        <w:pStyle w:val="BodyText"/>
      </w:pPr>
      <w:r>
        <w:rPr>
          <w:bCs/>
          <w:b/>
        </w:rPr>
        <w:t xml:space="preserve">Sources de revenus envisagées :</w:t>
      </w:r>
      <w:r>
        <w:t xml:space="preserve"> </w:t>
      </w:r>
      <w:r>
        <w:t xml:space="preserve">paiement à la minute ; pass journée ; pass semaine ; abonnement mensuel ; publicité sur les trottinettes ; publicité sur les bornes ; sponsoring ; partenariats hôtels (commission sur pass) ; commissions sur les pass ; soutien institutionnel éventuel</w:t>
      </w:r>
      <w:r>
        <w:t xml:space="preserve"> </w:t>
      </w:r>
      <w:r>
        <w:rPr>
          <w:iCs/>
          <w:i/>
        </w:rPr>
        <w:t xml:space="preserve">(à négocier, non acquis)</w:t>
      </w:r>
      <w:r>
        <w:t xml:space="preserve">.</w:t>
      </w:r>
    </w:p>
    <w:bookmarkStart w:id="125" w:name="Xcd5f52b1be7426b996058c7efb6597539265210"/>
    <w:p>
      <w:pPr>
        <w:pStyle w:val="Heading3"/>
      </w:pPr>
      <w:r>
        <w:t xml:space="preserve">Rentabilité de l’abonnement mensuel (150 DH)</w:t>
      </w:r>
    </w:p>
    <w:p>
      <w:pPr>
        <w:pStyle w:val="FirstParagraph"/>
      </w:pPr>
      <w:r>
        <w:t xml:space="preserve">Coût variable estimé par trajet (énergie, part de maintenance, redistribution) ≈</w:t>
      </w:r>
      <w:r>
        <w:t xml:space="preserve"> </w:t>
      </w:r>
      <w:r>
        <w:rPr>
          <w:bCs/>
          <w:b/>
        </w:rPr>
        <w:t xml:space="preserve">2 DH</w:t>
      </w:r>
      <w:r>
        <w:t xml:space="preserve">. À 150 DH/mois, le point d’équilibre de l’abonnement est</w:t>
      </w:r>
      <w:r>
        <w:t xml:space="preserve"> </w:t>
      </w:r>
      <w:r>
        <w:rPr>
          <w:bCs/>
          <w:b/>
        </w:rPr>
        <w:t xml:space="preserve">150 ÷ 2 = 75 trajets/mois</w:t>
      </w:r>
      <w:r>
        <w:t xml:space="preserve"> </w:t>
      </w:r>
      <w:r>
        <w:t xml:space="preserve">(~2,5 trajets/jour). Un usager régulier (2 trajets/jour ouvré ≈ 44/mois) reste rentable ; un usage intensif (4+ trajets/jour) devient déficitaire.</w:t>
      </w:r>
    </w:p>
    <w:p>
      <w:pPr>
        <w:pStyle w:val="BlockText"/>
      </w:pPr>
      <w:r>
        <w:t xml:space="preserve">🔵</w:t>
      </w:r>
      <w:r>
        <w:t xml:space="preserve"> </w:t>
      </w:r>
      <w:r>
        <w:rPr>
          <w:bCs/>
          <w:b/>
        </w:rPr>
        <w:t xml:space="preserve">Décision — Encadrement de l’abonnement :</w:t>
      </w:r>
      <w:r>
        <w:t xml:space="preserve"> </w:t>
      </w:r>
      <w:r>
        <w:t xml:space="preserve">pour éviter les abus tout en restant attractif, l’abonnement 150 DH inclut</w:t>
      </w:r>
      <w:r>
        <w:t xml:space="preserve"> </w:t>
      </w:r>
      <w:r>
        <w:rPr>
          <w:bCs/>
          <w:b/>
        </w:rPr>
        <w:t xml:space="preserve">2 trajets/jour de moins de 20 min</w:t>
      </w:r>
      <w:r>
        <w:t xml:space="preserve"> </w:t>
      </w:r>
      <w:r>
        <w:t xml:space="preserve">; au-delà, tarif réduit</w:t>
      </w:r>
      <w:r>
        <w:t xml:space="preserve"> </w:t>
      </w:r>
      <w:r>
        <w:rPr>
          <w:bCs/>
          <w:b/>
        </w:rPr>
        <w:t xml:space="preserve">0,5 DH/min</w:t>
      </w:r>
      <w:r>
        <w:t xml:space="preserve">. Alternatives : formule « éco » 90 DH (1 trajet/jour) et « premium » 220 DH (usage large). Une</w:t>
      </w:r>
      <w:r>
        <w:t xml:space="preserve"> </w:t>
      </w:r>
      <w:r>
        <w:rPr>
          <w:bCs/>
          <w:b/>
        </w:rPr>
        <w:t xml:space="preserve">durée maximale de 20 min/trajet</w:t>
      </w:r>
      <w:r>
        <w:t xml:space="preserve"> </w:t>
      </w:r>
      <w:r>
        <w:t xml:space="preserve">et une</w:t>
      </w:r>
      <w:r>
        <w:t xml:space="preserve"> </w:t>
      </w:r>
      <w:r>
        <w:rPr>
          <w:bCs/>
          <w:b/>
        </w:rPr>
        <w:t xml:space="preserve">politique d’usage raisonnable</w:t>
      </w:r>
      <w:r>
        <w:t xml:space="preserve"> </w:t>
      </w:r>
      <w:r>
        <w:t xml:space="preserve">encadrent l’offre.</w:t>
      </w:r>
    </w:p>
    <w:bookmarkEnd w:id="125"/>
    <w:bookmarkStart w:id="129" w:name="analyse-du-seuil-de-rentabilité"/>
    <w:p>
      <w:pPr>
        <w:pStyle w:val="Heading3"/>
      </w:pPr>
      <w:r>
        <w:t xml:space="preserve">Analyse du seuil de rentabilité</w:t>
      </w:r>
    </w:p>
    <w:p>
      <w:pPr>
        <w:pStyle w:val="FirstParagraph"/>
      </w:pPr>
      <w:r>
        <w:rPr>
          <w:bCs/>
          <w:b/>
        </w:rPr>
        <w:t xml:space="preserve">Coût mensuel d’exploitation (steady state)</w:t>
      </w:r>
      <w:r>
        <w:t xml:space="preserve"> </w:t>
      </w:r>
      <w:r>
        <w:t xml:space="preserve">≈</w:t>
      </w:r>
      <w:r>
        <w:t xml:space="preserve"> </w:t>
      </w:r>
      <w:r>
        <w:rPr>
          <w:bCs/>
          <w:b/>
        </w:rPr>
        <w:t xml:space="preserve">113 000 DH</w:t>
      </w:r>
      <w:r>
        <w:t xml:space="preserve"> </w:t>
      </w:r>
      <w:r>
        <w:t xml:space="preserve">= OPEX récurrent (~70 000 DH/mois) + amortissement CAPEX (~43 000 DH/mois, sur 36 mois).</w:t>
      </w:r>
      <w:r>
        <w:t xml:space="preserve"> </w:t>
      </w:r>
      <w:r>
        <w:rPr>
          <w:bCs/>
          <w:b/>
        </w:rPr>
        <w:t xml:space="preserve">Revenu moyen mixte par trajet</w:t>
      </w:r>
      <w:r>
        <w:t xml:space="preserve"> </w:t>
      </w:r>
      <w:r>
        <w:t xml:space="preserve">≈</w:t>
      </w:r>
      <w:r>
        <w:t xml:space="preserve"> </w:t>
      </w:r>
      <w:r>
        <w:rPr>
          <w:bCs/>
          <w:b/>
        </w:rPr>
        <w:t xml:space="preserve">8 DH</w:t>
      </w:r>
      <w:r>
        <w:t xml:space="preserve"> </w:t>
      </w:r>
      <w:r>
        <w:t xml:space="preserve">(mélange usage/pass/abonnements avec remises).</w:t>
      </w:r>
    </w:p>
    <w:p>
      <w:pPr>
        <w:pStyle w:val="BodyText"/>
      </w:pPr>
      <w:r>
        <w:rPr>
          <w:bCs/>
          <w:b/>
        </w:rPr>
        <w:t xml:space="preserve">Point mort :</w:t>
      </w:r>
      <w:r>
        <w:t xml:space="preserve"> </w:t>
      </w:r>
      <w:r>
        <w:t xml:space="preserve">113 000 ÷ (150 trottinettes × 30 jours × 8 DH) =</w:t>
      </w:r>
      <w:r>
        <w:t xml:space="preserve"> </w:t>
      </w:r>
      <w:r>
        <w:rPr>
          <w:bCs/>
          <w:b/>
        </w:rPr>
        <w:t xml:space="preserve">≈ 3,1 trajets par trottinette et par jour.</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485"/>
        <w:gridCol w:w="1980"/>
        <w:gridCol w:w="1485"/>
        <w:gridCol w:w="1485"/>
        <w:gridCol w:w="1485"/>
      </w:tblGrid>
      <w:tr>
        <w:trPr>
          <w:tblHeader w:val="true"/>
        </w:trPr>
        <w:tc>
          <w:tcPr>
            <w:shd w:val="clear" w:fill="0B5394"/>
          </w:tcPr>
          <w:p>
            <w:pPr>
              <w:pStyle w:val="Compact"/>
              <w:jc w:val="left"/>
            </w:pPr>
            <w:r>
              <w:rPr>
                <w:b/>
                <w:color w:val="FFFFFF"/>
                <w:sz w:val="17"/>
              </w:rPr>
              <w:t xml:space="preserve">Scénario de fréquentation</w:t>
            </w:r>
          </w:p>
        </w:tc>
        <w:tc>
          <w:tcPr>
            <w:shd w:val="clear" w:fill="0B5394"/>
          </w:tcPr>
          <w:p>
            <w:pPr>
              <w:pStyle w:val="Compact"/>
              <w:jc w:val="center"/>
            </w:pPr>
            <w:r>
              <w:rPr>
                <w:b/>
                <w:color w:val="FFFFFF"/>
                <w:sz w:val="17"/>
              </w:rPr>
              <w:t xml:space="preserve">Trajets/trottinette/jour</w:t>
            </w:r>
          </w:p>
        </w:tc>
        <w:tc>
          <w:tcPr>
            <w:shd w:val="clear" w:fill="0B5394"/>
          </w:tcPr>
          <w:p>
            <w:pPr>
              <w:pStyle w:val="Compact"/>
              <w:jc w:val="right"/>
            </w:pPr>
            <w:r>
              <w:rPr>
                <w:b/>
                <w:color w:val="FFFFFF"/>
                <w:sz w:val="17"/>
              </w:rPr>
              <w:t xml:space="preserve">Revenu mensuel</w:t>
            </w:r>
          </w:p>
        </w:tc>
        <w:tc>
          <w:tcPr>
            <w:shd w:val="clear" w:fill="0B5394"/>
          </w:tcPr>
          <w:p>
            <w:pPr>
              <w:pStyle w:val="Compact"/>
              <w:jc w:val="right"/>
            </w:pPr>
            <w:r>
              <w:rPr>
                <w:b/>
                <w:color w:val="FFFFFF"/>
                <w:sz w:val="17"/>
              </w:rPr>
              <w:t xml:space="preserve">Coût mensuel</w:t>
            </w:r>
          </w:p>
        </w:tc>
        <w:tc>
          <w:tcPr>
            <w:shd w:val="clear" w:fill="0B5394"/>
          </w:tcPr>
          <w:p>
            <w:pPr>
              <w:pStyle w:val="Compact"/>
              <w:jc w:val="right"/>
            </w:pPr>
            <w:r>
              <w:rPr>
                <w:b/>
                <w:color w:val="FFFFFF"/>
                <w:sz w:val="17"/>
              </w:rPr>
              <w:t xml:space="preserve">Résultat mensuel</w:t>
            </w:r>
          </w:p>
        </w:tc>
      </w:tr>
      <w:tr>
        <w:tc>
          <w:tcPr/>
          <w:p>
            <w:pPr>
              <w:pStyle w:val="Compact"/>
              <w:jc w:val="left"/>
            </w:pPr>
            <w:r>
              <w:rPr>
                <w:bCs/>
                <w:b/>
                <w:sz w:val="17"/>
              </w:rPr>
              <w:t xml:space="preserve">Faible</w:t>
            </w:r>
          </w:p>
        </w:tc>
        <w:tc>
          <w:tcPr/>
          <w:p>
            <w:pPr>
              <w:pStyle w:val="Compact"/>
              <w:jc w:val="center"/>
            </w:pPr>
            <w:r>
              <w:rPr>
                <w:sz w:val="17"/>
              </w:rPr>
              <w:t xml:space="preserve">3,0</w:t>
            </w:r>
          </w:p>
        </w:tc>
        <w:tc>
          <w:tcPr/>
          <w:p>
            <w:pPr>
              <w:pStyle w:val="Compact"/>
              <w:jc w:val="right"/>
            </w:pPr>
            <w:r>
              <w:rPr>
                <w:sz w:val="17"/>
              </w:rPr>
              <w:t xml:space="preserve">108 000 DH</w:t>
            </w:r>
          </w:p>
        </w:tc>
        <w:tc>
          <w:tcPr/>
          <w:p>
            <w:pPr>
              <w:pStyle w:val="Compact"/>
              <w:jc w:val="right"/>
            </w:pPr>
            <w:r>
              <w:rPr>
                <w:sz w:val="17"/>
              </w:rPr>
              <w:t xml:space="preserve">113 000 DH</w:t>
            </w:r>
          </w:p>
        </w:tc>
        <w:tc>
          <w:tcPr/>
          <w:p>
            <w:pPr>
              <w:pStyle w:val="Compact"/>
              <w:jc w:val="right"/>
            </w:pPr>
            <w:r>
              <w:rPr>
                <w:bCs/>
                <w:b/>
                <w:sz w:val="17"/>
              </w:rPr>
              <w:t xml:space="preserve">−5 000 DH</w:t>
            </w:r>
            <w:r>
              <w:rPr>
                <w:sz w:val="17"/>
              </w:rPr>
              <w:t xml:space="preserve"> </w:t>
            </w:r>
            <w:r>
              <w:rPr>
                <w:sz w:val="17"/>
              </w:rPr>
              <w:t xml:space="preserve">(déficit)</w:t>
            </w:r>
          </w:p>
        </w:tc>
      </w:tr>
      <w:tr>
        <w:tc>
          <w:tcPr>
            <w:shd w:val="clear" w:fill="F4F6F9"/>
          </w:tcPr>
          <w:p>
            <w:pPr>
              <w:pStyle w:val="Compact"/>
              <w:jc w:val="left"/>
            </w:pPr>
            <w:r>
              <w:rPr>
                <w:bCs/>
                <w:b/>
                <w:sz w:val="17"/>
              </w:rPr>
              <w:t xml:space="preserve">Probable</w:t>
            </w:r>
          </w:p>
        </w:tc>
        <w:tc>
          <w:tcPr>
            <w:shd w:val="clear" w:fill="F4F6F9"/>
          </w:tcPr>
          <w:p>
            <w:pPr>
              <w:pStyle w:val="Compact"/>
              <w:jc w:val="center"/>
            </w:pPr>
            <w:r>
              <w:rPr>
                <w:sz w:val="17"/>
              </w:rPr>
              <w:t xml:space="preserve">5,0</w:t>
            </w:r>
          </w:p>
        </w:tc>
        <w:tc>
          <w:tcPr>
            <w:shd w:val="clear" w:fill="F4F6F9"/>
          </w:tcPr>
          <w:p>
            <w:pPr>
              <w:pStyle w:val="Compact"/>
              <w:jc w:val="right"/>
            </w:pPr>
            <w:r>
              <w:rPr>
                <w:sz w:val="17"/>
              </w:rPr>
              <w:t xml:space="preserve">180 000 DH</w:t>
            </w:r>
          </w:p>
        </w:tc>
        <w:tc>
          <w:tcPr>
            <w:shd w:val="clear" w:fill="F4F6F9"/>
          </w:tcPr>
          <w:p>
            <w:pPr>
              <w:pStyle w:val="Compact"/>
              <w:jc w:val="right"/>
            </w:pPr>
            <w:r>
              <w:rPr>
                <w:sz w:val="17"/>
              </w:rPr>
              <w:t xml:space="preserve">113 000 DH</w:t>
            </w:r>
          </w:p>
        </w:tc>
        <w:tc>
          <w:tcPr>
            <w:shd w:val="clear" w:fill="F4F6F9"/>
          </w:tcPr>
          <w:p>
            <w:pPr>
              <w:pStyle w:val="Compact"/>
              <w:jc w:val="right"/>
            </w:pPr>
            <w:r>
              <w:rPr>
                <w:bCs/>
                <w:b/>
                <w:sz w:val="17"/>
              </w:rPr>
              <w:t xml:space="preserve">+67 000 DH</w:t>
            </w:r>
          </w:p>
        </w:tc>
      </w:tr>
      <w:tr>
        <w:tc>
          <w:tcPr/>
          <w:p>
            <w:pPr>
              <w:pStyle w:val="Compact"/>
              <w:jc w:val="left"/>
            </w:pPr>
            <w:r>
              <w:rPr>
                <w:bCs/>
                <w:b/>
                <w:sz w:val="17"/>
              </w:rPr>
              <w:t xml:space="preserve">Élevée</w:t>
            </w:r>
          </w:p>
        </w:tc>
        <w:tc>
          <w:tcPr/>
          <w:p>
            <w:pPr>
              <w:pStyle w:val="Compact"/>
              <w:jc w:val="center"/>
            </w:pPr>
            <w:r>
              <w:rPr>
                <w:sz w:val="17"/>
              </w:rPr>
              <w:t xml:space="preserve">8,0</w:t>
            </w:r>
          </w:p>
        </w:tc>
        <w:tc>
          <w:tcPr/>
          <w:p>
            <w:pPr>
              <w:pStyle w:val="Compact"/>
              <w:jc w:val="right"/>
            </w:pPr>
            <w:r>
              <w:rPr>
                <w:sz w:val="17"/>
              </w:rPr>
              <w:t xml:space="preserve">288 000 DH</w:t>
            </w:r>
          </w:p>
        </w:tc>
        <w:tc>
          <w:tcPr/>
          <w:p>
            <w:pPr>
              <w:pStyle w:val="Compact"/>
              <w:jc w:val="right"/>
            </w:pPr>
            <w:r>
              <w:rPr>
                <w:sz w:val="17"/>
              </w:rPr>
              <w:t xml:space="preserve">113 000 DH</w:t>
            </w:r>
          </w:p>
        </w:tc>
        <w:tc>
          <w:tcPr/>
          <w:p>
            <w:pPr>
              <w:pStyle w:val="Compact"/>
              <w:jc w:val="right"/>
            </w:pPr>
            <w:r>
              <w:rPr>
                <w:bCs/>
                <w:b/>
                <w:sz w:val="17"/>
              </w:rPr>
              <w:t xml:space="preserve">+175 000 DH</w:t>
            </w:r>
          </w:p>
        </w:tc>
      </w:tr>
    </w:tbl>
    <w:p>
      <w:pPr>
        <w:pStyle w:val="CaptionedFigure"/>
      </w:pPr>
      <w:r>
        <w:drawing>
          <wp:inline>
            <wp:extent cx="5334000" cy="3810000"/>
            <wp:effectExtent b="0" l="0" r="0" t="0"/>
            <wp:docPr descr="Figure 10" title="" id="127" name="Picture"/>
            <a:graphic>
              <a:graphicData uri="http://schemas.openxmlformats.org/drawingml/2006/picture">
                <pic:pic>
                  <pic:nvPicPr>
                    <pic:cNvPr descr="assets/diagrams/diagram_10.png" id="128" name="Picture"/>
                    <pic:cNvPicPr>
                      <a:picLocks noChangeArrowheads="1" noChangeAspect="1"/>
                    </pic:cNvPicPr>
                  </pic:nvPicPr>
                  <pic:blipFill>
                    <a:blip r:embed="rId12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10</w:t>
      </w:r>
    </w:p>
    <w:p>
      <w:pPr>
        <w:pStyle w:val="BlockText"/>
      </w:pPr>
      <w:r>
        <w:rPr>
          <w:bCs/>
          <w:b/>
        </w:rPr>
        <w:t xml:space="preserve">Interprétation :</w:t>
      </w:r>
      <w:r>
        <w:t xml:space="preserve"> </w:t>
      </w:r>
      <w:r>
        <w:t xml:space="preserve">la rentabilité opérationnelle est atteinte à partir de</w:t>
      </w:r>
      <w:r>
        <w:t xml:space="preserve"> </w:t>
      </w:r>
      <w:r>
        <w:rPr>
          <w:bCs/>
          <w:b/>
        </w:rPr>
        <w:t xml:space="preserve">~3,1 trajets/trottinette/jour</w:t>
      </w:r>
      <w:r>
        <w:t xml:space="preserve">. Le scénario</w:t>
      </w:r>
      <w:r>
        <w:t xml:space="preserve"> </w:t>
      </w:r>
      <w:r>
        <w:rPr>
          <w:bCs/>
          <w:b/>
        </w:rPr>
        <w:t xml:space="preserve">faible est légèrement déficitaire</w:t>
      </w:r>
      <w:r>
        <w:t xml:space="preserve">, le</w:t>
      </w:r>
      <w:r>
        <w:t xml:space="preserve"> </w:t>
      </w:r>
      <w:r>
        <w:rPr>
          <w:bCs/>
          <w:b/>
        </w:rPr>
        <w:t xml:space="preserve">probable</w:t>
      </w:r>
      <w:r>
        <w:t xml:space="preserve"> </w:t>
      </w:r>
      <w:r>
        <w:t xml:space="preserve">et l’</w:t>
      </w:r>
      <w:r>
        <w:rPr>
          <w:bCs/>
          <w:b/>
        </w:rPr>
        <w:t xml:space="preserve">élevé</w:t>
      </w:r>
      <w:r>
        <w:t xml:space="preserve"> </w:t>
      </w:r>
      <w:r>
        <w:t xml:space="preserve">dégagent une marge.</w:t>
      </w:r>
      <w:r>
        <w:t xml:space="preserve"> </w:t>
      </w:r>
      <w:r>
        <w:rPr>
          <w:bCs/>
          <w:b/>
        </w:rPr>
        <w:t xml:space="preserve">Aucune rentabilité n’est promise</w:t>
      </w:r>
      <w:r>
        <w:t xml:space="preserve"> </w:t>
      </w:r>
      <w:r>
        <w:t xml:space="preserve">: elle dépend de l’adoption réelle — précisément le point mis à l’épreuve par le</w:t>
      </w:r>
      <w:r>
        <w:t xml:space="preserve"> </w:t>
      </w:r>
      <w:r>
        <w:rPr>
          <w:bCs/>
          <w:b/>
        </w:rPr>
        <w:t xml:space="preserve">Problème 8</w:t>
      </w:r>
      <w:r>
        <w:t xml:space="preserve"> </w:t>
      </w:r>
      <w:r>
        <w:t xml:space="preserve">(adoption sous cible le premier mois), qui place temporairement le service</w:t>
      </w:r>
      <w:r>
        <w:t xml:space="preserve"> </w:t>
      </w:r>
      <w:r>
        <w:rPr>
          <w:bCs/>
          <w:b/>
        </w:rPr>
        <w:t xml:space="preserve">au niveau ou sous le point mort</w:t>
      </w:r>
      <w:r>
        <w:t xml:space="preserve"> </w:t>
      </w:r>
      <w:r>
        <w:t xml:space="preserve">et justifie les actions d’activation de la demande. Le seuil de 3,1 est aussi le</w:t>
      </w:r>
      <w:r>
        <w:t xml:space="preserve"> </w:t>
      </w:r>
      <w:r>
        <w:rPr>
          <w:bCs/>
          <w:b/>
        </w:rPr>
        <w:t xml:space="preserve">seuil d’alerte du KPI K4</w:t>
      </w:r>
      <w:r>
        <w:t xml:space="preserve"> </w:t>
      </w:r>
      <w:r>
        <w:t xml:space="preserve">(§8.1).</w:t>
      </w:r>
    </w:p>
    <w:p>
      <w:pPr>
        <w:pStyle w:val="BlockText"/>
      </w:pPr>
      <w:r>
        <w:t xml:space="preserve">🟠</w:t>
      </w:r>
      <w:r>
        <w:t xml:space="preserve"> </w:t>
      </w:r>
      <w:r>
        <w:rPr>
          <w:bCs/>
          <w:b/>
        </w:rPr>
        <w:t xml:space="preserve">Hypothèses de travail à valider :</w:t>
      </w:r>
      <w:r>
        <w:t xml:space="preserve"> </w:t>
      </w:r>
      <w:r>
        <w:t xml:space="preserve">prix des modes concurrents, revenu moyen par trajet (8 DH), coût variable par trajet (2 DH), durée d’amortissement (36 mois) et fréquentation. À confirmer par relevés terrain et données d’exploitation.</w:t>
      </w:r>
    </w:p>
    <w:p>
      <w:r>
        <w:pict>
          <v:rect style="width:0;height:1.5pt" o:hralign="center" o:hrstd="t" o:hr="t"/>
        </w:pict>
      </w:r>
    </w:p>
    <w:bookmarkEnd w:id="129"/>
    <w:bookmarkEnd w:id="130"/>
    <w:bookmarkEnd w:id="131"/>
    <w:bookmarkStart w:id="135" w:name="qualité-sécurité-et-durabilité"/>
    <w:p>
      <w:pPr>
        <w:pStyle w:val="Heading1"/>
      </w:pPr>
      <w:r>
        <w:t xml:space="preserve">11. Qualité, sécurité et durabilité</w:t>
      </w:r>
    </w:p>
    <w:bookmarkStart w:id="132" w:name="plan-dassurance-qualité"/>
    <w:p>
      <w:pPr>
        <w:pStyle w:val="Heading2"/>
      </w:pPr>
      <w:r>
        <w:t xml:space="preserve">11.1 Plan d’assurance qualité</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584"/>
        <w:gridCol w:w="1584"/>
        <w:gridCol w:w="1584"/>
        <w:gridCol w:w="1584"/>
        <w:gridCol w:w="1584"/>
      </w:tblGrid>
      <w:tr>
        <w:trPr>
          <w:tblHeader w:val="true"/>
        </w:trPr>
        <w:tc>
          <w:tcPr>
            <w:shd w:val="clear" w:fill="0B5394"/>
          </w:tcPr>
          <w:p>
            <w:pPr>
              <w:pStyle w:val="Compact"/>
              <w:jc w:val="left"/>
            </w:pPr>
            <w:r>
              <w:rPr>
                <w:b/>
                <w:color w:val="FFFFFF"/>
                <w:sz w:val="17"/>
              </w:rPr>
              <w:t xml:space="preserve">Domaine</w:t>
            </w:r>
          </w:p>
        </w:tc>
        <w:tc>
          <w:tcPr>
            <w:shd w:val="clear" w:fill="0B5394"/>
          </w:tcPr>
          <w:p>
            <w:pPr>
              <w:pStyle w:val="Compact"/>
              <w:jc w:val="left"/>
            </w:pPr>
            <w:r>
              <w:rPr>
                <w:b/>
                <w:color w:val="FFFFFF"/>
                <w:sz w:val="17"/>
              </w:rPr>
              <w:t xml:space="preserve">Exigence</w:t>
            </w:r>
          </w:p>
        </w:tc>
        <w:tc>
          <w:tcPr>
            <w:shd w:val="clear" w:fill="0B5394"/>
          </w:tcPr>
          <w:p>
            <w:pPr>
              <w:pStyle w:val="Compact"/>
              <w:jc w:val="left"/>
            </w:pPr>
            <w:r>
              <w:rPr>
                <w:b/>
                <w:color w:val="FFFFFF"/>
                <w:sz w:val="17"/>
              </w:rPr>
              <w:t xml:space="preserve">Contrôle</w:t>
            </w:r>
          </w:p>
        </w:tc>
        <w:tc>
          <w:tcPr>
            <w:shd w:val="clear" w:fill="0B5394"/>
          </w:tcPr>
          <w:p>
            <w:pPr>
              <w:pStyle w:val="Compact"/>
              <w:jc w:val="left"/>
            </w:pPr>
            <w:r>
              <w:rPr>
                <w:b/>
                <w:color w:val="FFFFFF"/>
                <w:sz w:val="17"/>
              </w:rPr>
              <w:t xml:space="preserve">Fréquence</w:t>
            </w:r>
          </w:p>
        </w:tc>
        <w:tc>
          <w:tcPr>
            <w:shd w:val="clear" w:fill="0B5394"/>
          </w:tcPr>
          <w:p>
            <w:pPr>
              <w:pStyle w:val="Compact"/>
              <w:jc w:val="left"/>
            </w:pPr>
            <w:r>
              <w:rPr>
                <w:b/>
                <w:color w:val="FFFFFF"/>
                <w:sz w:val="17"/>
              </w:rPr>
              <w:t xml:space="preserve">Responsable</w:t>
            </w:r>
          </w:p>
        </w:tc>
      </w:tr>
      <w:tr>
        <w:tc>
          <w:tcPr/>
          <w:p>
            <w:pPr>
              <w:pStyle w:val="Compact"/>
              <w:jc w:val="left"/>
            </w:pPr>
            <w:r>
              <w:rPr>
                <w:sz w:val="17"/>
              </w:rPr>
              <w:t xml:space="preserve">Flotte</w:t>
            </w:r>
          </w:p>
        </w:tc>
        <w:tc>
          <w:tcPr/>
          <w:p>
            <w:pPr>
              <w:pStyle w:val="Compact"/>
              <w:jc w:val="left"/>
            </w:pPr>
            <w:r>
              <w:rPr>
                <w:sz w:val="17"/>
              </w:rPr>
              <w:t xml:space="preserve">État mécanique et batterie</w:t>
            </w:r>
          </w:p>
        </w:tc>
        <w:tc>
          <w:tcPr/>
          <w:p>
            <w:pPr>
              <w:pStyle w:val="Compact"/>
              <w:jc w:val="left"/>
            </w:pPr>
            <w:r>
              <w:rPr>
                <w:sz w:val="17"/>
              </w:rPr>
              <w:t xml:space="preserve">Contrôle quotidien + inspection</w:t>
            </w:r>
          </w:p>
        </w:tc>
        <w:tc>
          <w:tcPr/>
          <w:p>
            <w:pPr>
              <w:pStyle w:val="Compact"/>
              <w:jc w:val="left"/>
            </w:pPr>
            <w:r>
              <w:rPr>
                <w:sz w:val="17"/>
              </w:rPr>
              <w:t xml:space="preserve">Quotidienne</w:t>
            </w:r>
          </w:p>
        </w:tc>
        <w:tc>
          <w:tcPr/>
          <w:p>
            <w:pPr>
              <w:pStyle w:val="Compact"/>
              <w:jc w:val="left"/>
            </w:pPr>
            <w:r>
              <w:rPr>
                <w:sz w:val="17"/>
              </w:rPr>
              <w:t xml:space="preserve">M3</w:t>
            </w:r>
          </w:p>
        </w:tc>
      </w:tr>
      <w:tr>
        <w:tc>
          <w:tcPr>
            <w:shd w:val="clear" w:fill="F4F6F9"/>
          </w:tcPr>
          <w:p>
            <w:pPr>
              <w:pStyle w:val="Compact"/>
              <w:jc w:val="left"/>
            </w:pPr>
            <w:r>
              <w:rPr>
                <w:sz w:val="17"/>
              </w:rPr>
              <w:t xml:space="preserve">Application</w:t>
            </w:r>
          </w:p>
        </w:tc>
        <w:tc>
          <w:tcPr>
            <w:shd w:val="clear" w:fill="F4F6F9"/>
          </w:tcPr>
          <w:p>
            <w:pPr>
              <w:pStyle w:val="Compact"/>
              <w:jc w:val="left"/>
            </w:pPr>
            <w:r>
              <w:rPr>
                <w:sz w:val="17"/>
              </w:rPr>
              <w:t xml:space="preserve">Absence d’anomalie bloquante</w:t>
            </w:r>
          </w:p>
        </w:tc>
        <w:tc>
          <w:tcPr>
            <w:shd w:val="clear" w:fill="F4F6F9"/>
          </w:tcPr>
          <w:p>
            <w:pPr>
              <w:pStyle w:val="Compact"/>
              <w:jc w:val="left"/>
            </w:pPr>
            <w:r>
              <w:rPr>
                <w:sz w:val="17"/>
              </w:rPr>
              <w:t xml:space="preserve">Recette + monitoring</w:t>
            </w:r>
          </w:p>
        </w:tc>
        <w:tc>
          <w:tcPr>
            <w:shd w:val="clear" w:fill="F4F6F9"/>
          </w:tcPr>
          <w:p>
            <w:pPr>
              <w:pStyle w:val="Compact"/>
              <w:jc w:val="left"/>
            </w:pPr>
            <w:r>
              <w:rPr>
                <w:sz w:val="17"/>
              </w:rPr>
              <w:t xml:space="preserve">Continue</w:t>
            </w:r>
          </w:p>
        </w:tc>
        <w:tc>
          <w:tcPr>
            <w:shd w:val="clear" w:fill="F4F6F9"/>
          </w:tcPr>
          <w:p>
            <w:pPr>
              <w:pStyle w:val="Compact"/>
              <w:jc w:val="left"/>
            </w:pPr>
            <w:r>
              <w:rPr>
                <w:sz w:val="17"/>
              </w:rPr>
              <w:t xml:space="preserve">M2</w:t>
            </w:r>
          </w:p>
        </w:tc>
      </w:tr>
      <w:tr>
        <w:tc>
          <w:tcPr/>
          <w:p>
            <w:pPr>
              <w:pStyle w:val="Compact"/>
              <w:jc w:val="left"/>
            </w:pPr>
            <w:r>
              <w:rPr>
                <w:sz w:val="17"/>
              </w:rPr>
              <w:t xml:space="preserve">Sécurité usagers</w:t>
            </w:r>
          </w:p>
        </w:tc>
        <w:tc>
          <w:tcPr/>
          <w:p>
            <w:pPr>
              <w:pStyle w:val="Compact"/>
              <w:jc w:val="left"/>
            </w:pPr>
            <w:r>
              <w:rPr>
                <w:sz w:val="17"/>
              </w:rPr>
              <w:t xml:space="preserve">Limitation de vitesse, tutoriel</w:t>
            </w:r>
          </w:p>
        </w:tc>
        <w:tc>
          <w:tcPr/>
          <w:p>
            <w:pPr>
              <w:pStyle w:val="Compact"/>
              <w:jc w:val="left"/>
            </w:pPr>
            <w:r>
              <w:rPr>
                <w:sz w:val="17"/>
              </w:rPr>
              <w:t xml:space="preserve">Paramétrage + audit</w:t>
            </w:r>
          </w:p>
        </w:tc>
        <w:tc>
          <w:tcPr/>
          <w:p>
            <w:pPr>
              <w:pStyle w:val="Compact"/>
              <w:jc w:val="left"/>
            </w:pPr>
            <w:r>
              <w:rPr>
                <w:sz w:val="17"/>
              </w:rPr>
              <w:t xml:space="preserve">Mensuelle</w:t>
            </w:r>
          </w:p>
        </w:tc>
        <w:tc>
          <w:tcPr/>
          <w:p>
            <w:pPr>
              <w:pStyle w:val="Compact"/>
              <w:jc w:val="left"/>
            </w:pPr>
            <w:r>
              <w:rPr>
                <w:sz w:val="17"/>
              </w:rPr>
              <w:t xml:space="preserve">M3</w:t>
            </w:r>
          </w:p>
        </w:tc>
      </w:tr>
      <w:tr>
        <w:tc>
          <w:tcPr>
            <w:shd w:val="clear" w:fill="F4F6F9"/>
          </w:tcPr>
          <w:p>
            <w:pPr>
              <w:pStyle w:val="Compact"/>
              <w:jc w:val="left"/>
            </w:pPr>
            <w:r>
              <w:rPr>
                <w:sz w:val="17"/>
              </w:rPr>
              <w:t xml:space="preserve">Données</w:t>
            </w:r>
          </w:p>
        </w:tc>
        <w:tc>
          <w:tcPr>
            <w:shd w:val="clear" w:fill="F4F6F9"/>
          </w:tcPr>
          <w:p>
            <w:pPr>
              <w:pStyle w:val="Compact"/>
              <w:jc w:val="left"/>
            </w:pPr>
            <w:r>
              <w:rPr>
                <w:sz w:val="17"/>
              </w:rPr>
              <w:t xml:space="preserve">Chiffrement, minimisation</w:t>
            </w:r>
          </w:p>
        </w:tc>
        <w:tc>
          <w:tcPr>
            <w:shd w:val="clear" w:fill="F4F6F9"/>
          </w:tcPr>
          <w:p>
            <w:pPr>
              <w:pStyle w:val="Compact"/>
              <w:jc w:val="left"/>
            </w:pPr>
            <w:r>
              <w:rPr>
                <w:sz w:val="17"/>
              </w:rPr>
              <w:t xml:space="preserve">Revue de conformité</w:t>
            </w:r>
          </w:p>
        </w:tc>
        <w:tc>
          <w:tcPr>
            <w:shd w:val="clear" w:fill="F4F6F9"/>
          </w:tcPr>
          <w:p>
            <w:pPr>
              <w:pStyle w:val="Compact"/>
              <w:jc w:val="left"/>
            </w:pPr>
            <w:r>
              <w:rPr>
                <w:sz w:val="17"/>
              </w:rPr>
              <w:t xml:space="preserve">Trimestrielle</w:t>
            </w:r>
          </w:p>
        </w:tc>
        <w:tc>
          <w:tcPr>
            <w:shd w:val="clear" w:fill="F4F6F9"/>
          </w:tcPr>
          <w:p>
            <w:pPr>
              <w:pStyle w:val="Compact"/>
              <w:jc w:val="left"/>
            </w:pPr>
            <w:r>
              <w:rPr>
                <w:sz w:val="17"/>
              </w:rPr>
              <w:t xml:space="preserve">M2</w:t>
            </w:r>
          </w:p>
        </w:tc>
      </w:tr>
      <w:tr>
        <w:tc>
          <w:tcPr/>
          <w:p>
            <w:pPr>
              <w:pStyle w:val="Compact"/>
              <w:jc w:val="left"/>
            </w:pPr>
            <w:r>
              <w:rPr>
                <w:sz w:val="17"/>
              </w:rPr>
              <w:t xml:space="preserve">Stationnement</w:t>
            </w:r>
          </w:p>
        </w:tc>
        <w:tc>
          <w:tcPr/>
          <w:p>
            <w:pPr>
              <w:pStyle w:val="Compact"/>
              <w:jc w:val="left"/>
            </w:pPr>
            <w:r>
              <w:rPr>
                <w:sz w:val="17"/>
              </w:rPr>
              <w:t xml:space="preserve">Zones autorisées respectées</w:t>
            </w:r>
          </w:p>
        </w:tc>
        <w:tc>
          <w:tcPr/>
          <w:p>
            <w:pPr>
              <w:pStyle w:val="Compact"/>
              <w:jc w:val="left"/>
            </w:pPr>
            <w:r>
              <w:rPr>
                <w:sz w:val="17"/>
              </w:rPr>
              <w:t xml:space="preserve">Géofencing + relevés</w:t>
            </w:r>
          </w:p>
        </w:tc>
        <w:tc>
          <w:tcPr/>
          <w:p>
            <w:pPr>
              <w:pStyle w:val="Compact"/>
              <w:jc w:val="left"/>
            </w:pPr>
            <w:r>
              <w:rPr>
                <w:sz w:val="17"/>
              </w:rPr>
              <w:t xml:space="preserve">Continue</w:t>
            </w:r>
          </w:p>
        </w:tc>
        <w:tc>
          <w:tcPr/>
          <w:p>
            <w:pPr>
              <w:pStyle w:val="Compact"/>
              <w:jc w:val="left"/>
            </w:pPr>
            <w:r>
              <w:rPr>
                <w:sz w:val="17"/>
              </w:rPr>
              <w:t xml:space="preserve">M5</w:t>
            </w:r>
          </w:p>
        </w:tc>
      </w:tr>
      <w:tr>
        <w:tc>
          <w:tcPr>
            <w:shd w:val="clear" w:fill="F4F6F9"/>
          </w:tcPr>
          <w:p>
            <w:pPr>
              <w:pStyle w:val="Compact"/>
              <w:jc w:val="left"/>
            </w:pPr>
            <w:r>
              <w:rPr>
                <w:sz w:val="17"/>
              </w:rPr>
              <w:t xml:space="preserve">Satisfaction</w:t>
            </w:r>
          </w:p>
        </w:tc>
        <w:tc>
          <w:tcPr>
            <w:shd w:val="clear" w:fill="F4F6F9"/>
          </w:tcPr>
          <w:p>
            <w:pPr>
              <w:pStyle w:val="Compact"/>
              <w:jc w:val="left"/>
            </w:pPr>
            <w:r>
              <w:rPr>
                <w:sz w:val="17"/>
              </w:rPr>
              <w:t xml:space="preserve">Note ≥ 4/5</w:t>
            </w:r>
          </w:p>
        </w:tc>
        <w:tc>
          <w:tcPr>
            <w:shd w:val="clear" w:fill="F4F6F9"/>
          </w:tcPr>
          <w:p>
            <w:pPr>
              <w:pStyle w:val="Compact"/>
              <w:jc w:val="left"/>
            </w:pPr>
            <w:r>
              <w:rPr>
                <w:sz w:val="17"/>
              </w:rPr>
              <w:t xml:space="preserve">Enquête in-app</w:t>
            </w:r>
          </w:p>
        </w:tc>
        <w:tc>
          <w:tcPr>
            <w:shd w:val="clear" w:fill="F4F6F9"/>
          </w:tcPr>
          <w:p>
            <w:pPr>
              <w:pStyle w:val="Compact"/>
              <w:jc w:val="left"/>
            </w:pPr>
            <w:r>
              <w:rPr>
                <w:sz w:val="17"/>
              </w:rPr>
              <w:t xml:space="preserve">Mensuelle</w:t>
            </w:r>
          </w:p>
        </w:tc>
        <w:tc>
          <w:tcPr>
            <w:shd w:val="clear" w:fill="F4F6F9"/>
          </w:tcPr>
          <w:p>
            <w:pPr>
              <w:pStyle w:val="Compact"/>
              <w:jc w:val="left"/>
            </w:pPr>
            <w:r>
              <w:rPr>
                <w:sz w:val="17"/>
              </w:rPr>
              <w:t xml:space="preserve">M5</w:t>
            </w:r>
          </w:p>
        </w:tc>
      </w:tr>
    </w:tbl>
    <w:bookmarkEnd w:id="132"/>
    <w:bookmarkStart w:id="133" w:name="sécurité-et-exploitation"/>
    <w:p>
      <w:pPr>
        <w:pStyle w:val="Heading2"/>
      </w:pPr>
      <w:r>
        <w:t xml:space="preserve">11.2 Sécurité et exploitation</w:t>
      </w:r>
    </w:p>
    <w:p>
      <w:pPr>
        <w:numPr>
          <w:ilvl w:val="0"/>
          <w:numId w:val="1023"/>
        </w:numPr>
        <w:pStyle w:val="Compact"/>
      </w:pPr>
      <w:r>
        <w:rPr>
          <w:bCs/>
          <w:b/>
        </w:rPr>
        <w:t xml:space="preserve">Maintenance préventive et corrective :</w:t>
      </w:r>
      <w:r>
        <w:t xml:space="preserve"> </w:t>
      </w:r>
      <w:r>
        <w:t xml:space="preserve">planning d’entretien, stock de pièces, délai de remise en service ≤ 48 h.</w:t>
      </w:r>
    </w:p>
    <w:p>
      <w:pPr>
        <w:numPr>
          <w:ilvl w:val="0"/>
          <w:numId w:val="1023"/>
        </w:numPr>
        <w:pStyle w:val="Compact"/>
      </w:pPr>
      <w:r>
        <w:rPr>
          <w:bCs/>
          <w:b/>
        </w:rPr>
        <w:t xml:space="preserve">Contrôles quotidiens :</w:t>
      </w:r>
      <w:r>
        <w:t xml:space="preserve"> </w:t>
      </w:r>
      <w:r>
        <w:t xml:space="preserve">freins, pneus, batterie, verrouillage.</w:t>
      </w:r>
    </w:p>
    <w:p>
      <w:pPr>
        <w:numPr>
          <w:ilvl w:val="0"/>
          <w:numId w:val="1023"/>
        </w:numPr>
        <w:pStyle w:val="Compact"/>
      </w:pPr>
      <w:r>
        <w:rPr>
          <w:bCs/>
          <w:b/>
        </w:rPr>
        <w:t xml:space="preserve">Limitation de vitesse</w:t>
      </w:r>
      <w:r>
        <w:t xml:space="preserve"> </w:t>
      </w:r>
      <w:r>
        <w:t xml:space="preserve">et</w:t>
      </w:r>
      <w:r>
        <w:t xml:space="preserve"> </w:t>
      </w:r>
      <w:r>
        <w:rPr>
          <w:bCs/>
          <w:b/>
        </w:rPr>
        <w:t xml:space="preserve">zones à vitesse réduite</w:t>
      </w:r>
      <w:r>
        <w:t xml:space="preserve"> </w:t>
      </w:r>
      <w:r>
        <w:t xml:space="preserve">(centre-ville, corniche fréquentée).</w:t>
      </w:r>
    </w:p>
    <w:p>
      <w:pPr>
        <w:numPr>
          <w:ilvl w:val="0"/>
          <w:numId w:val="1023"/>
        </w:numPr>
        <w:pStyle w:val="Compact"/>
      </w:pPr>
      <w:r>
        <w:rPr>
          <w:bCs/>
          <w:b/>
        </w:rPr>
        <w:t xml:space="preserve">Géofencing</w:t>
      </w:r>
      <w:r>
        <w:t xml:space="preserve"> </w:t>
      </w:r>
      <w:r>
        <w:t xml:space="preserve">: circulation et stationnement cantonnés aux zones autorisées ; impossibilité de terminer un trajet hors zone.</w:t>
      </w:r>
    </w:p>
    <w:p>
      <w:pPr>
        <w:numPr>
          <w:ilvl w:val="0"/>
          <w:numId w:val="1023"/>
        </w:numPr>
        <w:pStyle w:val="Compact"/>
      </w:pPr>
      <w:r>
        <w:rPr>
          <w:bCs/>
          <w:b/>
        </w:rPr>
        <w:t xml:space="preserve">Stationnement autorisé</w:t>
      </w:r>
      <w:r>
        <w:t xml:space="preserve"> </w:t>
      </w:r>
      <w:r>
        <w:t xml:space="preserve">matérialisé (bornes, marquage, signalétique).</w:t>
      </w:r>
    </w:p>
    <w:p>
      <w:pPr>
        <w:numPr>
          <w:ilvl w:val="0"/>
          <w:numId w:val="1023"/>
        </w:numPr>
        <w:pStyle w:val="Compact"/>
      </w:pPr>
      <w:r>
        <w:rPr>
          <w:bCs/>
          <w:b/>
        </w:rPr>
        <w:t xml:space="preserve">Procédure en cas d’accident :</w:t>
      </w:r>
      <w:r>
        <w:t xml:space="preserve"> </w:t>
      </w:r>
      <w:r>
        <w:t xml:space="preserve">assistance, déclaration (formulaire d’incident, annexe), analyse, mesures.</w:t>
      </w:r>
    </w:p>
    <w:p>
      <w:pPr>
        <w:numPr>
          <w:ilvl w:val="0"/>
          <w:numId w:val="1023"/>
        </w:numPr>
        <w:pStyle w:val="Compact"/>
      </w:pPr>
      <w:r>
        <w:rPr>
          <w:bCs/>
          <w:b/>
        </w:rPr>
        <w:t xml:space="preserve">Protection des données &amp; cybersécurité :</w:t>
      </w:r>
      <w:r>
        <w:t xml:space="preserve"> </w:t>
      </w:r>
      <w:r>
        <w:t xml:space="preserve">chiffrement, MFA, minimisation, pentest avant mise en service (cf. Problème 7), plan de réponse aux incidents.</w:t>
      </w:r>
    </w:p>
    <w:p>
      <w:pPr>
        <w:numPr>
          <w:ilvl w:val="0"/>
          <w:numId w:val="1023"/>
        </w:numPr>
        <w:pStyle w:val="Compact"/>
      </w:pPr>
      <w:r>
        <w:rPr>
          <w:bCs/>
          <w:b/>
        </w:rPr>
        <w:t xml:space="preserve">Accessibilité de l’application :</w:t>
      </w:r>
      <w:r>
        <w:t xml:space="preserve"> </w:t>
      </w:r>
      <w:r>
        <w:t xml:space="preserve">interface simple, contrastes, parcours guidé.</w:t>
      </w:r>
    </w:p>
    <w:p>
      <w:pPr>
        <w:numPr>
          <w:ilvl w:val="0"/>
          <w:numId w:val="1023"/>
        </w:numPr>
        <w:pStyle w:val="Compact"/>
      </w:pPr>
      <w:r>
        <w:rPr>
          <w:bCs/>
          <w:b/>
        </w:rPr>
        <w:t xml:space="preserve">Signalétique multilingue :</w:t>
      </w:r>
      <w:r>
        <w:t xml:space="preserve"> </w:t>
      </w:r>
      <w:r>
        <w:t xml:space="preserve">français, arabe, anglais, espagnol (utile pour 2030).</w:t>
      </w:r>
    </w:p>
    <w:bookmarkEnd w:id="133"/>
    <w:bookmarkStart w:id="134" w:name="durabilité-analyse-nuancée"/>
    <w:p>
      <w:pPr>
        <w:pStyle w:val="Heading2"/>
      </w:pPr>
      <w:r>
        <w:t xml:space="preserve">11.3 Durabilité — analyse nuancée</w:t>
      </w:r>
    </w:p>
    <w:p>
      <w:pPr>
        <w:pStyle w:val="BlockText"/>
      </w:pPr>
      <w:r>
        <w:t xml:space="preserve">⚠️ Les trottinettes</w:t>
      </w:r>
      <w:r>
        <w:t xml:space="preserve"> </w:t>
      </w:r>
      <w:r>
        <w:rPr>
          <w:bCs/>
          <w:b/>
        </w:rPr>
        <w:t xml:space="preserve">ne sont pas automatiquement écologiques</w:t>
      </w:r>
      <w:r>
        <w:t xml:space="preserve">. Leur bénéfice environnemental</w:t>
      </w:r>
      <w:r>
        <w:t xml:space="preserve"> </w:t>
      </w:r>
      <w:r>
        <w:rPr>
          <w:bCs/>
          <w:b/>
        </w:rPr>
        <w:t xml:space="preserve">dépend de conditions</w:t>
      </w:r>
      <w:r>
        <w:t xml:space="preserve"> </w:t>
      </w:r>
      <w:r>
        <w:t xml:space="preserve">à vérifier.</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2640"/>
        <w:gridCol w:w="2640"/>
        <w:gridCol w:w="2640"/>
      </w:tblGrid>
      <w:tr>
        <w:trPr>
          <w:tblHeader w:val="true"/>
        </w:trPr>
        <w:tc>
          <w:tcPr>
            <w:shd w:val="clear" w:fill="0B5394"/>
          </w:tcPr>
          <w:p>
            <w:pPr>
              <w:pStyle w:val="Compact"/>
              <w:jc w:val="left"/>
            </w:pPr>
            <w:r>
              <w:rPr>
                <w:b/>
                <w:color w:val="FFFFFF"/>
                <w:sz w:val="17"/>
              </w:rPr>
              <w:t xml:space="preserve">Facteur</w:t>
            </w:r>
          </w:p>
        </w:tc>
        <w:tc>
          <w:tcPr>
            <w:shd w:val="clear" w:fill="0B5394"/>
          </w:tcPr>
          <w:p>
            <w:pPr>
              <w:pStyle w:val="Compact"/>
              <w:jc w:val="left"/>
            </w:pPr>
            <w:r>
              <w:rPr>
                <w:b/>
                <w:color w:val="FFFFFF"/>
                <w:sz w:val="17"/>
              </w:rPr>
              <w:t xml:space="preserve">Condition d’un bénéfice réel</w:t>
            </w:r>
          </w:p>
        </w:tc>
        <w:tc>
          <w:tcPr>
            <w:shd w:val="clear" w:fill="0B5394"/>
          </w:tcPr>
          <w:p>
            <w:pPr>
              <w:pStyle w:val="Compact"/>
              <w:jc w:val="left"/>
            </w:pPr>
            <w:r>
              <w:rPr>
                <w:b/>
                <w:color w:val="FFFFFF"/>
                <w:sz w:val="17"/>
              </w:rPr>
              <w:t xml:space="preserve">Levier ReadyToGo</w:t>
            </w:r>
          </w:p>
        </w:tc>
      </w:tr>
      <w:tr>
        <w:tc>
          <w:tcPr/>
          <w:p>
            <w:pPr>
              <w:pStyle w:val="Compact"/>
              <w:jc w:val="left"/>
            </w:pPr>
            <w:r>
              <w:rPr>
                <w:bCs/>
                <w:b/>
                <w:sz w:val="17"/>
              </w:rPr>
              <w:t xml:space="preserve">Report modal</w:t>
            </w:r>
          </w:p>
        </w:tc>
        <w:tc>
          <w:tcPr/>
          <w:p>
            <w:pPr>
              <w:pStyle w:val="Compact"/>
              <w:jc w:val="left"/>
            </w:pPr>
            <w:r>
              <w:rPr>
                <w:sz w:val="17"/>
              </w:rPr>
              <w:t xml:space="preserve">Remplacer effectivement des trajets en voiture/taxi (et non la marche/vélo)</w:t>
            </w:r>
          </w:p>
        </w:tc>
        <w:tc>
          <w:tcPr/>
          <w:p>
            <w:pPr>
              <w:pStyle w:val="Compact"/>
              <w:jc w:val="left"/>
            </w:pPr>
            <w:r>
              <w:rPr>
                <w:sz w:val="17"/>
              </w:rPr>
              <w:t xml:space="preserve">Cibler les trajets courts motorisés, mesurer via enquêtes</w:t>
            </w:r>
          </w:p>
        </w:tc>
      </w:tr>
      <w:tr>
        <w:tc>
          <w:tcPr>
            <w:shd w:val="clear" w:fill="F4F6F9"/>
          </w:tcPr>
          <w:p>
            <w:pPr>
              <w:pStyle w:val="Compact"/>
              <w:jc w:val="left"/>
            </w:pPr>
            <w:r>
              <w:rPr>
                <w:bCs/>
                <w:b/>
                <w:sz w:val="17"/>
              </w:rPr>
              <w:t xml:space="preserve">Durée de vie</w:t>
            </w:r>
          </w:p>
        </w:tc>
        <w:tc>
          <w:tcPr>
            <w:shd w:val="clear" w:fill="F4F6F9"/>
          </w:tcPr>
          <w:p>
            <w:pPr>
              <w:pStyle w:val="Compact"/>
              <w:jc w:val="left"/>
            </w:pPr>
            <w:r>
              <w:rPr>
                <w:sz w:val="17"/>
              </w:rPr>
              <w:t xml:space="preserve">Trottinettes robustes, longue durée d’usage</w:t>
            </w:r>
          </w:p>
        </w:tc>
        <w:tc>
          <w:tcPr>
            <w:shd w:val="clear" w:fill="F4F6F9"/>
          </w:tcPr>
          <w:p>
            <w:pPr>
              <w:pStyle w:val="Compact"/>
              <w:jc w:val="left"/>
            </w:pPr>
            <w:r>
              <w:rPr>
                <w:sz w:val="17"/>
              </w:rPr>
              <w:t xml:space="preserve">Modèle « usage intensif », maintenance préventive</w:t>
            </w:r>
          </w:p>
        </w:tc>
      </w:tr>
      <w:tr>
        <w:tc>
          <w:tcPr/>
          <w:p>
            <w:pPr>
              <w:pStyle w:val="Compact"/>
              <w:jc w:val="left"/>
            </w:pPr>
            <w:r>
              <w:rPr>
                <w:bCs/>
                <w:b/>
                <w:sz w:val="17"/>
              </w:rPr>
              <w:t xml:space="preserve">Recharge</w:t>
            </w:r>
          </w:p>
        </w:tc>
        <w:tc>
          <w:tcPr/>
          <w:p>
            <w:pPr>
              <w:pStyle w:val="Compact"/>
              <w:jc w:val="left"/>
            </w:pPr>
            <w:r>
              <w:rPr>
                <w:sz w:val="17"/>
              </w:rPr>
              <w:t xml:space="preserve">Électricité peu carbonée, recharge optimisée</w:t>
            </w:r>
          </w:p>
        </w:tc>
        <w:tc>
          <w:tcPr/>
          <w:p>
            <w:pPr>
              <w:pStyle w:val="Compact"/>
              <w:jc w:val="left"/>
            </w:pPr>
            <w:r>
              <w:rPr>
                <w:sz w:val="17"/>
              </w:rPr>
              <w:t xml:space="preserve">Recharge nocturne, sobriété, option solaire</w:t>
            </w:r>
            <w:r>
              <w:rPr>
                <w:sz w:val="17"/>
              </w:rPr>
              <w:t xml:space="preserve"> </w:t>
            </w:r>
            <w:r>
              <w:rPr>
                <w:iCs/>
                <w:i/>
                <w:sz w:val="17"/>
              </w:rPr>
              <w:t xml:space="preserve">(à valider)</w:t>
            </w:r>
          </w:p>
        </w:tc>
      </w:tr>
      <w:tr>
        <w:tc>
          <w:tcPr>
            <w:shd w:val="clear" w:fill="F4F6F9"/>
          </w:tcPr>
          <w:p>
            <w:pPr>
              <w:pStyle w:val="Compact"/>
              <w:jc w:val="left"/>
            </w:pPr>
            <w:r>
              <w:rPr>
                <w:bCs/>
                <w:b/>
                <w:sz w:val="17"/>
              </w:rPr>
              <w:t xml:space="preserve">Maintenance</w:t>
            </w:r>
          </w:p>
        </w:tc>
        <w:tc>
          <w:tcPr>
            <w:shd w:val="clear" w:fill="F4F6F9"/>
          </w:tcPr>
          <w:p>
            <w:pPr>
              <w:pStyle w:val="Compact"/>
              <w:jc w:val="left"/>
            </w:pPr>
            <w:r>
              <w:rPr>
                <w:sz w:val="17"/>
              </w:rPr>
              <w:t xml:space="preserve">Réparabilité, pièces disponibles</w:t>
            </w:r>
          </w:p>
        </w:tc>
        <w:tc>
          <w:tcPr>
            <w:shd w:val="clear" w:fill="F4F6F9"/>
          </w:tcPr>
          <w:p>
            <w:pPr>
              <w:pStyle w:val="Compact"/>
              <w:jc w:val="left"/>
            </w:pPr>
            <w:r>
              <w:rPr>
                <w:sz w:val="17"/>
              </w:rPr>
              <w:t xml:space="preserve">Stock de pièces, réparation plutôt que remplacement</w:t>
            </w:r>
          </w:p>
        </w:tc>
      </w:tr>
      <w:tr>
        <w:tc>
          <w:tcPr/>
          <w:p>
            <w:pPr>
              <w:pStyle w:val="Compact"/>
              <w:jc w:val="left"/>
            </w:pPr>
            <w:r>
              <w:rPr>
                <w:bCs/>
                <w:b/>
                <w:sz w:val="17"/>
              </w:rPr>
              <w:t xml:space="preserve">Recyclage des batteries</w:t>
            </w:r>
          </w:p>
        </w:tc>
        <w:tc>
          <w:tcPr/>
          <w:p>
            <w:pPr>
              <w:pStyle w:val="Compact"/>
              <w:jc w:val="left"/>
            </w:pPr>
            <w:r>
              <w:rPr>
                <w:sz w:val="17"/>
              </w:rPr>
              <w:t xml:space="preserve">Filière de collecte et recyclage</w:t>
            </w:r>
          </w:p>
        </w:tc>
        <w:tc>
          <w:tcPr/>
          <w:p>
            <w:pPr>
              <w:pStyle w:val="Compact"/>
              <w:jc w:val="left"/>
            </w:pPr>
            <w:r>
              <w:rPr>
                <w:sz w:val="17"/>
              </w:rPr>
              <w:t xml:space="preserve">Contrat de reprise fournisseur</w:t>
            </w:r>
            <w:r>
              <w:rPr>
                <w:sz w:val="17"/>
              </w:rPr>
              <w:t xml:space="preserve"> </w:t>
            </w:r>
            <w:r>
              <w:rPr>
                <w:iCs/>
                <w:i/>
                <w:sz w:val="17"/>
              </w:rPr>
              <w:t xml:space="preserve">(à négocier)</w:t>
            </w:r>
          </w:p>
        </w:tc>
      </w:tr>
    </w:tbl>
    <w:p>
      <w:pPr>
        <w:pStyle w:val="BlockText"/>
      </w:pPr>
      <w:r>
        <w:rPr>
          <w:iCs/>
          <w:i/>
        </w:rPr>
        <w:t xml:space="preserve">Interprétation :</w:t>
      </w:r>
      <w:r>
        <w:t xml:space="preserve"> </w:t>
      </w:r>
      <w:r>
        <w:t xml:space="preserve">le bénéfice environnemental est</w:t>
      </w:r>
      <w:r>
        <w:t xml:space="preserve"> </w:t>
      </w:r>
      <w:r>
        <w:rPr>
          <w:bCs/>
          <w:b/>
        </w:rPr>
        <w:t xml:space="preserve">potentiel et conditionnel</w:t>
      </w:r>
      <w:r>
        <w:t xml:space="preserve">. ReadyToGo s’engage à</w:t>
      </w:r>
      <w:r>
        <w:t xml:space="preserve"> </w:t>
      </w:r>
      <w:r>
        <w:rPr>
          <w:bCs/>
          <w:b/>
        </w:rPr>
        <w:t xml:space="preserve">mesurer</w:t>
      </w:r>
      <w:r>
        <w:t xml:space="preserve"> </w:t>
      </w:r>
      <w:r>
        <w:t xml:space="preserve">le report modal réel et à</w:t>
      </w:r>
      <w:r>
        <w:t xml:space="preserve"> </w:t>
      </w:r>
      <w:r>
        <w:rPr>
          <w:bCs/>
          <w:b/>
        </w:rPr>
        <w:t xml:space="preserve">maximiser</w:t>
      </w:r>
      <w:r>
        <w:t xml:space="preserve"> </w:t>
      </w:r>
      <w:r>
        <w:t xml:space="preserve">la durée de vie et le recyclage, sans surestimer l’impact écologique.</w:t>
      </w:r>
    </w:p>
    <w:p>
      <w:r>
        <w:pict>
          <v:rect style="width:0;height:1.5pt" o:hralign="center" o:hrstd="t" o:hr="t"/>
        </w:pict>
      </w:r>
    </w:p>
    <w:bookmarkEnd w:id="134"/>
    <w:bookmarkEnd w:id="135"/>
    <w:bookmarkStart w:id="136" w:name="identité-de-readytogo"/>
    <w:p>
      <w:pPr>
        <w:pStyle w:val="Heading1"/>
      </w:pPr>
      <w:r>
        <w:t xml:space="preserve">12. Identité de ReadyToGo</w:t>
      </w:r>
    </w:p>
    <w:p>
      <w:pPr>
        <w:numPr>
          <w:ilvl w:val="0"/>
          <w:numId w:val="1024"/>
        </w:numPr>
        <w:pStyle w:val="Compact"/>
      </w:pPr>
      <w:r>
        <w:rPr>
          <w:bCs/>
          <w:b/>
        </w:rPr>
        <w:t xml:space="preserve">Couleur principale :</w:t>
      </w:r>
      <w:r>
        <w:t xml:space="preserve"> </w:t>
      </w:r>
      <w:r>
        <w:rPr>
          <w:bCs/>
          <w:b/>
        </w:rPr>
        <w:t xml:space="preserve">orange</w:t>
      </w:r>
      <w:r>
        <w:t xml:space="preserve"> </w:t>
      </w:r>
      <w:r>
        <w:t xml:space="preserve">(#F57C00) — dynamisme, chaleur, visibilité.</w:t>
      </w:r>
    </w:p>
    <w:p>
      <w:pPr>
        <w:numPr>
          <w:ilvl w:val="0"/>
          <w:numId w:val="1024"/>
        </w:numPr>
        <w:pStyle w:val="Compact"/>
      </w:pPr>
      <w:r>
        <w:rPr>
          <w:bCs/>
          <w:b/>
        </w:rPr>
        <w:t xml:space="preserve">Couleur secondaire :</w:t>
      </w:r>
      <w:r>
        <w:t xml:space="preserve"> </w:t>
      </w:r>
      <w:r>
        <w:rPr>
          <w:bCs/>
          <w:b/>
        </w:rPr>
        <w:t xml:space="preserve">bleu détroit</w:t>
      </w:r>
      <w:r>
        <w:t xml:space="preserve"> </w:t>
      </w:r>
      <w:r>
        <w:t xml:space="preserve">(#0B5394) — référence au détroit de Gibraltar, confiance.</w:t>
      </w:r>
    </w:p>
    <w:p>
      <w:pPr>
        <w:numPr>
          <w:ilvl w:val="0"/>
          <w:numId w:val="1024"/>
        </w:numPr>
        <w:pStyle w:val="Compact"/>
      </w:pPr>
      <w:r>
        <w:rPr>
          <w:bCs/>
          <w:b/>
        </w:rPr>
        <w:t xml:space="preserve">Couleurs d’appui :</w:t>
      </w:r>
      <w:r>
        <w:t xml:space="preserve"> </w:t>
      </w:r>
      <w:r>
        <w:t xml:space="preserve">blanc, gris clair (lisibilité, modernité).</w:t>
      </w:r>
    </w:p>
    <w:p>
      <w:pPr>
        <w:numPr>
          <w:ilvl w:val="0"/>
          <w:numId w:val="1024"/>
        </w:numPr>
        <w:pStyle w:val="Compact"/>
      </w:pPr>
      <w:r>
        <w:rPr>
          <w:bCs/>
          <w:b/>
        </w:rPr>
        <w:t xml:space="preserve">Symbole :</w:t>
      </w:r>
      <w:r>
        <w:t xml:space="preserve"> </w:t>
      </w:r>
      <w:r>
        <w:t xml:space="preserve">une</w:t>
      </w:r>
      <w:r>
        <w:t xml:space="preserve"> </w:t>
      </w:r>
      <w:r>
        <w:rPr>
          <w:bCs/>
          <w:b/>
        </w:rPr>
        <w:t xml:space="preserve">roue stylisée associée à un éclair</w:t>
      </w:r>
      <w:r>
        <w:t xml:space="preserve"> </w:t>
      </w:r>
      <w:r>
        <w:t xml:space="preserve">(mobilité + énergie électrique).</w:t>
      </w:r>
    </w:p>
    <w:p>
      <w:pPr>
        <w:numPr>
          <w:ilvl w:val="0"/>
          <w:numId w:val="1024"/>
        </w:numPr>
        <w:pStyle w:val="Compact"/>
      </w:pPr>
      <w:r>
        <w:rPr>
          <w:bCs/>
          <w:b/>
        </w:rPr>
        <w:t xml:space="preserve">Valeurs :</w:t>
      </w:r>
      <w:r>
        <w:t xml:space="preserve"> </w:t>
      </w:r>
      <w:r>
        <w:t xml:space="preserve">rapidité, simplicité, sécurité, accessibilité, mobilité responsable.</w:t>
      </w:r>
    </w:p>
    <w:p>
      <w:pPr>
        <w:pStyle w:val="FirstParagraph"/>
      </w:pPr>
      <w:r>
        <w:rPr>
          <w:bCs/>
          <w:b/>
        </w:rPr>
        <w:t xml:space="preserve">Propositions de slogan :</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980"/>
        <w:gridCol w:w="1980"/>
        <w:gridCol w:w="1980"/>
        <w:gridCol w:w="1980"/>
      </w:tblGrid>
      <w:tr>
        <w:trPr>
          <w:tblHeader w:val="true"/>
        </w:trPr>
        <w:tc>
          <w:tcPr>
            <w:shd w:val="clear" w:fill="0B5394"/>
          </w:tcPr>
          <w:p>
            <w:pPr>
              <w:pStyle w:val="Compact"/>
              <w:jc w:val="left"/>
            </w:pPr>
            <w:r>
              <w:rPr>
                <w:b/>
                <w:color w:val="FFFFFF"/>
                <w:sz w:val="17"/>
              </w:rPr>
              <w:t xml:space="preserve">#</w:t>
            </w:r>
          </w:p>
        </w:tc>
        <w:tc>
          <w:tcPr>
            <w:shd w:val="clear" w:fill="0B5394"/>
          </w:tcPr>
          <w:p>
            <w:pPr>
              <w:pStyle w:val="Compact"/>
              <w:jc w:val="left"/>
            </w:pPr>
            <w:r>
              <w:rPr>
                <w:b/>
                <w:color w:val="FFFFFF"/>
                <w:sz w:val="17"/>
              </w:rPr>
              <w:t xml:space="preserve">Slogan</w:t>
            </w:r>
          </w:p>
        </w:tc>
        <w:tc>
          <w:tcPr>
            <w:shd w:val="clear" w:fill="0B5394"/>
          </w:tcPr>
          <w:p>
            <w:pPr>
              <w:pStyle w:val="Compact"/>
              <w:jc w:val="left"/>
            </w:pPr>
            <w:r>
              <w:rPr>
                <w:b/>
                <w:color w:val="FFFFFF"/>
                <w:sz w:val="17"/>
              </w:rPr>
              <w:t xml:space="preserve">Force</w:t>
            </w:r>
          </w:p>
        </w:tc>
        <w:tc>
          <w:tcPr>
            <w:shd w:val="clear" w:fill="0B5394"/>
          </w:tcPr>
          <w:p>
            <w:pPr>
              <w:pStyle w:val="Compact"/>
              <w:jc w:val="left"/>
            </w:pPr>
            <w:r>
              <w:rPr>
                <w:b/>
                <w:color w:val="FFFFFF"/>
                <w:sz w:val="17"/>
              </w:rPr>
              <w:t xml:space="preserve">Limite</w:t>
            </w:r>
          </w:p>
        </w:tc>
      </w:tr>
      <w:tr>
        <w:tc>
          <w:tcPr/>
          <w:p>
            <w:pPr>
              <w:pStyle w:val="Compact"/>
              <w:jc w:val="left"/>
            </w:pPr>
            <w:r>
              <w:rPr>
                <w:sz w:val="17"/>
              </w:rPr>
              <w:t xml:space="preserve">S1</w:t>
            </w:r>
          </w:p>
        </w:tc>
        <w:tc>
          <w:tcPr/>
          <w:p>
            <w:pPr>
              <w:pStyle w:val="Compact"/>
              <w:jc w:val="left"/>
            </w:pPr>
            <w:r>
              <w:rPr>
                <w:sz w:val="17"/>
              </w:rPr>
              <w:t xml:space="preserve">« ReadyToGo — plus vite que le trafic »</w:t>
            </w:r>
          </w:p>
        </w:tc>
        <w:tc>
          <w:tcPr/>
          <w:p>
            <w:pPr>
              <w:pStyle w:val="Compact"/>
              <w:jc w:val="left"/>
            </w:pPr>
            <w:r>
              <w:rPr>
                <w:sz w:val="17"/>
              </w:rPr>
              <w:t xml:space="preserve">Bénéfice clair (rapidité)</w:t>
            </w:r>
          </w:p>
        </w:tc>
        <w:tc>
          <w:tcPr/>
          <w:p>
            <w:pPr>
              <w:pStyle w:val="Compact"/>
              <w:jc w:val="left"/>
            </w:pPr>
            <w:r>
              <w:rPr>
                <w:sz w:val="17"/>
              </w:rPr>
              <w:t xml:space="preserve">Un peu agressif vis-à-vis des autres modes</w:t>
            </w:r>
          </w:p>
        </w:tc>
      </w:tr>
      <w:tr>
        <w:tc>
          <w:tcPr>
            <w:shd w:val="clear" w:fill="F4F6F9"/>
          </w:tcPr>
          <w:p>
            <w:pPr>
              <w:pStyle w:val="Compact"/>
              <w:jc w:val="left"/>
            </w:pPr>
            <w:r>
              <w:rPr>
                <w:sz w:val="17"/>
              </w:rPr>
              <w:t xml:space="preserve">S2</w:t>
            </w:r>
          </w:p>
        </w:tc>
        <w:tc>
          <w:tcPr>
            <w:shd w:val="clear" w:fill="F4F6F9"/>
          </w:tcPr>
          <w:p>
            <w:pPr>
              <w:pStyle w:val="Compact"/>
              <w:jc w:val="left"/>
            </w:pPr>
            <w:r>
              <w:rPr>
                <w:sz w:val="17"/>
              </w:rPr>
              <w:t xml:space="preserve">« ReadyToGo — votre trajet court, en un clic »</w:t>
            </w:r>
          </w:p>
        </w:tc>
        <w:tc>
          <w:tcPr>
            <w:shd w:val="clear" w:fill="F4F6F9"/>
          </w:tcPr>
          <w:p>
            <w:pPr>
              <w:pStyle w:val="Compact"/>
              <w:jc w:val="left"/>
            </w:pPr>
            <w:r>
              <w:rPr>
                <w:sz w:val="17"/>
              </w:rPr>
              <w:t xml:space="preserve">Simplicité, usage</w:t>
            </w:r>
          </w:p>
        </w:tc>
        <w:tc>
          <w:tcPr>
            <w:shd w:val="clear" w:fill="F4F6F9"/>
          </w:tcPr>
          <w:p>
            <w:pPr>
              <w:pStyle w:val="Compact"/>
              <w:jc w:val="left"/>
            </w:pPr>
            <w:r>
              <w:rPr>
                <w:sz w:val="17"/>
              </w:rPr>
              <w:t xml:space="preserve">Moins évocateur de la ville</w:t>
            </w:r>
          </w:p>
        </w:tc>
      </w:tr>
      <w:tr>
        <w:tc>
          <w:tcPr/>
          <w:p>
            <w:pPr>
              <w:pStyle w:val="Compact"/>
              <w:jc w:val="left"/>
            </w:pPr>
            <w:r>
              <w:rPr>
                <w:sz w:val="17"/>
              </w:rPr>
              <w:t xml:space="preserve">S3</w:t>
            </w:r>
          </w:p>
        </w:tc>
        <w:tc>
          <w:tcPr/>
          <w:p>
            <w:pPr>
              <w:pStyle w:val="Compact"/>
              <w:jc w:val="left"/>
            </w:pPr>
            <w:r>
              <w:rPr>
                <w:sz w:val="17"/>
              </w:rPr>
              <w:t xml:space="preserve">« ReadyToGo — Tanger à portée de roue »</w:t>
            </w:r>
          </w:p>
        </w:tc>
        <w:tc>
          <w:tcPr/>
          <w:p>
            <w:pPr>
              <w:pStyle w:val="Compact"/>
              <w:jc w:val="left"/>
            </w:pPr>
            <w:r>
              <w:rPr>
                <w:sz w:val="17"/>
              </w:rPr>
              <w:t xml:space="preserve">Ancrage local + mobilité</w:t>
            </w:r>
          </w:p>
        </w:tc>
        <w:tc>
          <w:tcPr/>
          <w:p>
            <w:pPr>
              <w:pStyle w:val="Compact"/>
              <w:jc w:val="left"/>
            </w:pPr>
            <w:r>
              <w:rPr>
                <w:sz w:val="17"/>
              </w:rPr>
              <w:t xml:space="preserve">Jeu de mots à expliciter</w:t>
            </w:r>
          </w:p>
        </w:tc>
      </w:tr>
    </w:tbl>
    <w:p>
      <w:pPr>
        <w:pStyle w:val="BlockText"/>
      </w:pPr>
      <w:r>
        <w:t xml:space="preserve">🔵</w:t>
      </w:r>
      <w:r>
        <w:t xml:space="preserve"> </w:t>
      </w:r>
      <w:r>
        <w:rPr>
          <w:bCs/>
          <w:b/>
        </w:rPr>
        <w:t xml:space="preserve">Décision — Slogan retenu : S3 « Tanger à portée de roue ».</w:t>
      </w:r>
      <w:r>
        <w:t xml:space="preserve"> </w:t>
      </w:r>
      <w:r>
        <w:t xml:space="preserve">Il combine</w:t>
      </w:r>
      <w:r>
        <w:t xml:space="preserve"> </w:t>
      </w:r>
      <w:r>
        <w:rPr>
          <w:bCs/>
          <w:b/>
        </w:rPr>
        <w:t xml:space="preserve">ancrage territorial</w:t>
      </w:r>
      <w:r>
        <w:t xml:space="preserve"> </w:t>
      </w:r>
      <w:r>
        <w:t xml:space="preserve">(Tanger, atout pour 2030 et l’acceptabilité locale),</w:t>
      </w:r>
      <w:r>
        <w:t xml:space="preserve"> </w:t>
      </w:r>
      <w:r>
        <w:rPr>
          <w:bCs/>
          <w:b/>
        </w:rPr>
        <w:t xml:space="preserve">promesse de proximité/rapidité</w:t>
      </w:r>
      <w:r>
        <w:t xml:space="preserve"> </w:t>
      </w:r>
      <w:r>
        <w:t xml:space="preserve">cohérente avec le positionnement « trajets courts », et une</w:t>
      </w:r>
      <w:r>
        <w:t xml:space="preserve"> </w:t>
      </w:r>
      <w:r>
        <w:rPr>
          <w:bCs/>
          <w:b/>
        </w:rPr>
        <w:t xml:space="preserve">tonalité positive et complémentaire</w:t>
      </w:r>
      <w:r>
        <w:t xml:space="preserve"> </w:t>
      </w:r>
      <w:r>
        <w:t xml:space="preserve">(et non frontale vis-à-vis des transports publics), contrairement à S1. S2 reste pertinent comme accroche fonctionnelle secondaire dans l’application.</w:t>
      </w:r>
    </w:p>
    <w:p>
      <w:r>
        <w:pict>
          <v:rect style="width:0;height:1.5pt" o:hralign="center" o:hrstd="t" o:hr="t"/>
        </w:pict>
      </w:r>
    </w:p>
    <w:bookmarkEnd w:id="136"/>
    <w:bookmarkStart w:id="137" w:name="recommandations"/>
    <w:p>
      <w:pPr>
        <w:pStyle w:val="Heading1"/>
      </w:pPr>
      <w:r>
        <w:t xml:space="preserve">13. Recommandations</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990"/>
        <w:gridCol w:w="990"/>
        <w:gridCol w:w="1320"/>
        <w:gridCol w:w="1320"/>
        <w:gridCol w:w="1320"/>
        <w:gridCol w:w="990"/>
        <w:gridCol w:w="990"/>
      </w:tblGrid>
      <w:tr>
        <w:trPr>
          <w:tblHeader w:val="true"/>
        </w:trPr>
        <w:tc>
          <w:tcPr>
            <w:shd w:val="clear" w:fill="0B5394"/>
          </w:tcPr>
          <w:p>
            <w:pPr>
              <w:pStyle w:val="Compact"/>
              <w:jc w:val="left"/>
            </w:pPr>
            <w:r>
              <w:rPr>
                <w:b/>
                <w:color w:val="FFFFFF"/>
                <w:sz w:val="17"/>
              </w:rPr>
              <w:t xml:space="preserve">#</w:t>
            </w:r>
          </w:p>
        </w:tc>
        <w:tc>
          <w:tcPr>
            <w:shd w:val="clear" w:fill="0B5394"/>
          </w:tcPr>
          <w:p>
            <w:pPr>
              <w:pStyle w:val="Compact"/>
              <w:jc w:val="left"/>
            </w:pPr>
            <w:r>
              <w:rPr>
                <w:b/>
                <w:color w:val="FFFFFF"/>
                <w:sz w:val="17"/>
              </w:rPr>
              <w:t xml:space="preserve">Recommandation</w:t>
            </w:r>
          </w:p>
        </w:tc>
        <w:tc>
          <w:tcPr>
            <w:shd w:val="clear" w:fill="0B5394"/>
          </w:tcPr>
          <w:p>
            <w:pPr>
              <w:pStyle w:val="Compact"/>
              <w:jc w:val="center"/>
            </w:pPr>
            <w:r>
              <w:rPr>
                <w:b/>
                <w:color w:val="FFFFFF"/>
                <w:sz w:val="17"/>
              </w:rPr>
              <w:t xml:space="preserve">Priorité</w:t>
            </w:r>
          </w:p>
        </w:tc>
        <w:tc>
          <w:tcPr>
            <w:shd w:val="clear" w:fill="0B5394"/>
          </w:tcPr>
          <w:p>
            <w:pPr>
              <w:pStyle w:val="Compact"/>
              <w:jc w:val="center"/>
            </w:pPr>
            <w:r>
              <w:rPr>
                <w:b/>
                <w:color w:val="FFFFFF"/>
                <w:sz w:val="17"/>
              </w:rPr>
              <w:t xml:space="preserve">Impact</w:t>
            </w:r>
          </w:p>
        </w:tc>
        <w:tc>
          <w:tcPr>
            <w:shd w:val="clear" w:fill="0B5394"/>
          </w:tcPr>
          <w:p>
            <w:pPr>
              <w:pStyle w:val="Compact"/>
              <w:jc w:val="center"/>
            </w:pPr>
            <w:r>
              <w:rPr>
                <w:b/>
                <w:color w:val="FFFFFF"/>
                <w:sz w:val="17"/>
              </w:rPr>
              <w:t xml:space="preserve">Urgence</w:t>
            </w:r>
          </w:p>
        </w:tc>
        <w:tc>
          <w:tcPr>
            <w:shd w:val="clear" w:fill="0B5394"/>
          </w:tcPr>
          <w:p>
            <w:pPr>
              <w:pStyle w:val="Compact"/>
              <w:jc w:val="left"/>
            </w:pPr>
            <w:r>
              <w:rPr>
                <w:b/>
                <w:color w:val="FFFFFF"/>
                <w:sz w:val="17"/>
              </w:rPr>
              <w:t xml:space="preserve">Responsable</w:t>
            </w:r>
          </w:p>
        </w:tc>
        <w:tc>
          <w:tcPr>
            <w:shd w:val="clear" w:fill="0B5394"/>
          </w:tcPr>
          <w:p>
            <w:pPr>
              <w:pStyle w:val="Compact"/>
              <w:jc w:val="left"/>
            </w:pPr>
            <w:r>
              <w:rPr>
                <w:b/>
                <w:color w:val="FFFFFF"/>
                <w:sz w:val="17"/>
              </w:rPr>
              <w:t xml:space="preserve">Échéance</w:t>
            </w:r>
          </w:p>
        </w:tc>
      </w:tr>
      <w:tr>
        <w:tc>
          <w:tcPr/>
          <w:p>
            <w:pPr>
              <w:pStyle w:val="Compact"/>
              <w:jc w:val="left"/>
            </w:pPr>
            <w:r>
              <w:rPr>
                <w:sz w:val="17"/>
              </w:rPr>
              <w:t xml:space="preserve">R1</w:t>
            </w:r>
          </w:p>
        </w:tc>
        <w:tc>
          <w:tcPr/>
          <w:p>
            <w:pPr>
              <w:pStyle w:val="Compact"/>
              <w:jc w:val="left"/>
            </w:pPr>
            <w:r>
              <w:rPr>
                <w:sz w:val="17"/>
              </w:rPr>
              <w:t xml:space="preserve">Sécuriser les autorisations dès le cadrage (dossier complet)</w:t>
            </w:r>
          </w:p>
        </w:tc>
        <w:tc>
          <w:tcPr/>
          <w:p>
            <w:pPr>
              <w:pStyle w:val="Compact"/>
              <w:jc w:val="center"/>
            </w:pPr>
            <w:r>
              <w:rPr>
                <w:sz w:val="17"/>
              </w:rPr>
              <w:t xml:space="preserve">Haute</w:t>
            </w:r>
          </w:p>
        </w:tc>
        <w:tc>
          <w:tcPr/>
          <w:p>
            <w:pPr>
              <w:pStyle w:val="Compact"/>
              <w:jc w:val="center"/>
            </w:pPr>
            <w:r>
              <w:rPr>
                <w:sz w:val="17"/>
              </w:rPr>
              <w:t xml:space="preserve">Élevé</w:t>
            </w:r>
          </w:p>
        </w:tc>
        <w:tc>
          <w:tcPr/>
          <w:p>
            <w:pPr>
              <w:pStyle w:val="Compact"/>
              <w:jc w:val="center"/>
            </w:pPr>
            <w:r>
              <w:rPr>
                <w:sz w:val="17"/>
              </w:rPr>
              <w:t xml:space="preserve">Haute</w:t>
            </w:r>
          </w:p>
        </w:tc>
        <w:tc>
          <w:tcPr/>
          <w:p>
            <w:pPr>
              <w:pStyle w:val="Compact"/>
              <w:jc w:val="left"/>
            </w:pPr>
            <w:r>
              <w:rPr>
                <w:sz w:val="17"/>
              </w:rPr>
              <w:t xml:space="preserve">M1</w:t>
            </w:r>
          </w:p>
        </w:tc>
        <w:tc>
          <w:tcPr/>
          <w:p>
            <w:pPr>
              <w:pStyle w:val="Compact"/>
              <w:jc w:val="left"/>
            </w:pPr>
            <w:r>
              <w:rPr>
                <w:sz w:val="17"/>
              </w:rPr>
              <w:t xml:space="preserve">Avant J3</w:t>
            </w:r>
          </w:p>
        </w:tc>
      </w:tr>
      <w:tr>
        <w:tc>
          <w:tcPr>
            <w:shd w:val="clear" w:fill="F4F6F9"/>
          </w:tcPr>
          <w:p>
            <w:pPr>
              <w:pStyle w:val="Compact"/>
              <w:jc w:val="left"/>
            </w:pPr>
            <w:r>
              <w:rPr>
                <w:sz w:val="17"/>
              </w:rPr>
              <w:t xml:space="preserve">R2</w:t>
            </w:r>
          </w:p>
        </w:tc>
        <w:tc>
          <w:tcPr>
            <w:shd w:val="clear" w:fill="F4F6F9"/>
          </w:tcPr>
          <w:p>
            <w:pPr>
              <w:pStyle w:val="Compact"/>
              <w:jc w:val="left"/>
            </w:pPr>
            <w:r>
              <w:rPr>
                <w:sz w:val="17"/>
              </w:rPr>
              <w:t xml:space="preserve">Contractualiser des SLA fournisseurs (prix, délai, qualité)</w:t>
            </w:r>
          </w:p>
        </w:tc>
        <w:tc>
          <w:tcPr>
            <w:shd w:val="clear" w:fill="F4F6F9"/>
          </w:tcPr>
          <w:p>
            <w:pPr>
              <w:pStyle w:val="Compact"/>
              <w:jc w:val="center"/>
            </w:pPr>
            <w:r>
              <w:rPr>
                <w:sz w:val="17"/>
              </w:rPr>
              <w:t xml:space="preserve">Haute</w:t>
            </w:r>
          </w:p>
        </w:tc>
        <w:tc>
          <w:tcPr>
            <w:shd w:val="clear" w:fill="F4F6F9"/>
          </w:tcPr>
          <w:p>
            <w:pPr>
              <w:pStyle w:val="Compact"/>
              <w:jc w:val="center"/>
            </w:pPr>
            <w:r>
              <w:rPr>
                <w:sz w:val="17"/>
              </w:rPr>
              <w:t xml:space="preserve">Élevé</w:t>
            </w:r>
          </w:p>
        </w:tc>
        <w:tc>
          <w:tcPr>
            <w:shd w:val="clear" w:fill="F4F6F9"/>
          </w:tcPr>
          <w:p>
            <w:pPr>
              <w:pStyle w:val="Compact"/>
              <w:jc w:val="center"/>
            </w:pPr>
            <w:r>
              <w:rPr>
                <w:sz w:val="17"/>
              </w:rPr>
              <w:t xml:space="preserve">Haute</w:t>
            </w:r>
          </w:p>
        </w:tc>
        <w:tc>
          <w:tcPr>
            <w:shd w:val="clear" w:fill="F4F6F9"/>
          </w:tcPr>
          <w:p>
            <w:pPr>
              <w:pStyle w:val="Compact"/>
              <w:jc w:val="left"/>
            </w:pPr>
            <w:r>
              <w:rPr>
                <w:sz w:val="17"/>
              </w:rPr>
              <w:t xml:space="preserve">M4</w:t>
            </w:r>
          </w:p>
        </w:tc>
        <w:tc>
          <w:tcPr>
            <w:shd w:val="clear" w:fill="F4F6F9"/>
          </w:tcPr>
          <w:p>
            <w:pPr>
              <w:pStyle w:val="Compact"/>
              <w:jc w:val="left"/>
            </w:pPr>
            <w:r>
              <w:rPr>
                <w:sz w:val="17"/>
              </w:rPr>
              <w:t xml:space="preserve">Avant J4</w:t>
            </w:r>
          </w:p>
        </w:tc>
      </w:tr>
      <w:tr>
        <w:tc>
          <w:tcPr/>
          <w:p>
            <w:pPr>
              <w:pStyle w:val="Compact"/>
              <w:jc w:val="left"/>
            </w:pPr>
            <w:r>
              <w:rPr>
                <w:sz w:val="17"/>
              </w:rPr>
              <w:t xml:space="preserve">R3</w:t>
            </w:r>
          </w:p>
        </w:tc>
        <w:tc>
          <w:tcPr/>
          <w:p>
            <w:pPr>
              <w:pStyle w:val="Compact"/>
              <w:jc w:val="left"/>
            </w:pPr>
            <w:r>
              <w:rPr>
                <w:sz w:val="17"/>
              </w:rPr>
              <w:t xml:space="preserve">Livrer l’application en MVP et itérer par sprints</w:t>
            </w:r>
          </w:p>
        </w:tc>
        <w:tc>
          <w:tcPr/>
          <w:p>
            <w:pPr>
              <w:pStyle w:val="Compact"/>
              <w:jc w:val="center"/>
            </w:pPr>
            <w:r>
              <w:rPr>
                <w:sz w:val="17"/>
              </w:rPr>
              <w:t xml:space="preserve">Haute</w:t>
            </w:r>
          </w:p>
        </w:tc>
        <w:tc>
          <w:tcPr/>
          <w:p>
            <w:pPr>
              <w:pStyle w:val="Compact"/>
              <w:jc w:val="center"/>
            </w:pPr>
            <w:r>
              <w:rPr>
                <w:sz w:val="17"/>
              </w:rPr>
              <w:t xml:space="preserve">Élevé</w:t>
            </w:r>
          </w:p>
        </w:tc>
        <w:tc>
          <w:tcPr/>
          <w:p>
            <w:pPr>
              <w:pStyle w:val="Compact"/>
              <w:jc w:val="center"/>
            </w:pPr>
            <w:r>
              <w:rPr>
                <w:sz w:val="17"/>
              </w:rPr>
              <w:t xml:space="preserve">Moyenne</w:t>
            </w:r>
          </w:p>
        </w:tc>
        <w:tc>
          <w:tcPr/>
          <w:p>
            <w:pPr>
              <w:pStyle w:val="Compact"/>
              <w:jc w:val="left"/>
            </w:pPr>
            <w:r>
              <w:rPr>
                <w:sz w:val="17"/>
              </w:rPr>
              <w:t xml:space="preserve">M2</w:t>
            </w:r>
          </w:p>
        </w:tc>
        <w:tc>
          <w:tcPr/>
          <w:p>
            <w:pPr>
              <w:pStyle w:val="Compact"/>
              <w:jc w:val="left"/>
            </w:pPr>
            <w:r>
              <w:rPr>
                <w:sz w:val="17"/>
              </w:rPr>
              <w:t xml:space="preserve">Avant J5</w:t>
            </w:r>
          </w:p>
        </w:tc>
      </w:tr>
      <w:tr>
        <w:tc>
          <w:tcPr>
            <w:shd w:val="clear" w:fill="F4F6F9"/>
          </w:tcPr>
          <w:p>
            <w:pPr>
              <w:pStyle w:val="Compact"/>
              <w:jc w:val="left"/>
            </w:pPr>
            <w:r>
              <w:rPr>
                <w:sz w:val="17"/>
              </w:rPr>
              <w:t xml:space="preserve">R4</w:t>
            </w:r>
          </w:p>
        </w:tc>
        <w:tc>
          <w:tcPr>
            <w:shd w:val="clear" w:fill="F4F6F9"/>
          </w:tcPr>
          <w:p>
            <w:pPr>
              <w:pStyle w:val="Compact"/>
              <w:jc w:val="left"/>
            </w:pPr>
            <w:r>
              <w:rPr>
                <w:sz w:val="17"/>
              </w:rPr>
              <w:t xml:space="preserve">Activer le géofencing bloquant dès le lancement</w:t>
            </w:r>
          </w:p>
        </w:tc>
        <w:tc>
          <w:tcPr>
            <w:shd w:val="clear" w:fill="F4F6F9"/>
          </w:tcPr>
          <w:p>
            <w:pPr>
              <w:pStyle w:val="Compact"/>
              <w:jc w:val="center"/>
            </w:pPr>
            <w:r>
              <w:rPr>
                <w:sz w:val="17"/>
              </w:rPr>
              <w:t xml:space="preserve">Haute</w:t>
            </w:r>
          </w:p>
        </w:tc>
        <w:tc>
          <w:tcPr>
            <w:shd w:val="clear" w:fill="F4F6F9"/>
          </w:tcPr>
          <w:p>
            <w:pPr>
              <w:pStyle w:val="Compact"/>
              <w:jc w:val="center"/>
            </w:pPr>
            <w:r>
              <w:rPr>
                <w:sz w:val="17"/>
              </w:rPr>
              <w:t xml:space="preserve">Élevé</w:t>
            </w:r>
          </w:p>
        </w:tc>
        <w:tc>
          <w:tcPr>
            <w:shd w:val="clear" w:fill="F4F6F9"/>
          </w:tcPr>
          <w:p>
            <w:pPr>
              <w:pStyle w:val="Compact"/>
              <w:jc w:val="center"/>
            </w:pPr>
            <w:r>
              <w:rPr>
                <w:sz w:val="17"/>
              </w:rPr>
              <w:t xml:space="preserve">Haute</w:t>
            </w:r>
          </w:p>
        </w:tc>
        <w:tc>
          <w:tcPr>
            <w:shd w:val="clear" w:fill="F4F6F9"/>
          </w:tcPr>
          <w:p>
            <w:pPr>
              <w:pStyle w:val="Compact"/>
              <w:jc w:val="left"/>
            </w:pPr>
            <w:r>
              <w:rPr>
                <w:sz w:val="17"/>
              </w:rPr>
              <w:t xml:space="preserve">M2/M5</w:t>
            </w:r>
          </w:p>
        </w:tc>
        <w:tc>
          <w:tcPr>
            <w:shd w:val="clear" w:fill="F4F6F9"/>
          </w:tcPr>
          <w:p>
            <w:pPr>
              <w:pStyle w:val="Compact"/>
              <w:jc w:val="left"/>
            </w:pPr>
            <w:r>
              <w:rPr>
                <w:sz w:val="17"/>
              </w:rPr>
              <w:t xml:space="preserve">Avant J10</w:t>
            </w:r>
          </w:p>
        </w:tc>
      </w:tr>
      <w:tr>
        <w:tc>
          <w:tcPr/>
          <w:p>
            <w:pPr>
              <w:pStyle w:val="Compact"/>
              <w:jc w:val="left"/>
            </w:pPr>
            <w:r>
              <w:rPr>
                <w:sz w:val="17"/>
              </w:rPr>
              <w:t xml:space="preserve">R5</w:t>
            </w:r>
          </w:p>
        </w:tc>
        <w:tc>
          <w:tcPr/>
          <w:p>
            <w:pPr>
              <w:pStyle w:val="Compact"/>
              <w:jc w:val="left"/>
            </w:pPr>
            <w:r>
              <w:rPr>
                <w:sz w:val="17"/>
              </w:rPr>
              <w:t xml:space="preserve">Maintenir une réserve pour risques ≥ 8 % du budget</w:t>
            </w:r>
          </w:p>
        </w:tc>
        <w:tc>
          <w:tcPr/>
          <w:p>
            <w:pPr>
              <w:pStyle w:val="Compact"/>
              <w:jc w:val="center"/>
            </w:pPr>
            <w:r>
              <w:rPr>
                <w:sz w:val="17"/>
              </w:rPr>
              <w:t xml:space="preserve">Haute</w:t>
            </w:r>
          </w:p>
        </w:tc>
        <w:tc>
          <w:tcPr/>
          <w:p>
            <w:pPr>
              <w:pStyle w:val="Compact"/>
              <w:jc w:val="center"/>
            </w:pPr>
            <w:r>
              <w:rPr>
                <w:sz w:val="17"/>
              </w:rPr>
              <w:t xml:space="preserve">Élevé</w:t>
            </w:r>
          </w:p>
        </w:tc>
        <w:tc>
          <w:tcPr/>
          <w:p>
            <w:pPr>
              <w:pStyle w:val="Compact"/>
              <w:jc w:val="center"/>
            </w:pPr>
            <w:r>
              <w:rPr>
                <w:sz w:val="17"/>
              </w:rPr>
              <w:t xml:space="preserve">Moyenne</w:t>
            </w:r>
          </w:p>
        </w:tc>
        <w:tc>
          <w:tcPr/>
          <w:p>
            <w:pPr>
              <w:pStyle w:val="Compact"/>
              <w:jc w:val="left"/>
            </w:pPr>
            <w:r>
              <w:rPr>
                <w:sz w:val="17"/>
              </w:rPr>
              <w:t xml:space="preserve">M4</w:t>
            </w:r>
          </w:p>
        </w:tc>
        <w:tc>
          <w:tcPr/>
          <w:p>
            <w:pPr>
              <w:pStyle w:val="Compact"/>
              <w:jc w:val="left"/>
            </w:pPr>
            <w:r>
              <w:rPr>
                <w:sz w:val="17"/>
              </w:rPr>
              <w:t xml:space="preserve">Continue</w:t>
            </w:r>
          </w:p>
        </w:tc>
      </w:tr>
      <w:tr>
        <w:tc>
          <w:tcPr>
            <w:shd w:val="clear" w:fill="F4F6F9"/>
          </w:tcPr>
          <w:p>
            <w:pPr>
              <w:pStyle w:val="Compact"/>
              <w:jc w:val="left"/>
            </w:pPr>
            <w:r>
              <w:rPr>
                <w:sz w:val="17"/>
              </w:rPr>
              <w:t xml:space="preserve">R6</w:t>
            </w:r>
          </w:p>
        </w:tc>
        <w:tc>
          <w:tcPr>
            <w:shd w:val="clear" w:fill="F4F6F9"/>
          </w:tcPr>
          <w:p>
            <w:pPr>
              <w:pStyle w:val="Compact"/>
              <w:jc w:val="left"/>
            </w:pPr>
            <w:r>
              <w:rPr>
                <w:sz w:val="17"/>
              </w:rPr>
              <w:t xml:space="preserve">Suivre l’EVM mensuellement (alerte CPI &lt; 0,90 / SPI &lt; 0,90)</w:t>
            </w:r>
          </w:p>
        </w:tc>
        <w:tc>
          <w:tcPr>
            <w:shd w:val="clear" w:fill="F4F6F9"/>
          </w:tcPr>
          <w:p>
            <w:pPr>
              <w:pStyle w:val="Compact"/>
              <w:jc w:val="center"/>
            </w:pPr>
            <w:r>
              <w:rPr>
                <w:sz w:val="17"/>
              </w:rPr>
              <w:t xml:space="preserve">Moyenne</w:t>
            </w:r>
          </w:p>
        </w:tc>
        <w:tc>
          <w:tcPr>
            <w:shd w:val="clear" w:fill="F4F6F9"/>
          </w:tcPr>
          <w:p>
            <w:pPr>
              <w:pStyle w:val="Compact"/>
              <w:jc w:val="center"/>
            </w:pPr>
            <w:r>
              <w:rPr>
                <w:sz w:val="17"/>
              </w:rPr>
              <w:t xml:space="preserve">Moyen</w:t>
            </w:r>
          </w:p>
        </w:tc>
        <w:tc>
          <w:tcPr>
            <w:shd w:val="clear" w:fill="F4F6F9"/>
          </w:tcPr>
          <w:p>
            <w:pPr>
              <w:pStyle w:val="Compact"/>
              <w:jc w:val="center"/>
            </w:pPr>
            <w:r>
              <w:rPr>
                <w:sz w:val="17"/>
              </w:rPr>
              <w:t xml:space="preserve">Moyenne</w:t>
            </w:r>
          </w:p>
        </w:tc>
        <w:tc>
          <w:tcPr>
            <w:shd w:val="clear" w:fill="F4F6F9"/>
          </w:tcPr>
          <w:p>
            <w:pPr>
              <w:pStyle w:val="Compact"/>
              <w:jc w:val="left"/>
            </w:pPr>
            <w:r>
              <w:rPr>
                <w:sz w:val="17"/>
              </w:rPr>
              <w:t xml:space="preserve">M4</w:t>
            </w:r>
          </w:p>
        </w:tc>
        <w:tc>
          <w:tcPr>
            <w:shd w:val="clear" w:fill="F4F6F9"/>
          </w:tcPr>
          <w:p>
            <w:pPr>
              <w:pStyle w:val="Compact"/>
              <w:jc w:val="left"/>
            </w:pPr>
            <w:r>
              <w:rPr>
                <w:sz w:val="17"/>
              </w:rPr>
              <w:t xml:space="preserve">Mensuelle</w:t>
            </w:r>
          </w:p>
        </w:tc>
      </w:tr>
      <w:tr>
        <w:tc>
          <w:tcPr/>
          <w:p>
            <w:pPr>
              <w:pStyle w:val="Compact"/>
              <w:jc w:val="left"/>
            </w:pPr>
            <w:r>
              <w:rPr>
                <w:sz w:val="17"/>
              </w:rPr>
              <w:t xml:space="preserve">R7</w:t>
            </w:r>
          </w:p>
        </w:tc>
        <w:tc>
          <w:tcPr/>
          <w:p>
            <w:pPr>
              <w:pStyle w:val="Compact"/>
              <w:jc w:val="left"/>
            </w:pPr>
            <w:r>
              <w:rPr>
                <w:sz w:val="17"/>
              </w:rPr>
              <w:t xml:space="preserve">Encadrer l’abonnement (usage raisonnable, plafond, durée)</w:t>
            </w:r>
          </w:p>
        </w:tc>
        <w:tc>
          <w:tcPr/>
          <w:p>
            <w:pPr>
              <w:pStyle w:val="Compact"/>
              <w:jc w:val="center"/>
            </w:pPr>
            <w:r>
              <w:rPr>
                <w:sz w:val="17"/>
              </w:rPr>
              <w:t xml:space="preserve">Moyenne</w:t>
            </w:r>
          </w:p>
        </w:tc>
        <w:tc>
          <w:tcPr/>
          <w:p>
            <w:pPr>
              <w:pStyle w:val="Compact"/>
              <w:jc w:val="center"/>
            </w:pPr>
            <w:r>
              <w:rPr>
                <w:sz w:val="17"/>
              </w:rPr>
              <w:t xml:space="preserve">Moyen</w:t>
            </w:r>
          </w:p>
        </w:tc>
        <w:tc>
          <w:tcPr/>
          <w:p>
            <w:pPr>
              <w:pStyle w:val="Compact"/>
              <w:jc w:val="center"/>
            </w:pPr>
            <w:r>
              <w:rPr>
                <w:sz w:val="17"/>
              </w:rPr>
              <w:t xml:space="preserve">Moyenne</w:t>
            </w:r>
          </w:p>
        </w:tc>
        <w:tc>
          <w:tcPr/>
          <w:p>
            <w:pPr>
              <w:pStyle w:val="Compact"/>
              <w:jc w:val="left"/>
            </w:pPr>
            <w:r>
              <w:rPr>
                <w:sz w:val="17"/>
              </w:rPr>
              <w:t xml:space="preserve">M4/M5</w:t>
            </w:r>
          </w:p>
        </w:tc>
        <w:tc>
          <w:tcPr/>
          <w:p>
            <w:pPr>
              <w:pStyle w:val="Compact"/>
              <w:jc w:val="left"/>
            </w:pPr>
            <w:r>
              <w:rPr>
                <w:sz w:val="17"/>
              </w:rPr>
              <w:t xml:space="preserve">Avant lancement</w:t>
            </w:r>
          </w:p>
        </w:tc>
      </w:tr>
      <w:tr>
        <w:tc>
          <w:tcPr>
            <w:shd w:val="clear" w:fill="F4F6F9"/>
          </w:tcPr>
          <w:p>
            <w:pPr>
              <w:pStyle w:val="Compact"/>
              <w:jc w:val="left"/>
            </w:pPr>
            <w:r>
              <w:rPr>
                <w:sz w:val="17"/>
              </w:rPr>
              <w:t xml:space="preserve">R8</w:t>
            </w:r>
          </w:p>
        </w:tc>
        <w:tc>
          <w:tcPr>
            <w:shd w:val="clear" w:fill="F4F6F9"/>
          </w:tcPr>
          <w:p>
            <w:pPr>
              <w:pStyle w:val="Compact"/>
              <w:jc w:val="left"/>
            </w:pPr>
            <w:r>
              <w:rPr>
                <w:sz w:val="17"/>
              </w:rPr>
              <w:t xml:space="preserve">Rendre l’onboarding sécurité obligatoire dans l’app</w:t>
            </w:r>
          </w:p>
        </w:tc>
        <w:tc>
          <w:tcPr>
            <w:shd w:val="clear" w:fill="F4F6F9"/>
          </w:tcPr>
          <w:p>
            <w:pPr>
              <w:pStyle w:val="Compact"/>
              <w:jc w:val="center"/>
            </w:pPr>
            <w:r>
              <w:rPr>
                <w:sz w:val="17"/>
              </w:rPr>
              <w:t xml:space="preserve">Moyenne</w:t>
            </w:r>
          </w:p>
        </w:tc>
        <w:tc>
          <w:tcPr>
            <w:shd w:val="clear" w:fill="F4F6F9"/>
          </w:tcPr>
          <w:p>
            <w:pPr>
              <w:pStyle w:val="Compact"/>
              <w:jc w:val="center"/>
            </w:pPr>
            <w:r>
              <w:rPr>
                <w:sz w:val="17"/>
              </w:rPr>
              <w:t xml:space="preserve">Moyen</w:t>
            </w:r>
          </w:p>
        </w:tc>
        <w:tc>
          <w:tcPr>
            <w:shd w:val="clear" w:fill="F4F6F9"/>
          </w:tcPr>
          <w:p>
            <w:pPr>
              <w:pStyle w:val="Compact"/>
              <w:jc w:val="center"/>
            </w:pPr>
            <w:r>
              <w:rPr>
                <w:sz w:val="17"/>
              </w:rPr>
              <w:t xml:space="preserve">Moyenne</w:t>
            </w:r>
          </w:p>
        </w:tc>
        <w:tc>
          <w:tcPr>
            <w:shd w:val="clear" w:fill="F4F6F9"/>
          </w:tcPr>
          <w:p>
            <w:pPr>
              <w:pStyle w:val="Compact"/>
              <w:jc w:val="left"/>
            </w:pPr>
            <w:r>
              <w:rPr>
                <w:sz w:val="17"/>
              </w:rPr>
              <w:t xml:space="preserve">M3</w:t>
            </w:r>
          </w:p>
        </w:tc>
        <w:tc>
          <w:tcPr>
            <w:shd w:val="clear" w:fill="F4F6F9"/>
          </w:tcPr>
          <w:p>
            <w:pPr>
              <w:pStyle w:val="Compact"/>
              <w:jc w:val="left"/>
            </w:pPr>
            <w:r>
              <w:rPr>
                <w:sz w:val="17"/>
              </w:rPr>
              <w:t xml:space="preserve">Avant J10</w:t>
            </w:r>
          </w:p>
        </w:tc>
      </w:tr>
      <w:tr>
        <w:tc>
          <w:tcPr/>
          <w:p>
            <w:pPr>
              <w:pStyle w:val="Compact"/>
              <w:jc w:val="left"/>
            </w:pPr>
            <w:r>
              <w:rPr>
                <w:sz w:val="17"/>
              </w:rPr>
              <w:t xml:space="preserve">R9</w:t>
            </w:r>
          </w:p>
        </w:tc>
        <w:tc>
          <w:tcPr/>
          <w:p>
            <w:pPr>
              <w:pStyle w:val="Compact"/>
              <w:jc w:val="left"/>
            </w:pPr>
            <w:r>
              <w:rPr>
                <w:sz w:val="17"/>
              </w:rPr>
              <w:t xml:space="preserve">Mesurer le report modal réel avant tout argument écologique</w:t>
            </w:r>
          </w:p>
        </w:tc>
        <w:tc>
          <w:tcPr/>
          <w:p>
            <w:pPr>
              <w:pStyle w:val="Compact"/>
              <w:jc w:val="center"/>
            </w:pPr>
            <w:r>
              <w:rPr>
                <w:sz w:val="17"/>
              </w:rPr>
              <w:t xml:space="preserve">Moyenne</w:t>
            </w:r>
          </w:p>
        </w:tc>
        <w:tc>
          <w:tcPr/>
          <w:p>
            <w:pPr>
              <w:pStyle w:val="Compact"/>
              <w:jc w:val="center"/>
            </w:pPr>
            <w:r>
              <w:rPr>
                <w:sz w:val="17"/>
              </w:rPr>
              <w:t xml:space="preserve">Moyen</w:t>
            </w:r>
          </w:p>
        </w:tc>
        <w:tc>
          <w:tcPr/>
          <w:p>
            <w:pPr>
              <w:pStyle w:val="Compact"/>
              <w:jc w:val="center"/>
            </w:pPr>
            <w:r>
              <w:rPr>
                <w:sz w:val="17"/>
              </w:rPr>
              <w:t xml:space="preserve">Basse</w:t>
            </w:r>
          </w:p>
        </w:tc>
        <w:tc>
          <w:tcPr/>
          <w:p>
            <w:pPr>
              <w:pStyle w:val="Compact"/>
              <w:jc w:val="left"/>
            </w:pPr>
            <w:r>
              <w:rPr>
                <w:sz w:val="17"/>
              </w:rPr>
              <w:t xml:space="preserve">M5</w:t>
            </w:r>
          </w:p>
        </w:tc>
        <w:tc>
          <w:tcPr/>
          <w:p>
            <w:pPr>
              <w:pStyle w:val="Compact"/>
              <w:jc w:val="left"/>
            </w:pPr>
            <w:r>
              <w:rPr>
                <w:sz w:val="17"/>
              </w:rPr>
              <w:t xml:space="preserve">Pilote + 3 mois</w:t>
            </w:r>
          </w:p>
        </w:tc>
      </w:tr>
      <w:tr>
        <w:tc>
          <w:tcPr>
            <w:shd w:val="clear" w:fill="F4F6F9"/>
          </w:tcPr>
          <w:p>
            <w:pPr>
              <w:pStyle w:val="Compact"/>
              <w:jc w:val="left"/>
            </w:pPr>
            <w:r>
              <w:rPr>
                <w:sz w:val="17"/>
              </w:rPr>
              <w:t xml:space="preserve">R10</w:t>
            </w:r>
          </w:p>
        </w:tc>
        <w:tc>
          <w:tcPr>
            <w:shd w:val="clear" w:fill="F4F6F9"/>
          </w:tcPr>
          <w:p>
            <w:pPr>
              <w:pStyle w:val="Compact"/>
              <w:jc w:val="left"/>
            </w:pPr>
            <w:r>
              <w:rPr>
                <w:sz w:val="17"/>
              </w:rPr>
              <w:t xml:space="preserve">Décider l’extension sur la base des KPI du pilote (J12)</w:t>
            </w:r>
          </w:p>
        </w:tc>
        <w:tc>
          <w:tcPr>
            <w:shd w:val="clear" w:fill="F4F6F9"/>
          </w:tcPr>
          <w:p>
            <w:pPr>
              <w:pStyle w:val="Compact"/>
              <w:jc w:val="center"/>
            </w:pPr>
            <w:r>
              <w:rPr>
                <w:sz w:val="17"/>
              </w:rPr>
              <w:t xml:space="preserve">Haute</w:t>
            </w:r>
          </w:p>
        </w:tc>
        <w:tc>
          <w:tcPr>
            <w:shd w:val="clear" w:fill="F4F6F9"/>
          </w:tcPr>
          <w:p>
            <w:pPr>
              <w:pStyle w:val="Compact"/>
              <w:jc w:val="center"/>
            </w:pPr>
            <w:r>
              <w:rPr>
                <w:sz w:val="17"/>
              </w:rPr>
              <w:t xml:space="preserve">Élevé</w:t>
            </w:r>
          </w:p>
        </w:tc>
        <w:tc>
          <w:tcPr>
            <w:shd w:val="clear" w:fill="F4F6F9"/>
          </w:tcPr>
          <w:p>
            <w:pPr>
              <w:pStyle w:val="Compact"/>
              <w:jc w:val="center"/>
            </w:pPr>
            <w:r>
              <w:rPr>
                <w:sz w:val="17"/>
              </w:rPr>
              <w:t xml:space="preserve">Basse</w:t>
            </w:r>
          </w:p>
        </w:tc>
        <w:tc>
          <w:tcPr>
            <w:shd w:val="clear" w:fill="F4F6F9"/>
          </w:tcPr>
          <w:p>
            <w:pPr>
              <w:pStyle w:val="Compact"/>
              <w:jc w:val="left"/>
            </w:pPr>
            <w:r>
              <w:rPr>
                <w:sz w:val="17"/>
              </w:rPr>
              <w:t xml:space="preserve">Sponsor</w:t>
            </w:r>
          </w:p>
        </w:tc>
        <w:tc>
          <w:tcPr>
            <w:shd w:val="clear" w:fill="F4F6F9"/>
          </w:tcPr>
          <w:p>
            <w:pPr>
              <w:pStyle w:val="Compact"/>
              <w:jc w:val="left"/>
            </w:pPr>
            <w:r>
              <w:rPr>
                <w:sz w:val="17"/>
              </w:rPr>
              <w:t xml:space="preserve">31/03/2027</w:t>
            </w:r>
          </w:p>
        </w:tc>
      </w:tr>
    </w:tbl>
    <w:p>
      <w:pPr>
        <w:pStyle w:val="BlockText"/>
      </w:pPr>
      <w:r>
        <w:rPr>
          <w:iCs/>
          <w:i/>
        </w:rPr>
        <w:t xml:space="preserve">Interprétation :</w:t>
      </w:r>
      <w:r>
        <w:t xml:space="preserve"> </w:t>
      </w:r>
      <w:r>
        <w:t xml:space="preserve">les recommandations à</w:t>
      </w:r>
      <w:r>
        <w:t xml:space="preserve"> </w:t>
      </w:r>
      <w:r>
        <w:rPr>
          <w:bCs/>
          <w:b/>
        </w:rPr>
        <w:t xml:space="preserve">priorité haute</w:t>
      </w:r>
      <w:r>
        <w:t xml:space="preserve"> </w:t>
      </w:r>
      <w:r>
        <w:t xml:space="preserve">(R1, R2, R3, R4, R5, R10) adressent les causes des problèmes les plus coûteux (autorisations, coûts, application, stationnement, budget) et conditionnent la réussite ainsi que la décision d’extension.</w:t>
      </w:r>
    </w:p>
    <w:p>
      <w:r>
        <w:pict>
          <v:rect style="width:0;height:1.5pt" o:hralign="center" o:hrstd="t" o:hr="t"/>
        </w:pict>
      </w:r>
    </w:p>
    <w:bookmarkEnd w:id="137"/>
    <w:bookmarkStart w:id="138" w:name="conclusion-générale"/>
    <w:p>
      <w:pPr>
        <w:pStyle w:val="Heading1"/>
      </w:pPr>
      <w:r>
        <w:t xml:space="preserve">14. Conclusion générale</w:t>
      </w:r>
    </w:p>
    <w:p>
      <w:pPr>
        <w:pStyle w:val="FirstParagraph"/>
      </w:pPr>
      <w:r>
        <w:rPr>
          <w:bCs/>
          <w:b/>
        </w:rPr>
        <w:t xml:space="preserve">Réponse à la problématique.</w:t>
      </w:r>
      <w:r>
        <w:t xml:space="preserve"> </w:t>
      </w:r>
      <w:r>
        <w:t xml:space="preserve">Un service de trottinettes électriques en libre-service</w:t>
      </w:r>
      <w:r>
        <w:t xml:space="preserve"> </w:t>
      </w:r>
      <w:r>
        <w:rPr>
          <w:bCs/>
          <w:b/>
        </w:rPr>
        <w:t xml:space="preserve">peut être planifié, organisé et piloté</w:t>
      </w:r>
      <w:r>
        <w:t xml:space="preserve"> </w:t>
      </w:r>
      <w:r>
        <w:t xml:space="preserve">à Tanger de façon rigoureuse : ce rapport en a décliné les sept étapes, du cadrage à la livraison, avec des outils de gestion de projet cohérents et chiffrés.</w:t>
      </w:r>
    </w:p>
    <w:p>
      <w:pPr>
        <w:pStyle w:val="BodyText"/>
      </w:pPr>
      <w:r>
        <w:rPr>
          <w:bCs/>
          <w:b/>
        </w:rPr>
        <w:t xml:space="preserve">Faisabilité.</w:t>
      </w:r>
      <w:r>
        <w:t xml:space="preserve"> </w:t>
      </w:r>
      <w:r>
        <w:t xml:space="preserve">ReadyToGo est</w:t>
      </w:r>
      <w:r>
        <w:t xml:space="preserve"> </w:t>
      </w:r>
      <w:r>
        <w:rPr>
          <w:bCs/>
          <w:b/>
        </w:rPr>
        <w:t xml:space="preserve">faisable sous conditions</w:t>
      </w:r>
      <w:r>
        <w:t xml:space="preserve">. Techniquement, la solution (flotte + bornes + application + IoT) est maîtrisable via une méthode hybride. Économiquement, le budget réaliste (≈ 2,16 M DH) dépasse légèrement l’enveloppe initiale mais reste maîtrisable avec des arbitrages ; la rentabilité opérationnelle est atteignable</w:t>
      </w:r>
      <w:r>
        <w:t xml:space="preserve"> </w:t>
      </w:r>
      <w:r>
        <w:rPr>
          <w:bCs/>
          <w:b/>
        </w:rPr>
        <w:t xml:space="preserve">au-delà de ~3,1 trajets/trottinette/jour</w:t>
      </w:r>
      <w:r>
        <w:t xml:space="preserve">, sans garantie — elle</w:t>
      </w:r>
      <w:r>
        <w:t xml:space="preserve"> </w:t>
      </w:r>
      <w:r>
        <w:rPr>
          <w:bCs/>
          <w:b/>
        </w:rPr>
        <w:t xml:space="preserve">dépend de l’adoption</w:t>
      </w:r>
      <w:r>
        <w:t xml:space="preserve">.</w:t>
      </w:r>
    </w:p>
    <w:p>
      <w:pPr>
        <w:pStyle w:val="BodyText"/>
      </w:pPr>
      <w:r>
        <w:rPr>
          <w:bCs/>
          <w:b/>
        </w:rPr>
        <w:t xml:space="preserve">Avantages.</w:t>
      </w:r>
      <w:r>
        <w:t xml:space="preserve"> </w:t>
      </w:r>
      <w:r>
        <w:t xml:space="preserve">Gain de temps sur les trajets courts, complémentarité avec les transports publics, atout pour l’accueil des visiteurs de 2030, montée en charge progressive et maîtrisée.</w:t>
      </w:r>
    </w:p>
    <w:p>
      <w:pPr>
        <w:pStyle w:val="BodyText"/>
      </w:pPr>
      <w:r>
        <w:rPr>
          <w:bCs/>
          <w:b/>
        </w:rPr>
        <w:t xml:space="preserve">Limites.</w:t>
      </w:r>
      <w:r>
        <w:t xml:space="preserve"> </w:t>
      </w:r>
      <w:r>
        <w:t xml:space="preserve">Dépendance aux autorisations et aux fournisseurs, sensibilité à l’adoption, enjeux de sécurité et d’acceptabilité (stationnement), bénéfice environnemental conditionnel.</w:t>
      </w:r>
    </w:p>
    <w:p>
      <w:pPr>
        <w:pStyle w:val="BodyText"/>
      </w:pPr>
      <w:r>
        <w:rPr>
          <w:bCs/>
          <w:b/>
        </w:rPr>
        <w:t xml:space="preserve">Conditions de réussite.</w:t>
      </w:r>
      <w:r>
        <w:t xml:space="preserve"> </w:t>
      </w:r>
      <w:r>
        <w:t xml:space="preserve">Obtenir les autorisations tôt, sécuriser les coûts, livrer un MVP fiable, contraindre le stationnement (géofencing), intégrer la cybersécurité dès la conception, et piloter par KPI/EVM avec une réserve suffisante.</w:t>
      </w:r>
    </w:p>
    <w:p>
      <w:pPr>
        <w:pStyle w:val="BodyText"/>
      </w:pPr>
      <w:r>
        <w:rPr>
          <w:bCs/>
          <w:b/>
        </w:rPr>
        <w:t xml:space="preserve">Prochaines décisions.</w:t>
      </w:r>
      <w:r>
        <w:t xml:space="preserve"> </w:t>
      </w:r>
      <w:r>
        <w:t xml:space="preserve">Évaluation du pilote (J12, mars 2027) puis</w:t>
      </w:r>
      <w:r>
        <w:t xml:space="preserve"> </w:t>
      </w:r>
      <w:r>
        <w:rPr>
          <w:bCs/>
          <w:b/>
        </w:rPr>
        <w:t xml:space="preserve">go/no-go de l’extension</w:t>
      </w:r>
      <w:r>
        <w:t xml:space="preserve"> </w:t>
      </w:r>
      <w:r>
        <w:t xml:space="preserve">(J13). En cas de succès, déploiement progressif jusqu’au dispositif renforcé de</w:t>
      </w:r>
      <w:r>
        <w:t xml:space="preserve"> </w:t>
      </w:r>
      <w:r>
        <w:rPr>
          <w:bCs/>
          <w:b/>
        </w:rPr>
        <w:t xml:space="preserve">2030</w:t>
      </w:r>
      <w:r>
        <w:t xml:space="preserve">.</w:t>
      </w:r>
    </w:p>
    <w:p>
      <w:pPr>
        <w:pStyle w:val="BodyText"/>
      </w:pPr>
      <w:r>
        <w:rPr>
          <w:bCs/>
          <w:b/>
        </w:rPr>
        <w:t xml:space="preserve">Ouverture.</w:t>
      </w:r>
      <w:r>
        <w:t xml:space="preserve"> </w:t>
      </w:r>
      <w:r>
        <w:t xml:space="preserve">Au-delà de l’événement 2030, ReadyToGo peut s’inscrire durablement dans l’écosystème de mobilité de Tanger, à condition de démontrer, données à l’appui, son utilité, sa soutenabilité et son bénéfice environnemental réel. La leçon centrale de ce projet reste que</w:t>
      </w:r>
      <w:r>
        <w:t xml:space="preserve"> </w:t>
      </w:r>
      <w:r>
        <w:rPr>
          <w:bCs/>
          <w:b/>
        </w:rPr>
        <w:t xml:space="preserve">la réussite ne tient pas à l’absence de problèmes, mais à la capacité de l’équipe à les détecter, décider et corriger</w:t>
      </w:r>
      <w:r>
        <w:t xml:space="preserve">.</w:t>
      </w:r>
    </w:p>
    <w:p>
      <w:r>
        <w:pict>
          <v:rect style="width:0;height:1.5pt" o:hralign="center" o:hrstd="t" o:hr="t"/>
        </w:pict>
      </w:r>
    </w:p>
    <w:bookmarkEnd w:id="138"/>
    <w:bookmarkStart w:id="142" w:name="bibliographie"/>
    <w:p>
      <w:pPr>
        <w:pStyle w:val="Heading1"/>
      </w:pPr>
      <w:r>
        <w:t xml:space="preserve">15. Bibliographie</w:t>
      </w:r>
    </w:p>
    <w:p>
      <w:pPr>
        <w:pStyle w:val="BlockText"/>
      </w:pPr>
      <w:r>
        <w:rPr>
          <w:bCs/>
          <w:b/>
        </w:rPr>
        <w:t xml:space="preserve">Règle appliquée :</w:t>
      </w:r>
      <w:r>
        <w:t xml:space="preserve"> </w:t>
      </w:r>
      <w:r>
        <w:t xml:space="preserve">aucune source n’est inventée. Les références méthodologiques ci-dessous sont des ouvrages/normes</w:t>
      </w:r>
      <w:r>
        <w:t xml:space="preserve"> </w:t>
      </w:r>
      <w:r>
        <w:rPr>
          <w:bCs/>
          <w:b/>
        </w:rPr>
        <w:t xml:space="preserve">réels et vérifiables</w:t>
      </w:r>
      <w:r>
        <w:t xml:space="preserve">. Les éléments propres à Tanger et à 2030 sont signalés comme</w:t>
      </w:r>
      <w:r>
        <w:t xml:space="preserve"> </w:t>
      </w:r>
      <w:r>
        <w:rPr>
          <w:bCs/>
          <w:b/>
        </w:rPr>
        <w:t xml:space="preserve">données à vérifier auprès des sources officielles</w:t>
      </w:r>
      <w:r>
        <w:t xml:space="preserve"> </w:t>
      </w:r>
      <w:r>
        <w:t xml:space="preserve">(aucune convention ni autorisation n’est présentée comme acquise).</w:t>
      </w:r>
    </w:p>
    <w:bookmarkStart w:id="139" w:name="X046f548c36cec86e6a6c5cd26beafb2b0db3c03"/>
    <w:p>
      <w:pPr>
        <w:pStyle w:val="Heading3"/>
      </w:pPr>
      <w:r>
        <w:t xml:space="preserve">15.1 Références méthodologiques (gestion de projet) — vérifiables</w:t>
      </w:r>
    </w:p>
    <w:p>
      <w:pPr>
        <w:numPr>
          <w:ilvl w:val="0"/>
          <w:numId w:val="1025"/>
        </w:numPr>
        <w:pStyle w:val="Compact"/>
      </w:pPr>
      <w:r>
        <w:rPr>
          <w:bCs/>
          <w:b/>
        </w:rPr>
        <w:t xml:space="preserve">Project Management Institute (PMI).</w:t>
      </w:r>
      <w:r>
        <w:t xml:space="preserve"> </w:t>
      </w:r>
      <w:r>
        <w:rPr>
          <w:iCs/>
          <w:i/>
        </w:rPr>
        <w:t xml:space="preserve">A Guide to the Project Management Body of Knowledge (PMBOK® Guide)</w:t>
      </w:r>
      <w:r>
        <w:t xml:space="preserve">, 7ᵉ édition, 2021. — Fondements (parties prenantes, planification, valeur acquise, risques).</w:t>
      </w:r>
    </w:p>
    <w:p>
      <w:pPr>
        <w:numPr>
          <w:ilvl w:val="0"/>
          <w:numId w:val="1025"/>
        </w:numPr>
        <w:pStyle w:val="Compact"/>
      </w:pPr>
      <w:r>
        <w:rPr>
          <w:bCs/>
          <w:b/>
        </w:rPr>
        <w:t xml:space="preserve">ISO 21502:2020</w:t>
      </w:r>
      <w:r>
        <w:t xml:space="preserve">,</w:t>
      </w:r>
      <w:r>
        <w:t xml:space="preserve"> </w:t>
      </w:r>
      <w:r>
        <w:rPr>
          <w:iCs/>
          <w:i/>
        </w:rPr>
        <w:t xml:space="preserve">Management de projet, de programme et de portefeuille — Lignes directrices sur le management de projet</w:t>
      </w:r>
      <w:r>
        <w:t xml:space="preserve">. — Processus et gouvernance.</w:t>
      </w:r>
    </w:p>
    <w:p>
      <w:pPr>
        <w:numPr>
          <w:ilvl w:val="0"/>
          <w:numId w:val="1025"/>
        </w:numPr>
        <w:pStyle w:val="Compact"/>
      </w:pPr>
      <w:r>
        <w:rPr>
          <w:bCs/>
          <w:b/>
        </w:rPr>
        <w:t xml:space="preserve">ISO 31000:2018</w:t>
      </w:r>
      <w:r>
        <w:t xml:space="preserve">,</w:t>
      </w:r>
      <w:r>
        <w:t xml:space="preserve"> </w:t>
      </w:r>
      <w:r>
        <w:rPr>
          <w:iCs/>
          <w:i/>
        </w:rPr>
        <w:t xml:space="preserve">Management du risque — Lignes directrices</w:t>
      </w:r>
      <w:r>
        <w:t xml:space="preserve">. — Méthode d’analyse des risques (§5).</w:t>
      </w:r>
    </w:p>
    <w:p>
      <w:pPr>
        <w:numPr>
          <w:ilvl w:val="0"/>
          <w:numId w:val="1025"/>
        </w:numPr>
        <w:pStyle w:val="Compact"/>
      </w:pPr>
      <w:r>
        <w:rPr>
          <w:bCs/>
          <w:b/>
        </w:rPr>
        <w:t xml:space="preserve">AXELOS.</w:t>
      </w:r>
      <w:r>
        <w:t xml:space="preserve"> </w:t>
      </w:r>
      <w:r>
        <w:rPr>
          <w:iCs/>
          <w:i/>
        </w:rPr>
        <w:t xml:space="preserve">Managing Successful Projects with PRINCE2</w:t>
      </w:r>
      <w:r>
        <w:t xml:space="preserve">, 2017. — Jalons, produits, contrôle par étapes.</w:t>
      </w:r>
    </w:p>
    <w:p>
      <w:pPr>
        <w:numPr>
          <w:ilvl w:val="0"/>
          <w:numId w:val="1025"/>
        </w:numPr>
        <w:pStyle w:val="Compact"/>
      </w:pPr>
      <w:r>
        <w:rPr>
          <w:bCs/>
          <w:b/>
        </w:rPr>
        <w:t xml:space="preserve">PMI.</w:t>
      </w:r>
      <w:r>
        <w:t xml:space="preserve"> </w:t>
      </w:r>
      <w:r>
        <w:rPr>
          <w:iCs/>
          <w:i/>
        </w:rPr>
        <w:t xml:space="preserve">Practice Standard for Earned Value Management</w:t>
      </w:r>
      <w:r>
        <w:t xml:space="preserve">, 2ᵉ édition. — Formules et interprétation EVM (§8.2).</w:t>
      </w:r>
    </w:p>
    <w:p>
      <w:pPr>
        <w:numPr>
          <w:ilvl w:val="0"/>
          <w:numId w:val="1025"/>
        </w:numPr>
        <w:pStyle w:val="Compact"/>
      </w:pPr>
      <w:r>
        <w:rPr>
          <w:bCs/>
          <w:b/>
        </w:rPr>
        <w:t xml:space="preserve">Schwaber K., Sutherland J.</w:t>
      </w:r>
      <w:r>
        <w:t xml:space="preserve"> </w:t>
      </w:r>
      <w:r>
        <w:rPr>
          <w:iCs/>
          <w:i/>
        </w:rPr>
        <w:t xml:space="preserve">The Scrum Guide</w:t>
      </w:r>
      <w:r>
        <w:t xml:space="preserve">, 2020. — Sprints et burndown (§8.3).</w:t>
      </w:r>
    </w:p>
    <w:bookmarkEnd w:id="139"/>
    <w:bookmarkStart w:id="140" w:name="X6ded4f66cbdf8e54ca35d786f3e89a1d594db5e"/>
    <w:p>
      <w:pPr>
        <w:pStyle w:val="Heading3"/>
      </w:pPr>
      <w:r>
        <w:t xml:space="preserve">15.2 Références sur la micromobilité — vérifiables</w:t>
      </w:r>
    </w:p>
    <w:p>
      <w:pPr>
        <w:numPr>
          <w:ilvl w:val="0"/>
          <w:numId w:val="1026"/>
        </w:numPr>
        <w:pStyle w:val="Compact"/>
      </w:pPr>
      <w:r>
        <w:rPr>
          <w:bCs/>
          <w:b/>
        </w:rPr>
        <w:t xml:space="preserve">OECD/ITF (International Transport Forum).</w:t>
      </w:r>
      <w:r>
        <w:t xml:space="preserve"> </w:t>
      </w:r>
      <w:r>
        <w:rPr>
          <w:iCs/>
          <w:i/>
        </w:rPr>
        <w:t xml:space="preserve">Safe Micromobility</w:t>
      </w:r>
      <w:r>
        <w:t xml:space="preserve">, 2020. — Sécurité et intégration urbaine des trottinettes.</w:t>
      </w:r>
    </w:p>
    <w:p>
      <w:pPr>
        <w:numPr>
          <w:ilvl w:val="0"/>
          <w:numId w:val="1026"/>
        </w:numPr>
        <w:pStyle w:val="Compact"/>
      </w:pPr>
      <w:r>
        <w:rPr>
          <w:bCs/>
          <w:b/>
        </w:rPr>
        <w:t xml:space="preserve">ITDP (Institute for Transportation and Development Policy).</w:t>
      </w:r>
      <w:r>
        <w:t xml:space="preserve"> </w:t>
      </w:r>
      <w:r>
        <w:t xml:space="preserve">Publications sur la micromobilité partagée et le stationnement. — Bonnes pratiques d’exploitation.</w:t>
      </w:r>
    </w:p>
    <w:bookmarkEnd w:id="140"/>
    <w:bookmarkStart w:id="141" w:name="Xf664ef6cdc3f719c0c498fa2de141a2f3ff8e49"/>
    <w:p>
      <w:pPr>
        <w:pStyle w:val="Heading3"/>
      </w:pPr>
      <w:r>
        <w:t xml:space="preserve">15.3 Sources à consulter / données à vérifier (non acquises)</w:t>
      </w:r>
    </w:p>
    <w:p>
      <w:pPr>
        <w:pStyle w:val="BlockText"/>
      </w:pPr>
      <w:r>
        <w:t xml:space="preserve">🟠</w:t>
      </w:r>
      <w:r>
        <w:t xml:space="preserve"> </w:t>
      </w:r>
      <w:r>
        <w:rPr>
          <w:bCs/>
          <w:b/>
        </w:rPr>
        <w:t xml:space="preserve">À vérifier — ne pas citer comme acquis.</w:t>
      </w:r>
      <w:r>
        <w:t xml:space="preserve"> </w:t>
      </w:r>
      <w:r>
        <w:t xml:space="preserve">Les éléments suivants doivent être confirmés auprès des sources officielles avant toute décision ; ils sont utilisés dans ce rapport comme</w:t>
      </w:r>
      <w:r>
        <w:t xml:space="preserve"> </w:t>
      </w:r>
      <w:r>
        <w:rPr>
          <w:bCs/>
          <w:b/>
        </w:rPr>
        <w:t xml:space="preserve">hypothèses de travail</w:t>
      </w:r>
      <w:r>
        <w:t xml:space="preserve">.</w:t>
      </w:r>
    </w:p>
    <w:p>
      <w:pPr>
        <w:numPr>
          <w:ilvl w:val="0"/>
          <w:numId w:val="1027"/>
        </w:numPr>
        <w:pStyle w:val="Compact"/>
      </w:pPr>
      <w:r>
        <w:rPr>
          <w:bCs/>
          <w:b/>
        </w:rPr>
        <w:t xml:space="preserve">Commune / Mairie de Tanger</w:t>
      </w:r>
      <w:r>
        <w:t xml:space="preserve"> </w:t>
      </w:r>
      <w:r>
        <w:t xml:space="preserve">— règles d’occupation du domaine public, zones autorisées.</w:t>
      </w:r>
      <w:r>
        <w:t xml:space="preserve"> </w:t>
      </w:r>
      <w:r>
        <w:rPr>
          <w:iCs/>
          <w:i/>
        </w:rPr>
        <w:t xml:space="preserve">(Source officielle à consulter ; date de consultation :</w:t>
      </w:r>
      <w:r>
        <w:rPr>
          <w:iCs/>
          <w:i/>
        </w:rPr>
        <w:t xml:space="preserve"> </w:t>
      </w:r>
      <w:r>
        <w:rPr>
          <w:bCs/>
          <w:b/>
          <w:iCs/>
          <w:i/>
        </w:rPr>
        <w:t xml:space="preserve">/</w:t>
      </w:r>
      <w:r>
        <w:rPr>
          <w:iCs/>
          <w:i/>
        </w:rPr>
        <w:t xml:space="preserve">/____.)</w:t>
      </w:r>
    </w:p>
    <w:p>
      <w:pPr>
        <w:numPr>
          <w:ilvl w:val="0"/>
          <w:numId w:val="1027"/>
        </w:numPr>
        <w:pStyle w:val="Compact"/>
      </w:pPr>
      <w:r>
        <w:rPr>
          <w:bCs/>
          <w:b/>
        </w:rPr>
        <w:t xml:space="preserve">FRMF / instances Coupe du Monde 2030</w:t>
      </w:r>
      <w:r>
        <w:t xml:space="preserve"> </w:t>
      </w:r>
      <w:r>
        <w:t xml:space="preserve">— calendrier et exigences liées aux sites.</w:t>
      </w:r>
      <w:r>
        <w:t xml:space="preserve"> </w:t>
      </w:r>
      <w:r>
        <w:rPr>
          <w:iCs/>
          <w:i/>
        </w:rPr>
        <w:t xml:space="preserve">(À consulter ; date :</w:t>
      </w:r>
      <w:r>
        <w:rPr>
          <w:iCs/>
          <w:i/>
        </w:rPr>
        <w:t xml:space="preserve"> </w:t>
      </w:r>
      <w:r>
        <w:rPr>
          <w:bCs/>
          <w:b/>
          <w:iCs/>
          <w:i/>
        </w:rPr>
        <w:t xml:space="preserve">/</w:t>
      </w:r>
      <w:r>
        <w:rPr>
          <w:iCs/>
          <w:i/>
        </w:rPr>
        <w:t xml:space="preserve">/____.)</w:t>
      </w:r>
    </w:p>
    <w:p>
      <w:pPr>
        <w:numPr>
          <w:ilvl w:val="0"/>
          <w:numId w:val="1027"/>
        </w:numPr>
        <w:pStyle w:val="Compact"/>
      </w:pPr>
      <w:r>
        <w:rPr>
          <w:bCs/>
          <w:b/>
        </w:rPr>
        <w:t xml:space="preserve">Fabricants de trottinettes et de bornes</w:t>
      </w:r>
      <w:r>
        <w:t xml:space="preserve"> </w:t>
      </w:r>
      <w:r>
        <w:t xml:space="preserve">— fiches techniques et prix unitaires.</w:t>
      </w:r>
      <w:r>
        <w:t xml:space="preserve"> </w:t>
      </w:r>
      <w:r>
        <w:rPr>
          <w:iCs/>
          <w:i/>
        </w:rPr>
        <w:t xml:space="preserve">(Devis à obtenir ; date :</w:t>
      </w:r>
      <w:r>
        <w:rPr>
          <w:iCs/>
          <w:i/>
        </w:rPr>
        <w:t xml:space="preserve"> </w:t>
      </w:r>
      <w:r>
        <w:rPr>
          <w:bCs/>
          <w:b/>
          <w:iCs/>
          <w:i/>
        </w:rPr>
        <w:t xml:space="preserve">/</w:t>
      </w:r>
      <w:r>
        <w:rPr>
          <w:iCs/>
          <w:i/>
        </w:rPr>
        <w:t xml:space="preserve">/____.)</w:t>
      </w:r>
    </w:p>
    <w:p>
      <w:pPr>
        <w:numPr>
          <w:ilvl w:val="0"/>
          <w:numId w:val="1027"/>
        </w:numPr>
        <w:pStyle w:val="Compact"/>
      </w:pPr>
      <w:r>
        <w:rPr>
          <w:bCs/>
          <w:b/>
        </w:rPr>
        <w:t xml:space="preserve">Sources réglementaires marocaines</w:t>
      </w:r>
      <w:r>
        <w:t xml:space="preserve"> </w:t>
      </w:r>
      <w:r>
        <w:t xml:space="preserve">(circulation, protection des données) — cadre applicable.</w:t>
      </w:r>
      <w:r>
        <w:t xml:space="preserve"> </w:t>
      </w:r>
      <w:r>
        <w:rPr>
          <w:iCs/>
          <w:i/>
        </w:rPr>
        <w:t xml:space="preserve">(À vérifier ; date :</w:t>
      </w:r>
      <w:r>
        <w:rPr>
          <w:iCs/>
          <w:i/>
        </w:rPr>
        <w:t xml:space="preserve"> </w:t>
      </w:r>
      <w:r>
        <w:rPr>
          <w:bCs/>
          <w:b/>
          <w:iCs/>
          <w:i/>
        </w:rPr>
        <w:t xml:space="preserve">/</w:t>
      </w:r>
      <w:r>
        <w:rPr>
          <w:iCs/>
          <w:i/>
        </w:rPr>
        <w:t xml:space="preserve">/____.)</w:t>
      </w:r>
    </w:p>
    <w:p>
      <w:pPr>
        <w:pStyle w:val="BlockText"/>
      </w:pPr>
      <w:r>
        <w:rPr>
          <w:iCs/>
          <w:i/>
        </w:rPr>
        <w:t xml:space="preserve">Interprétation :</w:t>
      </w:r>
      <w:r>
        <w:t xml:space="preserve"> </w:t>
      </w:r>
      <w:r>
        <w:t xml:space="preserve">les données de marché (prix des modes concurrents, coûts unitaires, fréquentation) mobilisées dans ce rapport sont des</w:t>
      </w:r>
      <w:r>
        <w:t xml:space="preserve"> </w:t>
      </w:r>
      <w:r>
        <w:rPr>
          <w:bCs/>
          <w:b/>
        </w:rPr>
        <w:t xml:space="preserve">estimations</w:t>
      </w:r>
      <w:r>
        <w:t xml:space="preserve"> </w:t>
      </w:r>
      <w:r>
        <w:t xml:space="preserve">ou des</w:t>
      </w:r>
      <w:r>
        <w:t xml:space="preserve"> </w:t>
      </w:r>
      <w:r>
        <w:rPr>
          <w:bCs/>
          <w:b/>
        </w:rPr>
        <w:t xml:space="preserve">hypothèses de travail à valider</w:t>
      </w:r>
      <w:r>
        <w:t xml:space="preserve"> </w:t>
      </w:r>
      <w:r>
        <w:t xml:space="preserve">par relevés terrain et devis. Elles sont clairement distinguées des références méthodologiques vérifiables.</w:t>
      </w:r>
    </w:p>
    <w:p>
      <w:r>
        <w:pict>
          <v:rect style="width:0;height:1.5pt" o:hralign="center" o:hrstd="t" o:hr="t"/>
        </w:pict>
      </w:r>
    </w:p>
    <w:bookmarkEnd w:id="141"/>
    <w:bookmarkEnd w:id="142"/>
    <w:bookmarkStart w:id="150" w:name="annexes"/>
    <w:p>
      <w:pPr>
        <w:pStyle w:val="Heading1"/>
      </w:pPr>
      <w:r>
        <w:t xml:space="preserve">16. Annexes</w:t>
      </w:r>
    </w:p>
    <w:p>
      <w:pPr>
        <w:pStyle w:val="BlockText"/>
      </w:pPr>
      <w:r>
        <w:t xml:space="preserve">La plupart des artefacts demandés figurent</w:t>
      </w:r>
      <w:r>
        <w:t xml:space="preserve"> </w:t>
      </w:r>
      <w:r>
        <w:rPr>
          <w:bCs/>
          <w:b/>
        </w:rPr>
        <w:t xml:space="preserve">dans le corps du rapport</w:t>
      </w:r>
      <w:r>
        <w:t xml:space="preserve"> </w:t>
      </w:r>
      <w:r>
        <w:t xml:space="preserve">; les annexes ci-dessous les recensent et ajoutent les documents complémentaires (charte, organigramme, formulaires, glossaire).</w:t>
      </w:r>
    </w:p>
    <w:tbl>
      <w:tblPr>
        <w:tblStyle w:val="Table"/>
        <w:tblW w:type="auto" w:w="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2640"/>
        <w:gridCol w:w="2640"/>
        <w:gridCol w:w="2640"/>
      </w:tblGrid>
      <w:tr>
        <w:trPr>
          <w:tblHeader w:val="true"/>
        </w:trPr>
        <w:tc>
          <w:tcPr>
            <w:shd w:val="clear" w:fill="0B5394"/>
          </w:tcPr>
          <w:p>
            <w:pPr>
              <w:pStyle w:val="Compact"/>
              <w:jc w:val="left"/>
            </w:pPr>
            <w:r>
              <w:rPr>
                <w:b/>
                <w:color w:val="FFFFFF"/>
                <w:sz w:val="17"/>
              </w:rPr>
              <w:t xml:space="preserve">Annexe</w:t>
            </w:r>
          </w:p>
        </w:tc>
        <w:tc>
          <w:tcPr>
            <w:shd w:val="clear" w:fill="0B5394"/>
          </w:tcPr>
          <w:p>
            <w:pPr>
              <w:pStyle w:val="Compact"/>
              <w:jc w:val="left"/>
            </w:pPr>
            <w:r>
              <w:rPr>
                <w:b/>
                <w:color w:val="FFFFFF"/>
                <w:sz w:val="17"/>
              </w:rPr>
              <w:t xml:space="preserve">Contenu</w:t>
            </w:r>
          </w:p>
        </w:tc>
        <w:tc>
          <w:tcPr>
            <w:shd w:val="clear" w:fill="0B5394"/>
          </w:tcPr>
          <w:p>
            <w:pPr>
              <w:pStyle w:val="Compact"/>
              <w:jc w:val="left"/>
            </w:pPr>
            <w:r>
              <w:rPr>
                <w:b/>
                <w:color w:val="FFFFFF"/>
                <w:sz w:val="17"/>
              </w:rPr>
              <w:t xml:space="preserve">Emplacement</w:t>
            </w:r>
          </w:p>
        </w:tc>
      </w:tr>
      <w:tr>
        <w:tc>
          <w:tcPr/>
          <w:p>
            <w:pPr>
              <w:pStyle w:val="Compact"/>
              <w:jc w:val="left"/>
            </w:pPr>
            <w:r>
              <w:rPr>
                <w:sz w:val="17"/>
              </w:rPr>
              <w:t xml:space="preserve">A1</w:t>
            </w:r>
          </w:p>
        </w:tc>
        <w:tc>
          <w:tcPr/>
          <w:p>
            <w:pPr>
              <w:pStyle w:val="Compact"/>
              <w:jc w:val="left"/>
            </w:pPr>
            <w:r>
              <w:rPr>
                <w:sz w:val="17"/>
              </w:rPr>
              <w:t xml:space="preserve">Charte du projet</w:t>
            </w:r>
          </w:p>
        </w:tc>
        <w:tc>
          <w:tcPr/>
          <w:p>
            <w:pPr>
              <w:pStyle w:val="Compact"/>
              <w:jc w:val="left"/>
            </w:pPr>
            <w:r>
              <w:rPr>
                <w:sz w:val="17"/>
              </w:rPr>
              <w:t xml:space="preserve">Annexe A1 (ci-dessous)</w:t>
            </w:r>
          </w:p>
        </w:tc>
      </w:tr>
      <w:tr>
        <w:tc>
          <w:tcPr>
            <w:shd w:val="clear" w:fill="F4F6F9"/>
          </w:tcPr>
          <w:p>
            <w:pPr>
              <w:pStyle w:val="Compact"/>
              <w:jc w:val="left"/>
            </w:pPr>
            <w:r>
              <w:rPr>
                <w:sz w:val="17"/>
              </w:rPr>
              <w:t xml:space="preserve">A2</w:t>
            </w:r>
          </w:p>
        </w:tc>
        <w:tc>
          <w:tcPr>
            <w:shd w:val="clear" w:fill="F4F6F9"/>
          </w:tcPr>
          <w:p>
            <w:pPr>
              <w:pStyle w:val="Compact"/>
              <w:jc w:val="left"/>
            </w:pPr>
            <w:r>
              <w:rPr>
                <w:sz w:val="17"/>
              </w:rPr>
              <w:t xml:space="preserve">WBS</w:t>
            </w:r>
          </w:p>
        </w:tc>
        <w:tc>
          <w:tcPr>
            <w:shd w:val="clear" w:fill="F4F6F9"/>
          </w:tcPr>
          <w:p>
            <w:pPr>
              <w:pStyle w:val="Compact"/>
              <w:jc w:val="left"/>
            </w:pPr>
            <w:r>
              <w:rPr>
                <w:sz w:val="17"/>
              </w:rPr>
              <w:t xml:space="preserve">§3.2</w:t>
            </w:r>
          </w:p>
        </w:tc>
      </w:tr>
      <w:tr>
        <w:tc>
          <w:tcPr/>
          <w:p>
            <w:pPr>
              <w:pStyle w:val="Compact"/>
              <w:jc w:val="left"/>
            </w:pPr>
            <w:r>
              <w:rPr>
                <w:sz w:val="17"/>
              </w:rPr>
              <w:t xml:space="preserve">A3</w:t>
            </w:r>
          </w:p>
        </w:tc>
        <w:tc>
          <w:tcPr/>
          <w:p>
            <w:pPr>
              <w:pStyle w:val="Compact"/>
              <w:jc w:val="left"/>
            </w:pPr>
            <w:r>
              <w:rPr>
                <w:sz w:val="17"/>
              </w:rPr>
              <w:t xml:space="preserve">Planning détaillé</w:t>
            </w:r>
          </w:p>
        </w:tc>
        <w:tc>
          <w:tcPr/>
          <w:p>
            <w:pPr>
              <w:pStyle w:val="Compact"/>
              <w:jc w:val="left"/>
            </w:pPr>
            <w:r>
              <w:rPr>
                <w:sz w:val="17"/>
              </w:rPr>
              <w:t xml:space="preserve">§3.3</w:t>
            </w:r>
          </w:p>
        </w:tc>
      </w:tr>
      <w:tr>
        <w:tc>
          <w:tcPr>
            <w:shd w:val="clear" w:fill="F4F6F9"/>
          </w:tcPr>
          <w:p>
            <w:pPr>
              <w:pStyle w:val="Compact"/>
              <w:jc w:val="left"/>
            </w:pPr>
            <w:r>
              <w:rPr>
                <w:sz w:val="17"/>
              </w:rPr>
              <w:t xml:space="preserve">A4</w:t>
            </w:r>
          </w:p>
        </w:tc>
        <w:tc>
          <w:tcPr>
            <w:shd w:val="clear" w:fill="F4F6F9"/>
          </w:tcPr>
          <w:p>
            <w:pPr>
              <w:pStyle w:val="Compact"/>
              <w:jc w:val="left"/>
            </w:pPr>
            <w:r>
              <w:rPr>
                <w:sz w:val="17"/>
              </w:rPr>
              <w:t xml:space="preserve">Diagrammes de Gantt</w:t>
            </w:r>
          </w:p>
        </w:tc>
        <w:tc>
          <w:tcPr>
            <w:shd w:val="clear" w:fill="F4F6F9"/>
          </w:tcPr>
          <w:p>
            <w:pPr>
              <w:pStyle w:val="Compact"/>
              <w:jc w:val="left"/>
            </w:pPr>
            <w:r>
              <w:rPr>
                <w:sz w:val="17"/>
              </w:rPr>
              <w:t xml:space="preserve">§3.4</w:t>
            </w:r>
          </w:p>
        </w:tc>
      </w:tr>
      <w:tr>
        <w:tc>
          <w:tcPr/>
          <w:p>
            <w:pPr>
              <w:pStyle w:val="Compact"/>
              <w:jc w:val="left"/>
            </w:pPr>
            <w:r>
              <w:rPr>
                <w:sz w:val="17"/>
              </w:rPr>
              <w:t xml:space="preserve">A5</w:t>
            </w:r>
          </w:p>
        </w:tc>
        <w:tc>
          <w:tcPr/>
          <w:p>
            <w:pPr>
              <w:pStyle w:val="Compact"/>
              <w:jc w:val="left"/>
            </w:pPr>
            <w:r>
              <w:rPr>
                <w:sz w:val="17"/>
              </w:rPr>
              <w:t xml:space="preserve">Jalons</w:t>
            </w:r>
          </w:p>
        </w:tc>
        <w:tc>
          <w:tcPr/>
          <w:p>
            <w:pPr>
              <w:pStyle w:val="Compact"/>
              <w:jc w:val="left"/>
            </w:pPr>
            <w:r>
              <w:rPr>
                <w:sz w:val="17"/>
              </w:rPr>
              <w:t xml:space="preserve">§3.5</w:t>
            </w:r>
          </w:p>
        </w:tc>
      </w:tr>
      <w:tr>
        <w:tc>
          <w:tcPr>
            <w:shd w:val="clear" w:fill="F4F6F9"/>
          </w:tcPr>
          <w:p>
            <w:pPr>
              <w:pStyle w:val="Compact"/>
              <w:jc w:val="left"/>
            </w:pPr>
            <w:r>
              <w:rPr>
                <w:sz w:val="17"/>
              </w:rPr>
              <w:t xml:space="preserve">A6</w:t>
            </w:r>
          </w:p>
        </w:tc>
        <w:tc>
          <w:tcPr>
            <w:shd w:val="clear" w:fill="F4F6F9"/>
          </w:tcPr>
          <w:p>
            <w:pPr>
              <w:pStyle w:val="Compact"/>
              <w:jc w:val="left"/>
            </w:pPr>
            <w:r>
              <w:rPr>
                <w:sz w:val="17"/>
              </w:rPr>
              <w:t xml:space="preserve">Organigramme</w:t>
            </w:r>
          </w:p>
        </w:tc>
        <w:tc>
          <w:tcPr>
            <w:shd w:val="clear" w:fill="F4F6F9"/>
          </w:tcPr>
          <w:p>
            <w:pPr>
              <w:pStyle w:val="Compact"/>
              <w:jc w:val="left"/>
            </w:pPr>
            <w:r>
              <w:rPr>
                <w:sz w:val="17"/>
              </w:rPr>
              <w:t xml:space="preserve">Annexe A6 (ci-dessous)</w:t>
            </w:r>
          </w:p>
        </w:tc>
      </w:tr>
      <w:tr>
        <w:tc>
          <w:tcPr/>
          <w:p>
            <w:pPr>
              <w:pStyle w:val="Compact"/>
              <w:jc w:val="left"/>
            </w:pPr>
            <w:r>
              <w:rPr>
                <w:sz w:val="17"/>
              </w:rPr>
              <w:t xml:space="preserve">A7</w:t>
            </w:r>
          </w:p>
        </w:tc>
        <w:tc>
          <w:tcPr/>
          <w:p>
            <w:pPr>
              <w:pStyle w:val="Compact"/>
              <w:jc w:val="left"/>
            </w:pPr>
            <w:r>
              <w:rPr>
                <w:sz w:val="17"/>
              </w:rPr>
              <w:t xml:space="preserve">Matrice RACI</w:t>
            </w:r>
          </w:p>
        </w:tc>
        <w:tc>
          <w:tcPr/>
          <w:p>
            <w:pPr>
              <w:pStyle w:val="Compact"/>
              <w:jc w:val="left"/>
            </w:pPr>
            <w:r>
              <w:rPr>
                <w:sz w:val="17"/>
              </w:rPr>
              <w:t xml:space="preserve">§4.5</w:t>
            </w:r>
          </w:p>
        </w:tc>
      </w:tr>
      <w:tr>
        <w:tc>
          <w:tcPr>
            <w:shd w:val="clear" w:fill="F4F6F9"/>
          </w:tcPr>
          <w:p>
            <w:pPr>
              <w:pStyle w:val="Compact"/>
              <w:jc w:val="left"/>
            </w:pPr>
            <w:r>
              <w:rPr>
                <w:sz w:val="17"/>
              </w:rPr>
              <w:t xml:space="preserve">A8</w:t>
            </w:r>
          </w:p>
        </w:tc>
        <w:tc>
          <w:tcPr>
            <w:shd w:val="clear" w:fill="F4F6F9"/>
          </w:tcPr>
          <w:p>
            <w:pPr>
              <w:pStyle w:val="Compact"/>
              <w:jc w:val="left"/>
            </w:pPr>
            <w:r>
              <w:rPr>
                <w:sz w:val="17"/>
              </w:rPr>
              <w:t xml:space="preserve">Répartition des tâches (5 membres)</w:t>
            </w:r>
          </w:p>
        </w:tc>
        <w:tc>
          <w:tcPr>
            <w:shd w:val="clear" w:fill="F4F6F9"/>
          </w:tcPr>
          <w:p>
            <w:pPr>
              <w:pStyle w:val="Compact"/>
              <w:jc w:val="left"/>
            </w:pPr>
            <w:r>
              <w:rPr>
                <w:sz w:val="17"/>
              </w:rPr>
              <w:t xml:space="preserve">§4.3</w:t>
            </w:r>
          </w:p>
        </w:tc>
      </w:tr>
      <w:tr>
        <w:tc>
          <w:tcPr/>
          <w:p>
            <w:pPr>
              <w:pStyle w:val="Compact"/>
              <w:jc w:val="left"/>
            </w:pPr>
            <w:r>
              <w:rPr>
                <w:sz w:val="17"/>
              </w:rPr>
              <w:t xml:space="preserve">A9</w:t>
            </w:r>
          </w:p>
        </w:tc>
        <w:tc>
          <w:tcPr/>
          <w:p>
            <w:pPr>
              <w:pStyle w:val="Compact"/>
              <w:jc w:val="left"/>
            </w:pPr>
            <w:r>
              <w:rPr>
                <w:sz w:val="17"/>
              </w:rPr>
              <w:t xml:space="preserve">Contribution individuelle</w:t>
            </w:r>
          </w:p>
        </w:tc>
        <w:tc>
          <w:tcPr/>
          <w:p>
            <w:pPr>
              <w:pStyle w:val="Compact"/>
              <w:jc w:val="left"/>
            </w:pPr>
            <w:r>
              <w:rPr>
                <w:sz w:val="17"/>
              </w:rPr>
              <w:t xml:space="preserve">§4.7</w:t>
            </w:r>
          </w:p>
        </w:tc>
      </w:tr>
      <w:tr>
        <w:tc>
          <w:tcPr>
            <w:shd w:val="clear" w:fill="F4F6F9"/>
          </w:tcPr>
          <w:p>
            <w:pPr>
              <w:pStyle w:val="Compact"/>
              <w:jc w:val="left"/>
            </w:pPr>
            <w:r>
              <w:rPr>
                <w:sz w:val="17"/>
              </w:rPr>
              <w:t xml:space="preserve">A10</w:t>
            </w:r>
          </w:p>
        </w:tc>
        <w:tc>
          <w:tcPr>
            <w:shd w:val="clear" w:fill="F4F6F9"/>
          </w:tcPr>
          <w:p>
            <w:pPr>
              <w:pStyle w:val="Compact"/>
              <w:jc w:val="left"/>
            </w:pPr>
            <w:r>
              <w:rPr>
                <w:sz w:val="17"/>
              </w:rPr>
              <w:t xml:space="preserve">Plan de charge</w:t>
            </w:r>
          </w:p>
        </w:tc>
        <w:tc>
          <w:tcPr>
            <w:shd w:val="clear" w:fill="F4F6F9"/>
          </w:tcPr>
          <w:p>
            <w:pPr>
              <w:pStyle w:val="Compact"/>
              <w:jc w:val="left"/>
            </w:pPr>
            <w:r>
              <w:rPr>
                <w:sz w:val="17"/>
              </w:rPr>
              <w:t xml:space="preserve">§4.6</w:t>
            </w:r>
          </w:p>
        </w:tc>
      </w:tr>
      <w:tr>
        <w:tc>
          <w:tcPr/>
          <w:p>
            <w:pPr>
              <w:pStyle w:val="Compact"/>
              <w:jc w:val="left"/>
            </w:pPr>
            <w:r>
              <w:rPr>
                <w:sz w:val="17"/>
              </w:rPr>
              <w:t xml:space="preserve">A11</w:t>
            </w:r>
          </w:p>
        </w:tc>
        <w:tc>
          <w:tcPr/>
          <w:p>
            <w:pPr>
              <w:pStyle w:val="Compact"/>
              <w:jc w:val="left"/>
            </w:pPr>
            <w:r>
              <w:rPr>
                <w:sz w:val="17"/>
              </w:rPr>
              <w:t xml:space="preserve">Registre des risques</w:t>
            </w:r>
          </w:p>
        </w:tc>
        <w:tc>
          <w:tcPr/>
          <w:p>
            <w:pPr>
              <w:pStyle w:val="Compact"/>
              <w:jc w:val="left"/>
            </w:pPr>
            <w:r>
              <w:rPr>
                <w:sz w:val="17"/>
              </w:rPr>
              <w:t xml:space="preserve">§5.2</w:t>
            </w:r>
          </w:p>
        </w:tc>
      </w:tr>
      <w:tr>
        <w:tc>
          <w:tcPr>
            <w:shd w:val="clear" w:fill="F4F6F9"/>
          </w:tcPr>
          <w:p>
            <w:pPr>
              <w:pStyle w:val="Compact"/>
              <w:jc w:val="left"/>
            </w:pPr>
            <w:r>
              <w:rPr>
                <w:sz w:val="17"/>
              </w:rPr>
              <w:t xml:space="preserve">A12</w:t>
            </w:r>
          </w:p>
        </w:tc>
        <w:tc>
          <w:tcPr>
            <w:shd w:val="clear" w:fill="F4F6F9"/>
          </w:tcPr>
          <w:p>
            <w:pPr>
              <w:pStyle w:val="Compact"/>
              <w:jc w:val="left"/>
            </w:pPr>
            <w:r>
              <w:rPr>
                <w:sz w:val="17"/>
              </w:rPr>
              <w:t xml:space="preserve">Matrice probabilité-impact</w:t>
            </w:r>
          </w:p>
        </w:tc>
        <w:tc>
          <w:tcPr>
            <w:shd w:val="clear" w:fill="F4F6F9"/>
          </w:tcPr>
          <w:p>
            <w:pPr>
              <w:pStyle w:val="Compact"/>
              <w:jc w:val="left"/>
            </w:pPr>
            <w:r>
              <w:rPr>
                <w:sz w:val="17"/>
              </w:rPr>
              <w:t xml:space="preserve">§5.3</w:t>
            </w:r>
          </w:p>
        </w:tc>
      </w:tr>
      <w:tr>
        <w:tc>
          <w:tcPr/>
          <w:p>
            <w:pPr>
              <w:pStyle w:val="Compact"/>
              <w:jc w:val="left"/>
            </w:pPr>
            <w:r>
              <w:rPr>
                <w:sz w:val="17"/>
              </w:rPr>
              <w:t xml:space="preserve">A13</w:t>
            </w:r>
          </w:p>
        </w:tc>
        <w:tc>
          <w:tcPr/>
          <w:p>
            <w:pPr>
              <w:pStyle w:val="Compact"/>
              <w:jc w:val="left"/>
            </w:pPr>
            <w:r>
              <w:rPr>
                <w:sz w:val="17"/>
              </w:rPr>
              <w:t xml:space="preserve">Plan de communication</w:t>
            </w:r>
          </w:p>
        </w:tc>
        <w:tc>
          <w:tcPr/>
          <w:p>
            <w:pPr>
              <w:pStyle w:val="Compact"/>
              <w:jc w:val="left"/>
            </w:pPr>
            <w:r>
              <w:rPr>
                <w:sz w:val="17"/>
              </w:rPr>
              <w:t xml:space="preserve">§6.2</w:t>
            </w:r>
          </w:p>
        </w:tc>
      </w:tr>
      <w:tr>
        <w:tc>
          <w:tcPr>
            <w:shd w:val="clear" w:fill="F4F6F9"/>
          </w:tcPr>
          <w:p>
            <w:pPr>
              <w:pStyle w:val="Compact"/>
              <w:jc w:val="left"/>
            </w:pPr>
            <w:r>
              <w:rPr>
                <w:sz w:val="17"/>
              </w:rPr>
              <w:t xml:space="preserve">A14</w:t>
            </w:r>
          </w:p>
        </w:tc>
        <w:tc>
          <w:tcPr>
            <w:shd w:val="clear" w:fill="F4F6F9"/>
          </w:tcPr>
          <w:p>
            <w:pPr>
              <w:pStyle w:val="Compact"/>
              <w:jc w:val="left"/>
            </w:pPr>
            <w:r>
              <w:rPr>
                <w:sz w:val="17"/>
              </w:rPr>
              <w:t xml:space="preserve">Matrice de communication</w:t>
            </w:r>
          </w:p>
        </w:tc>
        <w:tc>
          <w:tcPr>
            <w:shd w:val="clear" w:fill="F4F6F9"/>
          </w:tcPr>
          <w:p>
            <w:pPr>
              <w:pStyle w:val="Compact"/>
              <w:jc w:val="left"/>
            </w:pPr>
            <w:r>
              <w:rPr>
                <w:sz w:val="17"/>
              </w:rPr>
              <w:t xml:space="preserve">§6.3</w:t>
            </w:r>
          </w:p>
        </w:tc>
      </w:tr>
      <w:tr>
        <w:tc>
          <w:tcPr/>
          <w:p>
            <w:pPr>
              <w:pStyle w:val="Compact"/>
              <w:jc w:val="left"/>
            </w:pPr>
            <w:r>
              <w:rPr>
                <w:sz w:val="17"/>
              </w:rPr>
              <w:t xml:space="preserve">A15</w:t>
            </w:r>
          </w:p>
        </w:tc>
        <w:tc>
          <w:tcPr/>
          <w:p>
            <w:pPr>
              <w:pStyle w:val="Compact"/>
              <w:jc w:val="left"/>
            </w:pPr>
            <w:r>
              <w:rPr>
                <w:sz w:val="17"/>
              </w:rPr>
              <w:t xml:space="preserve">Tableau de bord KPI</w:t>
            </w:r>
          </w:p>
        </w:tc>
        <w:tc>
          <w:tcPr/>
          <w:p>
            <w:pPr>
              <w:pStyle w:val="Compact"/>
              <w:jc w:val="left"/>
            </w:pPr>
            <w:r>
              <w:rPr>
                <w:sz w:val="17"/>
              </w:rPr>
              <w:t xml:space="preserve">§8.1</w:t>
            </w:r>
          </w:p>
        </w:tc>
      </w:tr>
      <w:tr>
        <w:tc>
          <w:tcPr>
            <w:shd w:val="clear" w:fill="F4F6F9"/>
          </w:tcPr>
          <w:p>
            <w:pPr>
              <w:pStyle w:val="Compact"/>
              <w:jc w:val="left"/>
            </w:pPr>
            <w:r>
              <w:rPr>
                <w:sz w:val="17"/>
              </w:rPr>
              <w:t xml:space="preserve">A16</w:t>
            </w:r>
          </w:p>
        </w:tc>
        <w:tc>
          <w:tcPr>
            <w:shd w:val="clear" w:fill="F4F6F9"/>
          </w:tcPr>
          <w:p>
            <w:pPr>
              <w:pStyle w:val="Compact"/>
              <w:jc w:val="left"/>
            </w:pPr>
            <w:r>
              <w:rPr>
                <w:sz w:val="17"/>
              </w:rPr>
              <w:t xml:space="preserve">Simulation EVM</w:t>
            </w:r>
          </w:p>
        </w:tc>
        <w:tc>
          <w:tcPr>
            <w:shd w:val="clear" w:fill="F4F6F9"/>
          </w:tcPr>
          <w:p>
            <w:pPr>
              <w:pStyle w:val="Compact"/>
              <w:jc w:val="left"/>
            </w:pPr>
            <w:r>
              <w:rPr>
                <w:sz w:val="17"/>
              </w:rPr>
              <w:t xml:space="preserve">§8.2</w:t>
            </w:r>
          </w:p>
        </w:tc>
      </w:tr>
      <w:tr>
        <w:tc>
          <w:tcPr/>
          <w:p>
            <w:pPr>
              <w:pStyle w:val="Compact"/>
              <w:jc w:val="left"/>
            </w:pPr>
            <w:r>
              <w:rPr>
                <w:sz w:val="17"/>
              </w:rPr>
              <w:t xml:space="preserve">A17</w:t>
            </w:r>
          </w:p>
        </w:tc>
        <w:tc>
          <w:tcPr/>
          <w:p>
            <w:pPr>
              <w:pStyle w:val="Compact"/>
              <w:jc w:val="left"/>
            </w:pPr>
            <w:r>
              <w:rPr>
                <w:sz w:val="17"/>
              </w:rPr>
              <w:t xml:space="preserve">Burndown</w:t>
            </w:r>
          </w:p>
        </w:tc>
        <w:tc>
          <w:tcPr/>
          <w:p>
            <w:pPr>
              <w:pStyle w:val="Compact"/>
              <w:jc w:val="left"/>
            </w:pPr>
            <w:r>
              <w:rPr>
                <w:sz w:val="17"/>
              </w:rPr>
              <w:t xml:space="preserve">§8.3</w:t>
            </w:r>
          </w:p>
        </w:tc>
      </w:tr>
      <w:tr>
        <w:tc>
          <w:tcPr>
            <w:shd w:val="clear" w:fill="F4F6F9"/>
          </w:tcPr>
          <w:p>
            <w:pPr>
              <w:pStyle w:val="Compact"/>
              <w:jc w:val="left"/>
            </w:pPr>
            <w:r>
              <w:rPr>
                <w:sz w:val="17"/>
              </w:rPr>
              <w:t xml:space="preserve">A18</w:t>
            </w:r>
          </w:p>
        </w:tc>
        <w:tc>
          <w:tcPr>
            <w:shd w:val="clear" w:fill="F4F6F9"/>
          </w:tcPr>
          <w:p>
            <w:pPr>
              <w:pStyle w:val="Compact"/>
              <w:jc w:val="left"/>
            </w:pPr>
            <w:r>
              <w:rPr>
                <w:sz w:val="17"/>
              </w:rPr>
              <w:t xml:space="preserve">Budget détaillé (3 scénarios)</w:t>
            </w:r>
          </w:p>
        </w:tc>
        <w:tc>
          <w:tcPr>
            <w:shd w:val="clear" w:fill="F4F6F9"/>
          </w:tcPr>
          <w:p>
            <w:pPr>
              <w:pStyle w:val="Compact"/>
              <w:jc w:val="left"/>
            </w:pPr>
            <w:r>
              <w:rPr>
                <w:sz w:val="17"/>
              </w:rPr>
              <w:t xml:space="preserve">§10.1</w:t>
            </w:r>
          </w:p>
        </w:tc>
      </w:tr>
      <w:tr>
        <w:tc>
          <w:tcPr/>
          <w:p>
            <w:pPr>
              <w:pStyle w:val="Compact"/>
              <w:jc w:val="left"/>
            </w:pPr>
            <w:r>
              <w:rPr>
                <w:sz w:val="17"/>
              </w:rPr>
              <w:t xml:space="preserve">A19</w:t>
            </w:r>
          </w:p>
        </w:tc>
        <w:tc>
          <w:tcPr/>
          <w:p>
            <w:pPr>
              <w:pStyle w:val="Compact"/>
              <w:jc w:val="left"/>
            </w:pPr>
            <w:r>
              <w:rPr>
                <w:sz w:val="17"/>
              </w:rPr>
              <w:t xml:space="preserve">Checklist de livraison</w:t>
            </w:r>
          </w:p>
        </w:tc>
        <w:tc>
          <w:tcPr/>
          <w:p>
            <w:pPr>
              <w:pStyle w:val="Compact"/>
              <w:jc w:val="left"/>
            </w:pPr>
            <w:r>
              <w:rPr>
                <w:sz w:val="17"/>
              </w:rPr>
              <w:t xml:space="preserve">§9.1</w:t>
            </w:r>
          </w:p>
        </w:tc>
      </w:tr>
      <w:tr>
        <w:tc>
          <w:tcPr>
            <w:shd w:val="clear" w:fill="F4F6F9"/>
          </w:tcPr>
          <w:p>
            <w:pPr>
              <w:pStyle w:val="Compact"/>
              <w:jc w:val="left"/>
            </w:pPr>
            <w:r>
              <w:rPr>
                <w:sz w:val="17"/>
              </w:rPr>
              <w:t xml:space="preserve">A20</w:t>
            </w:r>
          </w:p>
        </w:tc>
        <w:tc>
          <w:tcPr>
            <w:shd w:val="clear" w:fill="F4F6F9"/>
          </w:tcPr>
          <w:p>
            <w:pPr>
              <w:pStyle w:val="Compact"/>
              <w:jc w:val="left"/>
            </w:pPr>
            <w:r>
              <w:rPr>
                <w:sz w:val="17"/>
              </w:rPr>
              <w:t xml:space="preserve">Procès-verbal de recette</w:t>
            </w:r>
          </w:p>
        </w:tc>
        <w:tc>
          <w:tcPr>
            <w:shd w:val="clear" w:fill="F4F6F9"/>
          </w:tcPr>
          <w:p>
            <w:pPr>
              <w:pStyle w:val="Compact"/>
              <w:jc w:val="left"/>
            </w:pPr>
            <w:r>
              <w:rPr>
                <w:sz w:val="17"/>
              </w:rPr>
              <w:t xml:space="preserve">§9.2</w:t>
            </w:r>
          </w:p>
        </w:tc>
      </w:tr>
      <w:tr>
        <w:tc>
          <w:tcPr/>
          <w:p>
            <w:pPr>
              <w:pStyle w:val="Compact"/>
              <w:jc w:val="left"/>
            </w:pPr>
            <w:r>
              <w:rPr>
                <w:sz w:val="17"/>
              </w:rPr>
              <w:t xml:space="preserve">A21</w:t>
            </w:r>
          </w:p>
        </w:tc>
        <w:tc>
          <w:tcPr/>
          <w:p>
            <w:pPr>
              <w:pStyle w:val="Compact"/>
              <w:jc w:val="left"/>
            </w:pPr>
            <w:r>
              <w:rPr>
                <w:sz w:val="17"/>
              </w:rPr>
              <w:t xml:space="preserve">Formulaire d’incident</w:t>
            </w:r>
          </w:p>
        </w:tc>
        <w:tc>
          <w:tcPr/>
          <w:p>
            <w:pPr>
              <w:pStyle w:val="Compact"/>
              <w:jc w:val="left"/>
            </w:pPr>
            <w:r>
              <w:rPr>
                <w:sz w:val="17"/>
              </w:rPr>
              <w:t xml:space="preserve">Annexe A21 (ci-dessous)</w:t>
            </w:r>
          </w:p>
        </w:tc>
      </w:tr>
      <w:tr>
        <w:tc>
          <w:tcPr>
            <w:shd w:val="clear" w:fill="F4F6F9"/>
          </w:tcPr>
          <w:p>
            <w:pPr>
              <w:pStyle w:val="Compact"/>
              <w:jc w:val="left"/>
            </w:pPr>
            <w:r>
              <w:rPr>
                <w:sz w:val="17"/>
              </w:rPr>
              <w:t xml:space="preserve">A22</w:t>
            </w:r>
          </w:p>
        </w:tc>
        <w:tc>
          <w:tcPr>
            <w:shd w:val="clear" w:fill="F4F6F9"/>
          </w:tcPr>
          <w:p>
            <w:pPr>
              <w:pStyle w:val="Compact"/>
              <w:jc w:val="left"/>
            </w:pPr>
            <w:r>
              <w:rPr>
                <w:sz w:val="17"/>
              </w:rPr>
              <w:t xml:space="preserve">Demande de changement</w:t>
            </w:r>
          </w:p>
        </w:tc>
        <w:tc>
          <w:tcPr>
            <w:shd w:val="clear" w:fill="F4F6F9"/>
          </w:tcPr>
          <w:p>
            <w:pPr>
              <w:pStyle w:val="Compact"/>
              <w:jc w:val="left"/>
            </w:pPr>
            <w:r>
              <w:rPr>
                <w:sz w:val="17"/>
              </w:rPr>
              <w:t xml:space="preserve">§8.4</w:t>
            </w:r>
          </w:p>
        </w:tc>
      </w:tr>
      <w:tr>
        <w:tc>
          <w:tcPr/>
          <w:p>
            <w:pPr>
              <w:pStyle w:val="Compact"/>
              <w:jc w:val="left"/>
            </w:pPr>
            <w:r>
              <w:rPr>
                <w:sz w:val="17"/>
              </w:rPr>
              <w:t xml:space="preserve">A23</w:t>
            </w:r>
          </w:p>
        </w:tc>
        <w:tc>
          <w:tcPr/>
          <w:p>
            <w:pPr>
              <w:pStyle w:val="Compact"/>
              <w:jc w:val="left"/>
            </w:pPr>
            <w:r>
              <w:rPr>
                <w:sz w:val="17"/>
              </w:rPr>
              <w:t xml:space="preserve">Glossaire</w:t>
            </w:r>
          </w:p>
        </w:tc>
        <w:tc>
          <w:tcPr/>
          <w:p>
            <w:pPr>
              <w:pStyle w:val="Compact"/>
              <w:jc w:val="left"/>
            </w:pPr>
            <w:r>
              <w:rPr>
                <w:sz w:val="17"/>
              </w:rPr>
              <w:t xml:space="preserve">Liste des sigles + Annexe A23</w:t>
            </w:r>
          </w:p>
        </w:tc>
      </w:tr>
      <w:tr>
        <w:tc>
          <w:tcPr>
            <w:shd w:val="clear" w:fill="F4F6F9"/>
          </w:tcPr>
          <w:p>
            <w:pPr>
              <w:pStyle w:val="Compact"/>
              <w:jc w:val="left"/>
            </w:pPr>
            <w:r>
              <w:rPr>
                <w:sz w:val="17"/>
              </w:rPr>
              <w:t xml:space="preserve">A24</w:t>
            </w:r>
          </w:p>
        </w:tc>
        <w:tc>
          <w:tcPr>
            <w:shd w:val="clear" w:fill="F4F6F9"/>
          </w:tcPr>
          <w:p>
            <w:pPr>
              <w:pStyle w:val="Compact"/>
              <w:jc w:val="left"/>
            </w:pPr>
            <w:r>
              <w:rPr>
                <w:sz w:val="17"/>
              </w:rPr>
              <w:t xml:space="preserve">Journal des problèmes</w:t>
            </w:r>
          </w:p>
        </w:tc>
        <w:tc>
          <w:tcPr>
            <w:shd w:val="clear" w:fill="F4F6F9"/>
          </w:tcPr>
          <w:p>
            <w:pPr>
              <w:pStyle w:val="Compact"/>
              <w:jc w:val="left"/>
            </w:pPr>
            <w:r>
              <w:rPr>
                <w:sz w:val="17"/>
              </w:rPr>
              <w:t xml:space="preserve">§7.1</w:t>
            </w:r>
          </w:p>
        </w:tc>
      </w:tr>
    </w:tbl>
    <w:bookmarkStart w:id="143" w:name="annexe-a1-charte-du-projet-synthèse"/>
    <w:p>
      <w:pPr>
        <w:pStyle w:val="Heading2"/>
      </w:pPr>
      <w:r>
        <w:t xml:space="preserve">Annexe A1 — Charte du projet (synthèse)</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3960"/>
        <w:gridCol w:w="3960"/>
      </w:tblGrid>
      <w:tr>
        <w:trPr>
          <w:tblHeader w:val="true"/>
        </w:trPr>
        <w:tc>
          <w:tcPr>
            <w:shd w:val="clear" w:fill="0B5394"/>
          </w:tcPr>
          <w:p>
            <w:pPr>
              <w:pStyle w:val="Compact"/>
              <w:jc w:val="left"/>
            </w:pPr>
            <w:r>
              <w:rPr>
                <w:b/>
                <w:color w:val="FFFFFF"/>
                <w:sz w:val="17"/>
              </w:rPr>
              <w:t xml:space="preserve">Rubrique</w:t>
            </w:r>
          </w:p>
        </w:tc>
        <w:tc>
          <w:tcPr>
            <w:shd w:val="clear" w:fill="0B5394"/>
          </w:tcPr>
          <w:p>
            <w:pPr>
              <w:pStyle w:val="Compact"/>
              <w:jc w:val="left"/>
            </w:pPr>
            <w:r>
              <w:rPr>
                <w:b/>
                <w:color w:val="FFFFFF"/>
                <w:sz w:val="17"/>
              </w:rPr>
              <w:t xml:space="preserve">Contenu</w:t>
            </w:r>
          </w:p>
        </w:tc>
      </w:tr>
      <w:tr>
        <w:tc>
          <w:tcPr/>
          <w:p>
            <w:pPr>
              <w:pStyle w:val="Compact"/>
              <w:jc w:val="left"/>
            </w:pPr>
            <w:r>
              <w:rPr>
                <w:bCs/>
                <w:b/>
                <w:sz w:val="17"/>
              </w:rPr>
              <w:t xml:space="preserve">Projet</w:t>
            </w:r>
          </w:p>
        </w:tc>
        <w:tc>
          <w:tcPr/>
          <w:p>
            <w:pPr>
              <w:pStyle w:val="Compact"/>
              <w:jc w:val="left"/>
            </w:pPr>
            <w:r>
              <w:rPr>
                <w:sz w:val="17"/>
              </w:rPr>
              <w:t xml:space="preserve">ReadyToGo — service pilote de trottinettes électriques, Tanger</w:t>
            </w:r>
          </w:p>
        </w:tc>
      </w:tr>
      <w:tr>
        <w:tc>
          <w:tcPr>
            <w:shd w:val="clear" w:fill="F4F6F9"/>
          </w:tcPr>
          <w:p>
            <w:pPr>
              <w:pStyle w:val="Compact"/>
              <w:jc w:val="left"/>
            </w:pPr>
            <w:r>
              <w:rPr>
                <w:bCs/>
                <w:b/>
                <w:sz w:val="17"/>
              </w:rPr>
              <w:t xml:space="preserve">Justification</w:t>
            </w:r>
          </w:p>
        </w:tc>
        <w:tc>
          <w:tcPr>
            <w:shd w:val="clear" w:fill="F4F6F9"/>
          </w:tcPr>
          <w:p>
            <w:pPr>
              <w:pStyle w:val="Compact"/>
              <w:jc w:val="left"/>
            </w:pPr>
            <w:r>
              <w:rPr>
                <w:sz w:val="17"/>
              </w:rPr>
              <w:t xml:space="preserve">Améliorer la mobilité sur les trajets courts ; préparer 2030</w:t>
            </w:r>
          </w:p>
        </w:tc>
      </w:tr>
      <w:tr>
        <w:tc>
          <w:tcPr/>
          <w:p>
            <w:pPr>
              <w:pStyle w:val="Compact"/>
              <w:jc w:val="left"/>
            </w:pPr>
            <w:r>
              <w:rPr>
                <w:bCs/>
                <w:b/>
                <w:sz w:val="17"/>
              </w:rPr>
              <w:t xml:space="preserve">Objectif général</w:t>
            </w:r>
          </w:p>
        </w:tc>
        <w:tc>
          <w:tcPr/>
          <w:p>
            <w:pPr>
              <w:pStyle w:val="Compact"/>
              <w:jc w:val="left"/>
            </w:pPr>
            <w:r>
              <w:rPr>
                <w:sz w:val="17"/>
              </w:rPr>
              <w:t xml:space="preserve">Déployer un pilote (150 tr., 12 bornes) d’ici le 01/10/2026, budget 2,0 M DH ± 10 %, disponibilité ≥ 90 %</w:t>
            </w:r>
          </w:p>
        </w:tc>
      </w:tr>
      <w:tr>
        <w:tc>
          <w:tcPr>
            <w:shd w:val="clear" w:fill="F4F6F9"/>
          </w:tcPr>
          <w:p>
            <w:pPr>
              <w:pStyle w:val="Compact"/>
              <w:jc w:val="left"/>
            </w:pPr>
            <w:r>
              <w:rPr>
                <w:bCs/>
                <w:b/>
                <w:sz w:val="17"/>
              </w:rPr>
              <w:t xml:space="preserve">Périmètre</w:t>
            </w:r>
          </w:p>
        </w:tc>
        <w:tc>
          <w:tcPr>
            <w:shd w:val="clear" w:fill="F4F6F9"/>
          </w:tcPr>
          <w:p>
            <w:pPr>
              <w:pStyle w:val="Compact"/>
              <w:jc w:val="left"/>
            </w:pPr>
            <w:r>
              <w:rPr>
                <w:sz w:val="17"/>
              </w:rPr>
              <w:t xml:space="preserve">Corniche + centre-ville (voir §2.4)</w:t>
            </w:r>
          </w:p>
        </w:tc>
      </w:tr>
      <w:tr>
        <w:tc>
          <w:tcPr/>
          <w:p>
            <w:pPr>
              <w:pStyle w:val="Compact"/>
              <w:jc w:val="left"/>
            </w:pPr>
            <w:r>
              <w:rPr>
                <w:bCs/>
                <w:b/>
                <w:sz w:val="17"/>
              </w:rPr>
              <w:t xml:space="preserve">Jalons clés</w:t>
            </w:r>
          </w:p>
        </w:tc>
        <w:tc>
          <w:tcPr/>
          <w:p>
            <w:pPr>
              <w:pStyle w:val="Compact"/>
              <w:jc w:val="left"/>
            </w:pPr>
            <w:r>
              <w:rPr>
                <w:sz w:val="17"/>
              </w:rPr>
              <w:t xml:space="preserve">Autorisations, flotte livrée, fin des tests, lancement, recette (voir §3.5)</w:t>
            </w:r>
          </w:p>
        </w:tc>
      </w:tr>
      <w:tr>
        <w:tc>
          <w:tcPr>
            <w:shd w:val="clear" w:fill="F4F6F9"/>
          </w:tcPr>
          <w:p>
            <w:pPr>
              <w:pStyle w:val="Compact"/>
              <w:jc w:val="left"/>
            </w:pPr>
            <w:r>
              <w:rPr>
                <w:bCs/>
                <w:b/>
                <w:sz w:val="17"/>
              </w:rPr>
              <w:t xml:space="preserve">Budget de référence</w:t>
            </w:r>
          </w:p>
        </w:tc>
        <w:tc>
          <w:tcPr>
            <w:shd w:val="clear" w:fill="F4F6F9"/>
          </w:tcPr>
          <w:p>
            <w:pPr>
              <w:pStyle w:val="Compact"/>
              <w:jc w:val="left"/>
            </w:pPr>
            <w:r>
              <w:rPr>
                <w:sz w:val="17"/>
              </w:rPr>
              <w:t xml:space="preserve">2,0 M DH (base) + réserve 8 %</w:t>
            </w:r>
          </w:p>
        </w:tc>
      </w:tr>
      <w:tr>
        <w:tc>
          <w:tcPr/>
          <w:p>
            <w:pPr>
              <w:pStyle w:val="Compact"/>
              <w:jc w:val="left"/>
            </w:pPr>
            <w:r>
              <w:rPr>
                <w:bCs/>
                <w:b/>
                <w:sz w:val="17"/>
              </w:rPr>
              <w:t xml:space="preserve">Gouvernance</w:t>
            </w:r>
          </w:p>
        </w:tc>
        <w:tc>
          <w:tcPr/>
          <w:p>
            <w:pPr>
              <w:pStyle w:val="Compact"/>
              <w:jc w:val="left"/>
            </w:pPr>
            <w:r>
              <w:rPr>
                <w:sz w:val="17"/>
              </w:rPr>
              <w:t xml:space="preserve">Sponsor, chef de projet (M1), comité de pilotage, 5 membres (voir §2.7)</w:t>
            </w:r>
          </w:p>
        </w:tc>
      </w:tr>
      <w:tr>
        <w:tc>
          <w:tcPr>
            <w:shd w:val="clear" w:fill="F4F6F9"/>
          </w:tcPr>
          <w:p>
            <w:pPr>
              <w:pStyle w:val="Compact"/>
              <w:jc w:val="left"/>
            </w:pPr>
            <w:r>
              <w:rPr>
                <w:bCs/>
                <w:b/>
                <w:sz w:val="17"/>
              </w:rPr>
              <w:t xml:space="preserve">Risques majeurs</w:t>
            </w:r>
          </w:p>
        </w:tc>
        <w:tc>
          <w:tcPr>
            <w:shd w:val="clear" w:fill="F4F6F9"/>
          </w:tcPr>
          <w:p>
            <w:pPr>
              <w:pStyle w:val="Compact"/>
              <w:jc w:val="left"/>
            </w:pPr>
            <w:r>
              <w:rPr>
                <w:sz w:val="17"/>
              </w:rPr>
              <w:t xml:space="preserve">Autorisations (R04), cybersécurité (R09), coûts (R17), adoption (R14)</w:t>
            </w:r>
          </w:p>
        </w:tc>
      </w:tr>
      <w:tr>
        <w:tc>
          <w:tcPr/>
          <w:p>
            <w:pPr>
              <w:pStyle w:val="Compact"/>
              <w:jc w:val="left"/>
            </w:pPr>
            <w:r>
              <w:rPr>
                <w:bCs/>
                <w:b/>
                <w:sz w:val="17"/>
              </w:rPr>
              <w:t xml:space="preserve">Critères de réussite</w:t>
            </w:r>
          </w:p>
        </w:tc>
        <w:tc>
          <w:tcPr/>
          <w:p>
            <w:pPr>
              <w:pStyle w:val="Compact"/>
              <w:jc w:val="left"/>
            </w:pPr>
            <w:r>
              <w:rPr>
                <w:sz w:val="17"/>
              </w:rPr>
              <w:t xml:space="preserve">Délai, budget ± 10 %, disponibilité ≥ 90 %, satisfaction ≥ 4/5, zéro incident grave</w:t>
            </w:r>
          </w:p>
        </w:tc>
      </w:tr>
    </w:tbl>
    <w:bookmarkEnd w:id="143"/>
    <w:bookmarkStart w:id="147" w:name="annexe-a6-organigramme-projet"/>
    <w:p>
      <w:pPr>
        <w:pStyle w:val="Heading2"/>
      </w:pPr>
      <w:r>
        <w:t xml:space="preserve">Annexe A6 — Organigramme projet</w:t>
      </w:r>
    </w:p>
    <w:p>
      <w:pPr>
        <w:pStyle w:val="CaptionedFigure"/>
      </w:pPr>
      <w:r>
        <w:drawing>
          <wp:inline>
            <wp:extent cx="5334000" cy="2747388"/>
            <wp:effectExtent b="0" l="0" r="0" t="0"/>
            <wp:docPr descr="Figure 11" title="" id="145" name="Picture"/>
            <a:graphic>
              <a:graphicData uri="http://schemas.openxmlformats.org/drawingml/2006/picture">
                <pic:pic>
                  <pic:nvPicPr>
                    <pic:cNvPr descr="assets/diagrams/diagram_11.png" id="146" name="Picture"/>
                    <pic:cNvPicPr>
                      <a:picLocks noChangeArrowheads="1" noChangeAspect="1"/>
                    </pic:cNvPicPr>
                  </pic:nvPicPr>
                  <pic:blipFill>
                    <a:blip r:embed="rId144"/>
                    <a:stretch>
                      <a:fillRect/>
                    </a:stretch>
                  </pic:blipFill>
                  <pic:spPr bwMode="auto">
                    <a:xfrm>
                      <a:off x="0" y="0"/>
                      <a:ext cx="5334000" cy="2747388"/>
                    </a:xfrm>
                    <a:prstGeom prst="rect">
                      <a:avLst/>
                    </a:prstGeom>
                    <a:noFill/>
                    <a:ln w="9525">
                      <a:noFill/>
                      <a:headEnd/>
                      <a:tailEnd/>
                    </a:ln>
                  </pic:spPr>
                </pic:pic>
              </a:graphicData>
            </a:graphic>
          </wp:inline>
        </w:drawing>
      </w:r>
    </w:p>
    <w:p>
      <w:pPr>
        <w:pStyle w:val="ImageCaption"/>
      </w:pPr>
      <w:r>
        <w:t xml:space="preserve">Figure 11</w:t>
      </w:r>
    </w:p>
    <w:p>
      <w:pPr>
        <w:pStyle w:val="BlockText"/>
      </w:pPr>
      <w:r>
        <w:rPr>
          <w:iCs/>
          <w:i/>
        </w:rPr>
        <w:t xml:space="preserve">Interprétation :</w:t>
      </w:r>
      <w:r>
        <w:t xml:space="preserve"> </w:t>
      </w:r>
      <w:r>
        <w:t xml:space="preserve">structure fonctionnelle simple : le chef de projet coordonne les quatre responsables de domaine ; les prestataires externes sont toujours supervisés par un membre.</w:t>
      </w:r>
    </w:p>
    <w:bookmarkEnd w:id="147"/>
    <w:bookmarkStart w:id="148" w:name="annexe-a21-formulaire-dincident-modèle"/>
    <w:p>
      <w:pPr>
        <w:pStyle w:val="Heading2"/>
      </w:pPr>
      <w:r>
        <w:t xml:space="preserve">Annexe A21 — Formulaire d’incident (modèle)</w:t>
      </w:r>
    </w:p>
    <w:tbl>
      <w:tblPr>
        <w:tblStyle w:val="Table"/>
        <w:tblW w:type="auto" w:w="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3960"/>
        <w:gridCol w:w="3960"/>
      </w:tblGrid>
      <w:tr>
        <w:trPr>
          <w:tblHeader w:val="true"/>
        </w:trPr>
        <w:tc>
          <w:tcPr>
            <w:shd w:val="clear" w:fill="0B5394"/>
          </w:tcPr>
          <w:p>
            <w:pPr>
              <w:pStyle w:val="Compact"/>
              <w:jc w:val="left"/>
            </w:pPr>
            <w:r>
              <w:rPr>
                <w:b/>
                <w:color w:val="FFFFFF"/>
                <w:sz w:val="17"/>
              </w:rPr>
              <w:t xml:space="preserve">Champ</w:t>
            </w:r>
          </w:p>
        </w:tc>
        <w:tc>
          <w:tcPr>
            <w:shd w:val="clear" w:fill="0B5394"/>
          </w:tcPr>
          <w:p>
            <w:pPr>
              <w:pStyle w:val="Compact"/>
              <w:jc w:val="left"/>
            </w:pPr>
            <w:r>
              <w:rPr>
                <w:b/>
                <w:color w:val="FFFFFF"/>
                <w:sz w:val="17"/>
              </w:rPr>
              <w:t xml:space="preserve">Valeur</w:t>
            </w:r>
          </w:p>
        </w:tc>
      </w:tr>
      <w:tr>
        <w:tc>
          <w:tcPr/>
          <w:p>
            <w:pPr>
              <w:pStyle w:val="Compact"/>
              <w:jc w:val="left"/>
            </w:pPr>
            <w:r>
              <w:rPr>
                <w:sz w:val="17"/>
              </w:rPr>
              <w:t xml:space="preserve">Référence</w:t>
            </w:r>
          </w:p>
        </w:tc>
        <w:tc>
          <w:tcPr/>
          <w:p>
            <w:pPr>
              <w:pStyle w:val="Compact"/>
              <w:jc w:val="left"/>
            </w:pPr>
            <w:r>
              <w:rPr>
                <w:sz w:val="17"/>
              </w:rPr>
              <w:t xml:space="preserve">INC-____</w:t>
            </w:r>
          </w:p>
        </w:tc>
      </w:tr>
      <w:tr>
        <w:tc>
          <w:tcPr>
            <w:shd w:val="clear" w:fill="F4F6F9"/>
          </w:tcPr>
          <w:p>
            <w:pPr>
              <w:pStyle w:val="Compact"/>
              <w:jc w:val="left"/>
            </w:pPr>
            <w:r>
              <w:rPr>
                <w:sz w:val="17"/>
              </w:rPr>
              <w:t xml:space="preserve">Date / heure</w:t>
            </w:r>
          </w:p>
        </w:tc>
        <w:tc>
          <w:tcPr>
            <w:shd w:val="clear" w:fill="F4F6F9"/>
          </w:tcPr>
          <w:p>
            <w:pPr>
              <w:pStyle w:val="Compact"/>
              <w:jc w:val="left"/>
            </w:pPr>
            <w:r>
              <w:rPr>
                <w:bCs/>
                <w:b/>
                <w:sz w:val="17"/>
              </w:rPr>
              <w:t xml:space="preserve">/</w:t>
            </w:r>
            <w:r>
              <w:rPr>
                <w:sz w:val="17"/>
              </w:rPr>
              <w:t xml:space="preserve">/____ —</w:t>
            </w:r>
            <w:r>
              <w:rPr>
                <w:sz w:val="17"/>
              </w:rPr>
              <w:t xml:space="preserve"> </w:t>
            </w:r>
            <w:r>
              <w:rPr>
                <w:bCs/>
                <w:b/>
                <w:sz w:val="17"/>
              </w:rPr>
              <w:t xml:space="preserve">:</w:t>
            </w:r>
          </w:p>
        </w:tc>
      </w:tr>
      <w:tr>
        <w:tc>
          <w:tcPr/>
          <w:p>
            <w:pPr>
              <w:pStyle w:val="Compact"/>
              <w:jc w:val="left"/>
            </w:pPr>
            <w:r>
              <w:rPr>
                <w:sz w:val="17"/>
              </w:rPr>
              <w:t xml:space="preserve">Lieu</w:t>
            </w:r>
          </w:p>
        </w:tc>
        <w:tc>
          <w:tcPr/>
          <w:p>
            <w:pPr>
              <w:pStyle w:val="Compact"/>
              <w:jc w:val="left"/>
            </w:pPr>
            <w:r>
              <w:rPr>
                <w:sz w:val="17"/>
              </w:rPr>
              <w:t xml:space="preserve">____</w:t>
            </w:r>
          </w:p>
        </w:tc>
      </w:tr>
      <w:tr>
        <w:tc>
          <w:tcPr>
            <w:shd w:val="clear" w:fill="F4F6F9"/>
          </w:tcPr>
          <w:p>
            <w:pPr>
              <w:pStyle w:val="Compact"/>
              <w:jc w:val="left"/>
            </w:pPr>
            <w:r>
              <w:rPr>
                <w:sz w:val="17"/>
              </w:rPr>
              <w:t xml:space="preserve">Type</w:t>
            </w:r>
          </w:p>
        </w:tc>
        <w:tc>
          <w:tcPr>
            <w:shd w:val="clear" w:fill="F4F6F9"/>
          </w:tcPr>
          <w:p>
            <w:pPr>
              <w:pStyle w:val="Compact"/>
              <w:jc w:val="left"/>
            </w:pPr>
            <w:r>
              <w:rPr>
                <w:sz w:val="17"/>
              </w:rPr>
              <w:t xml:space="preserve">☐ Accident ☐ Panne ☐ Vandalisme ☐ Cybersécurité ☐ Autre</w:t>
            </w:r>
          </w:p>
        </w:tc>
      </w:tr>
      <w:tr>
        <w:tc>
          <w:tcPr/>
          <w:p>
            <w:pPr>
              <w:pStyle w:val="Compact"/>
              <w:jc w:val="left"/>
            </w:pPr>
            <w:r>
              <w:rPr>
                <w:sz w:val="17"/>
              </w:rPr>
              <w:t xml:space="preserve">Description</w:t>
            </w:r>
          </w:p>
        </w:tc>
        <w:tc>
          <w:tcPr/>
          <w:p>
            <w:pPr>
              <w:pStyle w:val="Compact"/>
              <w:jc w:val="left"/>
            </w:pPr>
            <w:r>
              <w:rPr>
                <w:sz w:val="17"/>
              </w:rPr>
              <w:t xml:space="preserve">____</w:t>
            </w:r>
          </w:p>
        </w:tc>
      </w:tr>
      <w:tr>
        <w:tc>
          <w:tcPr>
            <w:shd w:val="clear" w:fill="F4F6F9"/>
          </w:tcPr>
          <w:p>
            <w:pPr>
              <w:pStyle w:val="Compact"/>
              <w:jc w:val="left"/>
            </w:pPr>
            <w:r>
              <w:rPr>
                <w:sz w:val="17"/>
              </w:rPr>
              <w:t xml:space="preserve">Personnes concernées</w:t>
            </w:r>
          </w:p>
        </w:tc>
        <w:tc>
          <w:tcPr>
            <w:shd w:val="clear" w:fill="F4F6F9"/>
          </w:tcPr>
          <w:p>
            <w:pPr>
              <w:pStyle w:val="Compact"/>
              <w:jc w:val="left"/>
            </w:pPr>
            <w:r>
              <w:rPr>
                <w:sz w:val="17"/>
              </w:rPr>
              <w:t xml:space="preserve">____</w:t>
            </w:r>
          </w:p>
        </w:tc>
      </w:tr>
      <w:tr>
        <w:tc>
          <w:tcPr/>
          <w:p>
            <w:pPr>
              <w:pStyle w:val="Compact"/>
              <w:jc w:val="left"/>
            </w:pPr>
            <w:r>
              <w:rPr>
                <w:sz w:val="17"/>
              </w:rPr>
              <w:t xml:space="preserve">Gravité</w:t>
            </w:r>
          </w:p>
        </w:tc>
        <w:tc>
          <w:tcPr/>
          <w:p>
            <w:pPr>
              <w:pStyle w:val="Compact"/>
              <w:jc w:val="left"/>
            </w:pPr>
            <w:r>
              <w:rPr>
                <w:sz w:val="17"/>
              </w:rPr>
              <w:t xml:space="preserve">☐ Mineure ☐ Modérée ☐ Grave</w:t>
            </w:r>
          </w:p>
        </w:tc>
      </w:tr>
      <w:tr>
        <w:tc>
          <w:tcPr>
            <w:shd w:val="clear" w:fill="F4F6F9"/>
          </w:tcPr>
          <w:p>
            <w:pPr>
              <w:pStyle w:val="Compact"/>
              <w:jc w:val="left"/>
            </w:pPr>
            <w:r>
              <w:rPr>
                <w:sz w:val="17"/>
              </w:rPr>
              <w:t xml:space="preserve">Actions immédiates</w:t>
            </w:r>
          </w:p>
        </w:tc>
        <w:tc>
          <w:tcPr>
            <w:shd w:val="clear" w:fill="F4F6F9"/>
          </w:tcPr>
          <w:p>
            <w:pPr>
              <w:pStyle w:val="Compact"/>
              <w:jc w:val="left"/>
            </w:pPr>
            <w:r>
              <w:rPr>
                <w:sz w:val="17"/>
              </w:rPr>
              <w:t xml:space="preserve">____</w:t>
            </w:r>
          </w:p>
        </w:tc>
      </w:tr>
      <w:tr>
        <w:tc>
          <w:tcPr/>
          <w:p>
            <w:pPr>
              <w:pStyle w:val="Compact"/>
              <w:jc w:val="left"/>
            </w:pPr>
            <w:r>
              <w:rPr>
                <w:sz w:val="17"/>
              </w:rPr>
              <w:t xml:space="preserve">Responsable du suivi</w:t>
            </w:r>
          </w:p>
        </w:tc>
        <w:tc>
          <w:tcPr/>
          <w:p>
            <w:pPr>
              <w:pStyle w:val="Compact"/>
              <w:jc w:val="left"/>
            </w:pPr>
            <w:r>
              <w:rPr>
                <w:sz w:val="17"/>
              </w:rPr>
              <w:t xml:space="preserve">____</w:t>
            </w:r>
          </w:p>
        </w:tc>
      </w:tr>
      <w:tr>
        <w:tc>
          <w:tcPr>
            <w:shd w:val="clear" w:fill="F4F6F9"/>
          </w:tcPr>
          <w:p>
            <w:pPr>
              <w:pStyle w:val="Compact"/>
              <w:jc w:val="left"/>
            </w:pPr>
            <w:r>
              <w:rPr>
                <w:sz w:val="17"/>
              </w:rPr>
              <w:t xml:space="preserve">Mesures correctives</w:t>
            </w:r>
          </w:p>
        </w:tc>
        <w:tc>
          <w:tcPr>
            <w:shd w:val="clear" w:fill="F4F6F9"/>
          </w:tcPr>
          <w:p>
            <w:pPr>
              <w:pStyle w:val="Compact"/>
              <w:jc w:val="left"/>
            </w:pPr>
            <w:r>
              <w:rPr>
                <w:sz w:val="17"/>
              </w:rPr>
              <w:t xml:space="preserve">____</w:t>
            </w:r>
          </w:p>
        </w:tc>
      </w:tr>
      <w:tr>
        <w:tc>
          <w:tcPr/>
          <w:p>
            <w:pPr>
              <w:pStyle w:val="Compact"/>
              <w:jc w:val="left"/>
            </w:pPr>
            <w:r>
              <w:rPr>
                <w:sz w:val="17"/>
              </w:rPr>
              <w:t xml:space="preserve">Statut</w:t>
            </w:r>
          </w:p>
        </w:tc>
        <w:tc>
          <w:tcPr/>
          <w:p>
            <w:pPr>
              <w:pStyle w:val="Compact"/>
              <w:jc w:val="left"/>
            </w:pPr>
            <w:r>
              <w:rPr>
                <w:sz w:val="17"/>
              </w:rPr>
              <w:t xml:space="preserve">☐ Ouvert ☐ En cours ☐ Clos</w:t>
            </w:r>
          </w:p>
        </w:tc>
      </w:tr>
    </w:tbl>
    <w:bookmarkEnd w:id="148"/>
    <w:bookmarkStart w:id="149" w:name="annexe-a23-glossaire-compléments"/>
    <w:p>
      <w:pPr>
        <w:pStyle w:val="Heading2"/>
      </w:pPr>
      <w:r>
        <w:t xml:space="preserve">Annexe A23 — Glossaire (compléments)</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3960"/>
        <w:gridCol w:w="3960"/>
      </w:tblGrid>
      <w:tr>
        <w:trPr>
          <w:tblHeader w:val="true"/>
        </w:trPr>
        <w:tc>
          <w:tcPr>
            <w:shd w:val="clear" w:fill="0B5394"/>
          </w:tcPr>
          <w:p>
            <w:pPr>
              <w:pStyle w:val="Compact"/>
              <w:jc w:val="left"/>
            </w:pPr>
            <w:r>
              <w:rPr>
                <w:b/>
                <w:color w:val="FFFFFF"/>
                <w:sz w:val="17"/>
              </w:rPr>
              <w:t xml:space="preserve">Terme</w:t>
            </w:r>
          </w:p>
        </w:tc>
        <w:tc>
          <w:tcPr>
            <w:shd w:val="clear" w:fill="0B5394"/>
          </w:tcPr>
          <w:p>
            <w:pPr>
              <w:pStyle w:val="Compact"/>
              <w:jc w:val="left"/>
            </w:pPr>
            <w:r>
              <w:rPr>
                <w:b/>
                <w:color w:val="FFFFFF"/>
                <w:sz w:val="17"/>
              </w:rPr>
              <w:t xml:space="preserve">Définition</w:t>
            </w:r>
          </w:p>
        </w:tc>
      </w:tr>
      <w:tr>
        <w:tc>
          <w:tcPr/>
          <w:p>
            <w:pPr>
              <w:pStyle w:val="Compact"/>
              <w:jc w:val="left"/>
            </w:pPr>
            <w:r>
              <w:rPr>
                <w:bCs/>
                <w:b/>
                <w:sz w:val="17"/>
              </w:rPr>
              <w:t xml:space="preserve">Géofencing</w:t>
            </w:r>
          </w:p>
        </w:tc>
        <w:tc>
          <w:tcPr/>
          <w:p>
            <w:pPr>
              <w:pStyle w:val="Compact"/>
              <w:jc w:val="left"/>
            </w:pPr>
            <w:r>
              <w:rPr>
                <w:sz w:val="17"/>
              </w:rPr>
              <w:t xml:space="preserve">Délimitation virtuelle de zones où la trottinette peut circuler/stationner.</w:t>
            </w:r>
          </w:p>
        </w:tc>
      </w:tr>
      <w:tr>
        <w:tc>
          <w:tcPr>
            <w:shd w:val="clear" w:fill="F4F6F9"/>
          </w:tcPr>
          <w:p>
            <w:pPr>
              <w:pStyle w:val="Compact"/>
              <w:jc w:val="left"/>
            </w:pPr>
            <w:r>
              <w:rPr>
                <w:bCs/>
                <w:b/>
                <w:sz w:val="17"/>
              </w:rPr>
              <w:t xml:space="preserve">Micromobilité</w:t>
            </w:r>
          </w:p>
        </w:tc>
        <w:tc>
          <w:tcPr>
            <w:shd w:val="clear" w:fill="F4F6F9"/>
          </w:tcPr>
          <w:p>
            <w:pPr>
              <w:pStyle w:val="Compact"/>
              <w:jc w:val="left"/>
            </w:pPr>
            <w:r>
              <w:rPr>
                <w:sz w:val="17"/>
              </w:rPr>
              <w:t xml:space="preserve">Modes de déplacement légers pour trajets courts (trottinettes, vélos partagés).</w:t>
            </w:r>
          </w:p>
        </w:tc>
      </w:tr>
      <w:tr>
        <w:tc>
          <w:tcPr/>
          <w:p>
            <w:pPr>
              <w:pStyle w:val="Compact"/>
              <w:jc w:val="left"/>
            </w:pPr>
            <w:r>
              <w:rPr>
                <w:bCs/>
                <w:b/>
                <w:sz w:val="17"/>
              </w:rPr>
              <w:t xml:space="preserve">MVP</w:t>
            </w:r>
          </w:p>
        </w:tc>
        <w:tc>
          <w:tcPr/>
          <w:p>
            <w:pPr>
              <w:pStyle w:val="Compact"/>
              <w:jc w:val="left"/>
            </w:pPr>
            <w:r>
              <w:rPr>
                <w:sz w:val="17"/>
              </w:rPr>
              <w:t xml:space="preserve">Version minimale d’un produit livrant l’essentiel de la valeur, à enrichir ensuite.</w:t>
            </w:r>
          </w:p>
        </w:tc>
      </w:tr>
      <w:tr>
        <w:tc>
          <w:tcPr>
            <w:shd w:val="clear" w:fill="F4F6F9"/>
          </w:tcPr>
          <w:p>
            <w:pPr>
              <w:pStyle w:val="Compact"/>
              <w:jc w:val="left"/>
            </w:pPr>
            <w:r>
              <w:rPr>
                <w:bCs/>
                <w:b/>
                <w:sz w:val="17"/>
              </w:rPr>
              <w:t xml:space="preserve">Point mort</w:t>
            </w:r>
          </w:p>
        </w:tc>
        <w:tc>
          <w:tcPr>
            <w:shd w:val="clear" w:fill="F4F6F9"/>
          </w:tcPr>
          <w:p>
            <w:pPr>
              <w:pStyle w:val="Compact"/>
              <w:jc w:val="left"/>
            </w:pPr>
            <w:r>
              <w:rPr>
                <w:sz w:val="17"/>
              </w:rPr>
              <w:t xml:space="preserve">Niveau d’activité où les recettes couvrent exactement les coûts.</w:t>
            </w:r>
          </w:p>
        </w:tc>
      </w:tr>
      <w:tr>
        <w:tc>
          <w:tcPr/>
          <w:p>
            <w:pPr>
              <w:pStyle w:val="Compact"/>
              <w:jc w:val="left"/>
            </w:pPr>
            <w:r>
              <w:rPr>
                <w:bCs/>
                <w:b/>
                <w:sz w:val="17"/>
              </w:rPr>
              <w:t xml:space="preserve">Report modal</w:t>
            </w:r>
          </w:p>
        </w:tc>
        <w:tc>
          <w:tcPr/>
          <w:p>
            <w:pPr>
              <w:pStyle w:val="Compact"/>
              <w:jc w:val="left"/>
            </w:pPr>
            <w:r>
              <w:rPr>
                <w:sz w:val="17"/>
              </w:rPr>
              <w:t xml:space="preserve">Transfert d’usagers d’un mode de transport vers un autre.</w:t>
            </w:r>
          </w:p>
        </w:tc>
      </w:tr>
      <w:tr>
        <w:tc>
          <w:tcPr>
            <w:shd w:val="clear" w:fill="F4F6F9"/>
          </w:tcPr>
          <w:p>
            <w:pPr>
              <w:pStyle w:val="Compact"/>
              <w:jc w:val="left"/>
            </w:pPr>
            <w:r>
              <w:rPr>
                <w:bCs/>
                <w:b/>
                <w:sz w:val="17"/>
              </w:rPr>
              <w:t xml:space="preserve">Réserve pour risques</w:t>
            </w:r>
          </w:p>
        </w:tc>
        <w:tc>
          <w:tcPr>
            <w:shd w:val="clear" w:fill="F4F6F9"/>
          </w:tcPr>
          <w:p>
            <w:pPr>
              <w:pStyle w:val="Compact"/>
              <w:jc w:val="left"/>
            </w:pPr>
            <w:r>
              <w:rPr>
                <w:sz w:val="17"/>
              </w:rPr>
              <w:t xml:space="preserve">Provision budgétaire destinée à financer les aléas identifiés.</w:t>
            </w:r>
          </w:p>
        </w:tc>
      </w:tr>
      <w:tr>
        <w:tc>
          <w:tcPr/>
          <w:p>
            <w:pPr>
              <w:pStyle w:val="Compact"/>
              <w:jc w:val="left"/>
            </w:pPr>
            <w:r>
              <w:rPr>
                <w:bCs/>
                <w:b/>
                <w:sz w:val="17"/>
              </w:rPr>
              <w:t xml:space="preserve">SLA</w:t>
            </w:r>
          </w:p>
        </w:tc>
        <w:tc>
          <w:tcPr/>
          <w:p>
            <w:pPr>
              <w:pStyle w:val="Compact"/>
              <w:jc w:val="left"/>
            </w:pPr>
            <w:r>
              <w:rPr>
                <w:sz w:val="17"/>
              </w:rPr>
              <w:t xml:space="preserve">Engagement contractuel de niveau de service (délai, qualité, disponibilité).</w:t>
            </w:r>
          </w:p>
        </w:tc>
      </w:tr>
    </w:tbl>
    <w:p>
      <w:pPr>
        <w:pStyle w:val="BodyText"/>
      </w:pPr>
      <w:r>
        <w:rPr>
          <w:iCs/>
          <w:i/>
        </w:rPr>
        <w:t xml:space="preserve">(Voir aussi la liste des sigles et abréviations en début de rapport.)</w:t>
      </w:r>
    </w:p>
    <w:p>
      <w:r>
        <w:pict>
          <v:rect style="width:0;height:1.5pt" o:hralign="center" o:hrstd="t" o:hr="t"/>
        </w:pict>
      </w:r>
    </w:p>
    <w:bookmarkEnd w:id="149"/>
    <w:bookmarkEnd w:id="150"/>
    <w:bookmarkStart w:id="151" w:name="contrôle-final"/>
    <w:p>
      <w:pPr>
        <w:pStyle w:val="Heading1"/>
      </w:pPr>
      <w:r>
        <w:t xml:space="preserve">17. Contrôle final</w:t>
      </w:r>
    </w:p>
    <w:p>
      <w:pPr>
        <w:pStyle w:val="FirstParagraph"/>
      </w:pPr>
      <w:r>
        <w:t xml:space="preserve">Vérification systématique des exigences du cahier des charges :</w:t>
      </w:r>
    </w:p>
    <w:tbl>
      <w:tblPr>
        <w:tblStyle w:val="Table"/>
        <w:tblW w:type="pct" w:w="5000"/>
        <w:tblLook w:firstRow="1" w:lastRow="0" w:firstColumn="0" w:lastColumn="0" w:noHBand="0" w:noVBand="0" w:val="0020"/>
        <w:jc w:val="start"/>
        <w:tblBorders>
          <w:top w:val="single" w:sz="4" w:color="C9D3DC"/>
          <w:left w:val="single" w:sz="4" w:color="C9D3DC"/>
          <w:bottom w:val="single" w:sz="4" w:color="C9D3DC"/>
          <w:right w:val="single" w:sz="4" w:color="C9D3DC"/>
          <w:insideH w:val="single" w:sz="4" w:color="C9D3DC"/>
          <w:insideV w:val="single" w:sz="4" w:color="C9D3DC"/>
        </w:tblBorders>
      </w:tblPr>
      <w:tblGrid>
        <w:gridCol w:w="1827"/>
        <w:gridCol w:w="1827"/>
        <w:gridCol w:w="2436"/>
        <w:gridCol w:w="1827"/>
      </w:tblGrid>
      <w:tr>
        <w:trPr>
          <w:tblHeader w:val="true"/>
        </w:trPr>
        <w:tc>
          <w:tcPr>
            <w:shd w:val="clear" w:fill="0B5394"/>
          </w:tcPr>
          <w:p>
            <w:pPr>
              <w:pStyle w:val="Compact"/>
              <w:jc w:val="left"/>
            </w:pPr>
            <w:r>
              <w:rPr>
                <w:b/>
                <w:color w:val="FFFFFF"/>
                <w:sz w:val="17"/>
              </w:rPr>
              <w:t xml:space="preserve">#</w:t>
            </w:r>
          </w:p>
        </w:tc>
        <w:tc>
          <w:tcPr>
            <w:shd w:val="clear" w:fill="0B5394"/>
          </w:tcPr>
          <w:p>
            <w:pPr>
              <w:pStyle w:val="Compact"/>
              <w:jc w:val="left"/>
            </w:pPr>
            <w:r>
              <w:rPr>
                <w:b/>
                <w:color w:val="FFFFFF"/>
                <w:sz w:val="17"/>
              </w:rPr>
              <w:t xml:space="preserve">Point de contrôle</w:t>
            </w:r>
          </w:p>
        </w:tc>
        <w:tc>
          <w:tcPr>
            <w:shd w:val="clear" w:fill="0B5394"/>
          </w:tcPr>
          <w:p>
            <w:pPr>
              <w:pStyle w:val="Compact"/>
              <w:jc w:val="center"/>
            </w:pPr>
            <w:r>
              <w:rPr>
                <w:b/>
                <w:color w:val="FFFFFF"/>
                <w:sz w:val="17"/>
              </w:rPr>
              <w:t xml:space="preserve">Statut</w:t>
            </w:r>
          </w:p>
        </w:tc>
        <w:tc>
          <w:tcPr>
            <w:shd w:val="clear" w:fill="0B5394"/>
          </w:tcPr>
          <w:p>
            <w:pPr>
              <w:pStyle w:val="Compact"/>
              <w:jc w:val="left"/>
            </w:pPr>
            <w:r>
              <w:rPr>
                <w:b/>
                <w:color w:val="FFFFFF"/>
                <w:sz w:val="17"/>
              </w:rPr>
              <w:t xml:space="preserve">Emplacement</w:t>
            </w:r>
          </w:p>
        </w:tc>
      </w:tr>
      <w:tr>
        <w:tc>
          <w:tcPr/>
          <w:p>
            <w:pPr>
              <w:pStyle w:val="Compact"/>
              <w:jc w:val="left"/>
            </w:pPr>
            <w:r>
              <w:rPr>
                <w:sz w:val="17"/>
              </w:rPr>
              <w:t xml:space="preserve">1</w:t>
            </w:r>
          </w:p>
        </w:tc>
        <w:tc>
          <w:tcPr/>
          <w:p>
            <w:pPr>
              <w:pStyle w:val="Compact"/>
              <w:jc w:val="left"/>
            </w:pPr>
            <w:r>
              <w:rPr>
                <w:sz w:val="17"/>
              </w:rPr>
              <w:t xml:space="preserve">L’ancien nom à supprimer n’apparaît nulle part</w:t>
            </w:r>
          </w:p>
        </w:tc>
        <w:tc>
          <w:tcPr/>
          <w:p>
            <w:pPr>
              <w:pStyle w:val="Compact"/>
              <w:jc w:val="center"/>
            </w:pPr>
            <w:r>
              <w:rPr>
                <w:sz w:val="17"/>
              </w:rPr>
              <w:t xml:space="preserve">✅</w:t>
            </w:r>
          </w:p>
        </w:tc>
        <w:tc>
          <w:tcPr/>
          <w:p>
            <w:pPr>
              <w:pStyle w:val="Compact"/>
              <w:jc w:val="left"/>
            </w:pPr>
            <w:r>
              <w:rPr>
                <w:sz w:val="17"/>
              </w:rPr>
              <w:t xml:space="preserve">Vérifié (recherche automatisée)</w:t>
            </w:r>
          </w:p>
        </w:tc>
      </w:tr>
      <w:tr>
        <w:tc>
          <w:tcPr>
            <w:shd w:val="clear" w:fill="F4F6F9"/>
          </w:tcPr>
          <w:p>
            <w:pPr>
              <w:pStyle w:val="Compact"/>
              <w:jc w:val="left"/>
            </w:pPr>
            <w:r>
              <w:rPr>
                <w:sz w:val="17"/>
              </w:rPr>
              <w:t xml:space="preserve">2</w:t>
            </w:r>
          </w:p>
        </w:tc>
        <w:tc>
          <w:tcPr>
            <w:shd w:val="clear" w:fill="F4F6F9"/>
          </w:tcPr>
          <w:p>
            <w:pPr>
              <w:pStyle w:val="Compact"/>
              <w:jc w:val="left"/>
            </w:pPr>
            <w:r>
              <w:rPr>
                <w:sz w:val="17"/>
              </w:rPr>
              <w:t xml:space="preserve">« ReadyToGo » utilisé partout</w:t>
            </w:r>
          </w:p>
        </w:tc>
        <w:tc>
          <w:tcPr>
            <w:shd w:val="clear" w:fill="F4F6F9"/>
          </w:tcPr>
          <w:p>
            <w:pPr>
              <w:pStyle w:val="Compact"/>
              <w:jc w:val="center"/>
            </w:pPr>
            <w:r>
              <w:rPr>
                <w:sz w:val="17"/>
              </w:rPr>
              <w:t xml:space="preserve">✅</w:t>
            </w:r>
          </w:p>
        </w:tc>
        <w:tc>
          <w:tcPr>
            <w:shd w:val="clear" w:fill="F4F6F9"/>
          </w:tcPr>
          <w:p>
            <w:pPr>
              <w:pStyle w:val="Compact"/>
              <w:jc w:val="left"/>
            </w:pPr>
            <w:r>
              <w:rPr>
                <w:sz w:val="17"/>
              </w:rPr>
              <w:t xml:space="preserve">Ensemble du document</w:t>
            </w:r>
          </w:p>
        </w:tc>
      </w:tr>
      <w:tr>
        <w:tc>
          <w:tcPr/>
          <w:p>
            <w:pPr>
              <w:pStyle w:val="Compact"/>
              <w:jc w:val="left"/>
            </w:pPr>
            <w:r>
              <w:rPr>
                <w:sz w:val="17"/>
              </w:rPr>
              <w:t xml:space="preserve">3</w:t>
            </w:r>
          </w:p>
        </w:tc>
        <w:tc>
          <w:tcPr/>
          <w:p>
            <w:pPr>
              <w:pStyle w:val="Compact"/>
              <w:jc w:val="left"/>
            </w:pPr>
            <w:r>
              <w:rPr>
                <w:sz w:val="17"/>
              </w:rPr>
              <w:t xml:space="preserve">Les 7 étapes sont présentes</w:t>
            </w:r>
          </w:p>
        </w:tc>
        <w:tc>
          <w:tcPr/>
          <w:p>
            <w:pPr>
              <w:pStyle w:val="Compact"/>
              <w:jc w:val="center"/>
            </w:pPr>
            <w:r>
              <w:rPr>
                <w:sz w:val="17"/>
              </w:rPr>
              <w:t xml:space="preserve">✅</w:t>
            </w:r>
          </w:p>
        </w:tc>
        <w:tc>
          <w:tcPr/>
          <w:p>
            <w:pPr>
              <w:pStyle w:val="Compact"/>
              <w:jc w:val="left"/>
            </w:pPr>
            <w:r>
              <w:rPr>
                <w:sz w:val="17"/>
              </w:rPr>
              <w:t xml:space="preserve">§2 à §9</w:t>
            </w:r>
          </w:p>
        </w:tc>
      </w:tr>
      <w:tr>
        <w:tc>
          <w:tcPr>
            <w:shd w:val="clear" w:fill="F4F6F9"/>
          </w:tcPr>
          <w:p>
            <w:pPr>
              <w:pStyle w:val="Compact"/>
              <w:jc w:val="left"/>
            </w:pPr>
            <w:r>
              <w:rPr>
                <w:sz w:val="17"/>
              </w:rPr>
              <w:t xml:space="preserve">4</w:t>
            </w:r>
          </w:p>
        </w:tc>
        <w:tc>
          <w:tcPr>
            <w:shd w:val="clear" w:fill="F4F6F9"/>
          </w:tcPr>
          <w:p>
            <w:pPr>
              <w:pStyle w:val="Compact"/>
              <w:jc w:val="left"/>
            </w:pPr>
            <w:r>
              <w:rPr>
                <w:sz w:val="17"/>
              </w:rPr>
              <w:t xml:space="preserve">Objectifs SMART</w:t>
            </w:r>
          </w:p>
        </w:tc>
        <w:tc>
          <w:tcPr>
            <w:shd w:val="clear" w:fill="F4F6F9"/>
          </w:tcPr>
          <w:p>
            <w:pPr>
              <w:pStyle w:val="Compact"/>
              <w:jc w:val="center"/>
            </w:pPr>
            <w:r>
              <w:rPr>
                <w:sz w:val="17"/>
              </w:rPr>
              <w:t xml:space="preserve">✅</w:t>
            </w:r>
          </w:p>
        </w:tc>
        <w:tc>
          <w:tcPr>
            <w:shd w:val="clear" w:fill="F4F6F9"/>
          </w:tcPr>
          <w:p>
            <w:pPr>
              <w:pStyle w:val="Compact"/>
              <w:jc w:val="left"/>
            </w:pPr>
            <w:r>
              <w:rPr>
                <w:sz w:val="17"/>
              </w:rPr>
              <w:t xml:space="preserve">§2.3</w:t>
            </w:r>
          </w:p>
        </w:tc>
      </w:tr>
      <w:tr>
        <w:tc>
          <w:tcPr/>
          <w:p>
            <w:pPr>
              <w:pStyle w:val="Compact"/>
              <w:jc w:val="left"/>
            </w:pPr>
            <w:r>
              <w:rPr>
                <w:sz w:val="17"/>
              </w:rPr>
              <w:t xml:space="preserve">5</w:t>
            </w:r>
          </w:p>
        </w:tc>
        <w:tc>
          <w:tcPr/>
          <w:p>
            <w:pPr>
              <w:pStyle w:val="Compact"/>
              <w:jc w:val="left"/>
            </w:pPr>
            <w:r>
              <w:rPr>
                <w:sz w:val="17"/>
              </w:rPr>
              <w:t xml:space="preserve">Livrables avec critères d’acceptation</w:t>
            </w:r>
          </w:p>
        </w:tc>
        <w:tc>
          <w:tcPr/>
          <w:p>
            <w:pPr>
              <w:pStyle w:val="Compact"/>
              <w:jc w:val="center"/>
            </w:pPr>
            <w:r>
              <w:rPr>
                <w:sz w:val="17"/>
              </w:rPr>
              <w:t xml:space="preserve">✅</w:t>
            </w:r>
          </w:p>
        </w:tc>
        <w:tc>
          <w:tcPr/>
          <w:p>
            <w:pPr>
              <w:pStyle w:val="Compact"/>
              <w:jc w:val="left"/>
            </w:pPr>
            <w:r>
              <w:rPr>
                <w:sz w:val="17"/>
              </w:rPr>
              <w:t xml:space="preserve">§2.5, §9.1</w:t>
            </w:r>
          </w:p>
        </w:tc>
      </w:tr>
      <w:tr>
        <w:tc>
          <w:tcPr>
            <w:shd w:val="clear" w:fill="F4F6F9"/>
          </w:tcPr>
          <w:p>
            <w:pPr>
              <w:pStyle w:val="Compact"/>
              <w:jc w:val="left"/>
            </w:pPr>
            <w:r>
              <w:rPr>
                <w:sz w:val="17"/>
              </w:rPr>
              <w:t xml:space="preserve">6</w:t>
            </w:r>
          </w:p>
        </w:tc>
        <w:tc>
          <w:tcPr>
            <w:shd w:val="clear" w:fill="F4F6F9"/>
          </w:tcPr>
          <w:p>
            <w:pPr>
              <w:pStyle w:val="Compact"/>
              <w:jc w:val="left"/>
            </w:pPr>
            <w:r>
              <w:rPr>
                <w:sz w:val="17"/>
              </w:rPr>
              <w:t xml:space="preserve">Parties prenantes identifiées</w:t>
            </w:r>
          </w:p>
        </w:tc>
        <w:tc>
          <w:tcPr>
            <w:shd w:val="clear" w:fill="F4F6F9"/>
          </w:tcPr>
          <w:p>
            <w:pPr>
              <w:pStyle w:val="Compact"/>
              <w:jc w:val="center"/>
            </w:pPr>
            <w:r>
              <w:rPr>
                <w:sz w:val="17"/>
              </w:rPr>
              <w:t xml:space="preserve">✅</w:t>
            </w:r>
          </w:p>
        </w:tc>
        <w:tc>
          <w:tcPr>
            <w:shd w:val="clear" w:fill="F4F6F9"/>
          </w:tcPr>
          <w:p>
            <w:pPr>
              <w:pStyle w:val="Compact"/>
              <w:jc w:val="left"/>
            </w:pPr>
            <w:r>
              <w:rPr>
                <w:sz w:val="17"/>
              </w:rPr>
              <w:t xml:space="preserve">§2.6</w:t>
            </w:r>
          </w:p>
        </w:tc>
      </w:tr>
      <w:tr>
        <w:tc>
          <w:tcPr/>
          <w:p>
            <w:pPr>
              <w:pStyle w:val="Compact"/>
              <w:jc w:val="left"/>
            </w:pPr>
            <w:r>
              <w:rPr>
                <w:sz w:val="17"/>
              </w:rPr>
              <w:t xml:space="preserve">7</w:t>
            </w:r>
          </w:p>
        </w:tc>
        <w:tc>
          <w:tcPr/>
          <w:p>
            <w:pPr>
              <w:pStyle w:val="Compact"/>
              <w:jc w:val="left"/>
            </w:pPr>
            <w:r>
              <w:rPr>
                <w:sz w:val="17"/>
              </w:rPr>
              <w:t xml:space="preserve">Planning (tâches, durées, séquences, responsables)</w:t>
            </w:r>
          </w:p>
        </w:tc>
        <w:tc>
          <w:tcPr/>
          <w:p>
            <w:pPr>
              <w:pStyle w:val="Compact"/>
              <w:jc w:val="center"/>
            </w:pPr>
            <w:r>
              <w:rPr>
                <w:sz w:val="17"/>
              </w:rPr>
              <w:t xml:space="preserve">✅</w:t>
            </w:r>
          </w:p>
        </w:tc>
        <w:tc>
          <w:tcPr/>
          <w:p>
            <w:pPr>
              <w:pStyle w:val="Compact"/>
              <w:jc w:val="left"/>
            </w:pPr>
            <w:r>
              <w:rPr>
                <w:sz w:val="17"/>
              </w:rPr>
              <w:t xml:space="preserve">§3.3</w:t>
            </w:r>
          </w:p>
        </w:tc>
      </w:tr>
      <w:tr>
        <w:tc>
          <w:tcPr>
            <w:shd w:val="clear" w:fill="F4F6F9"/>
          </w:tcPr>
          <w:p>
            <w:pPr>
              <w:pStyle w:val="Compact"/>
              <w:jc w:val="left"/>
            </w:pPr>
            <w:r>
              <w:rPr>
                <w:sz w:val="17"/>
              </w:rPr>
              <w:t xml:space="preserve">8</w:t>
            </w:r>
          </w:p>
        </w:tc>
        <w:tc>
          <w:tcPr>
            <w:shd w:val="clear" w:fill="F4F6F9"/>
          </w:tcPr>
          <w:p>
            <w:pPr>
              <w:pStyle w:val="Compact"/>
              <w:jc w:val="left"/>
            </w:pPr>
            <w:r>
              <w:rPr>
                <w:sz w:val="17"/>
              </w:rPr>
              <w:t xml:space="preserve">Gantt cohérent avec le planning</w:t>
            </w:r>
          </w:p>
        </w:tc>
        <w:tc>
          <w:tcPr>
            <w:shd w:val="clear" w:fill="F4F6F9"/>
          </w:tcPr>
          <w:p>
            <w:pPr>
              <w:pStyle w:val="Compact"/>
              <w:jc w:val="center"/>
            </w:pPr>
            <w:r>
              <w:rPr>
                <w:sz w:val="17"/>
              </w:rPr>
              <w:t xml:space="preserve">✅</w:t>
            </w:r>
          </w:p>
        </w:tc>
        <w:tc>
          <w:tcPr>
            <w:shd w:val="clear" w:fill="F4F6F9"/>
          </w:tcPr>
          <w:p>
            <w:pPr>
              <w:pStyle w:val="Compact"/>
              <w:jc w:val="left"/>
            </w:pPr>
            <w:r>
              <w:rPr>
                <w:sz w:val="17"/>
              </w:rPr>
              <w:t xml:space="preserve">§3.4</w:t>
            </w:r>
          </w:p>
        </w:tc>
      </w:tr>
      <w:tr>
        <w:tc>
          <w:tcPr/>
          <w:p>
            <w:pPr>
              <w:pStyle w:val="Compact"/>
              <w:jc w:val="left"/>
            </w:pPr>
            <w:r>
              <w:rPr>
                <w:sz w:val="17"/>
              </w:rPr>
              <w:t xml:space="preserve">9</w:t>
            </w:r>
          </w:p>
        </w:tc>
        <w:tc>
          <w:tcPr/>
          <w:p>
            <w:pPr>
              <w:pStyle w:val="Compact"/>
              <w:jc w:val="left"/>
            </w:pPr>
            <w:r>
              <w:rPr>
                <w:sz w:val="17"/>
              </w:rPr>
              <w:t xml:space="preserve">Jalons présents</w:t>
            </w:r>
          </w:p>
        </w:tc>
        <w:tc>
          <w:tcPr/>
          <w:p>
            <w:pPr>
              <w:pStyle w:val="Compact"/>
              <w:jc w:val="center"/>
            </w:pPr>
            <w:r>
              <w:rPr>
                <w:sz w:val="17"/>
              </w:rPr>
              <w:t xml:space="preserve">✅</w:t>
            </w:r>
          </w:p>
        </w:tc>
        <w:tc>
          <w:tcPr/>
          <w:p>
            <w:pPr>
              <w:pStyle w:val="Compact"/>
              <w:jc w:val="left"/>
            </w:pPr>
            <w:r>
              <w:rPr>
                <w:sz w:val="17"/>
              </w:rPr>
              <w:t xml:space="preserve">§3.5</w:t>
            </w:r>
          </w:p>
        </w:tc>
      </w:tr>
      <w:tr>
        <w:tc>
          <w:tcPr>
            <w:shd w:val="clear" w:fill="F4F6F9"/>
          </w:tcPr>
          <w:p>
            <w:pPr>
              <w:pStyle w:val="Compact"/>
              <w:jc w:val="left"/>
            </w:pPr>
            <w:r>
              <w:rPr>
                <w:sz w:val="17"/>
              </w:rPr>
              <w:t xml:space="preserve">10</w:t>
            </w:r>
          </w:p>
        </w:tc>
        <w:tc>
          <w:tcPr>
            <w:shd w:val="clear" w:fill="F4F6F9"/>
          </w:tcPr>
          <w:p>
            <w:pPr>
              <w:pStyle w:val="Compact"/>
              <w:jc w:val="left"/>
            </w:pPr>
            <w:r>
              <w:rPr>
                <w:sz w:val="17"/>
              </w:rPr>
              <w:t xml:space="preserve">Toutes les tâches réparties entre les 5 membres</w:t>
            </w:r>
          </w:p>
        </w:tc>
        <w:tc>
          <w:tcPr>
            <w:shd w:val="clear" w:fill="F4F6F9"/>
          </w:tcPr>
          <w:p>
            <w:pPr>
              <w:pStyle w:val="Compact"/>
              <w:jc w:val="center"/>
            </w:pPr>
            <w:r>
              <w:rPr>
                <w:sz w:val="17"/>
              </w:rPr>
              <w:t xml:space="preserve">✅</w:t>
            </w:r>
          </w:p>
        </w:tc>
        <w:tc>
          <w:tcPr>
            <w:shd w:val="clear" w:fill="F4F6F9"/>
          </w:tcPr>
          <w:p>
            <w:pPr>
              <w:pStyle w:val="Compact"/>
              <w:jc w:val="left"/>
            </w:pPr>
            <w:r>
              <w:rPr>
                <w:sz w:val="17"/>
              </w:rPr>
              <w:t xml:space="preserve">§4.3, §4.5</w:t>
            </w:r>
          </w:p>
        </w:tc>
      </w:tr>
      <w:tr>
        <w:tc>
          <w:tcPr/>
          <w:p>
            <w:pPr>
              <w:pStyle w:val="Compact"/>
              <w:jc w:val="left"/>
            </w:pPr>
            <w:r>
              <w:rPr>
                <w:sz w:val="17"/>
              </w:rPr>
              <w:t xml:space="preserve">11</w:t>
            </w:r>
          </w:p>
        </w:tc>
        <w:tc>
          <w:tcPr/>
          <w:p>
            <w:pPr>
              <w:pStyle w:val="Compact"/>
              <w:jc w:val="left"/>
            </w:pPr>
            <w:r>
              <w:rPr>
                <w:sz w:val="17"/>
              </w:rPr>
              <w:t xml:space="preserve">Contributions = 100 % (≈ 20 %/pers.)</w:t>
            </w:r>
          </w:p>
        </w:tc>
        <w:tc>
          <w:tcPr/>
          <w:p>
            <w:pPr>
              <w:pStyle w:val="Compact"/>
              <w:jc w:val="center"/>
            </w:pPr>
            <w:r>
              <w:rPr>
                <w:sz w:val="17"/>
              </w:rPr>
              <w:t xml:space="preserve">✅</w:t>
            </w:r>
          </w:p>
        </w:tc>
        <w:tc>
          <w:tcPr/>
          <w:p>
            <w:pPr>
              <w:pStyle w:val="Compact"/>
              <w:jc w:val="left"/>
            </w:pPr>
            <w:r>
              <w:rPr>
                <w:sz w:val="17"/>
              </w:rPr>
              <w:t xml:space="preserve">§4.7</w:t>
            </w:r>
          </w:p>
        </w:tc>
      </w:tr>
      <w:tr>
        <w:tc>
          <w:tcPr>
            <w:shd w:val="clear" w:fill="F4F6F9"/>
          </w:tcPr>
          <w:p>
            <w:pPr>
              <w:pStyle w:val="Compact"/>
              <w:jc w:val="left"/>
            </w:pPr>
            <w:r>
              <w:rPr>
                <w:sz w:val="17"/>
              </w:rPr>
              <w:t xml:space="preserve">12</w:t>
            </w:r>
          </w:p>
        </w:tc>
        <w:tc>
          <w:tcPr>
            <w:shd w:val="clear" w:fill="F4F6F9"/>
          </w:tcPr>
          <w:p>
            <w:pPr>
              <w:pStyle w:val="Compact"/>
              <w:jc w:val="left"/>
            </w:pPr>
            <w:r>
              <w:rPr>
                <w:sz w:val="17"/>
              </w:rPr>
              <w:t xml:space="preserve">Charge équilibrée, surcharges analysées</w:t>
            </w:r>
          </w:p>
        </w:tc>
        <w:tc>
          <w:tcPr>
            <w:shd w:val="clear" w:fill="F4F6F9"/>
          </w:tcPr>
          <w:p>
            <w:pPr>
              <w:pStyle w:val="Compact"/>
              <w:jc w:val="center"/>
            </w:pPr>
            <w:r>
              <w:rPr>
                <w:sz w:val="17"/>
              </w:rPr>
              <w:t xml:space="preserve">✅</w:t>
            </w:r>
          </w:p>
        </w:tc>
        <w:tc>
          <w:tcPr>
            <w:shd w:val="clear" w:fill="F4F6F9"/>
          </w:tcPr>
          <w:p>
            <w:pPr>
              <w:pStyle w:val="Compact"/>
              <w:jc w:val="left"/>
            </w:pPr>
            <w:r>
              <w:rPr>
                <w:sz w:val="17"/>
              </w:rPr>
              <w:t xml:space="preserve">§4.6</w:t>
            </w:r>
          </w:p>
        </w:tc>
      </w:tr>
      <w:tr>
        <w:tc>
          <w:tcPr/>
          <w:p>
            <w:pPr>
              <w:pStyle w:val="Compact"/>
              <w:jc w:val="left"/>
            </w:pPr>
            <w:r>
              <w:rPr>
                <w:sz w:val="17"/>
              </w:rPr>
              <w:t xml:space="preserve">13</w:t>
            </w:r>
          </w:p>
        </w:tc>
        <w:tc>
          <w:tcPr/>
          <w:p>
            <w:pPr>
              <w:pStyle w:val="Compact"/>
              <w:jc w:val="left"/>
            </w:pPr>
            <w:r>
              <w:rPr>
                <w:sz w:val="17"/>
              </w:rPr>
              <w:t xml:space="preserve">Matrice RACI cohérente (un seul « A »/tâche)</w:t>
            </w:r>
          </w:p>
        </w:tc>
        <w:tc>
          <w:tcPr/>
          <w:p>
            <w:pPr>
              <w:pStyle w:val="Compact"/>
              <w:jc w:val="center"/>
            </w:pPr>
            <w:r>
              <w:rPr>
                <w:sz w:val="17"/>
              </w:rPr>
              <w:t xml:space="preserve">✅</w:t>
            </w:r>
          </w:p>
        </w:tc>
        <w:tc>
          <w:tcPr/>
          <w:p>
            <w:pPr>
              <w:pStyle w:val="Compact"/>
              <w:jc w:val="left"/>
            </w:pPr>
            <w:r>
              <w:rPr>
                <w:sz w:val="17"/>
              </w:rPr>
              <w:t xml:space="preserve">§4.5</w:t>
            </w:r>
          </w:p>
        </w:tc>
      </w:tr>
      <w:tr>
        <w:tc>
          <w:tcPr>
            <w:shd w:val="clear" w:fill="F4F6F9"/>
          </w:tcPr>
          <w:p>
            <w:pPr>
              <w:pStyle w:val="Compact"/>
              <w:jc w:val="left"/>
            </w:pPr>
            <w:r>
              <w:rPr>
                <w:sz w:val="17"/>
              </w:rPr>
              <w:t xml:space="preserve">14</w:t>
            </w:r>
          </w:p>
        </w:tc>
        <w:tc>
          <w:tcPr>
            <w:shd w:val="clear" w:fill="F4F6F9"/>
          </w:tcPr>
          <w:p>
            <w:pPr>
              <w:pStyle w:val="Compact"/>
              <w:jc w:val="left"/>
            </w:pPr>
            <w:r>
              <w:rPr>
                <w:sz w:val="17"/>
              </w:rPr>
              <w:t xml:space="preserve">Risques avec probabilité, impact, réponse</w:t>
            </w:r>
          </w:p>
        </w:tc>
        <w:tc>
          <w:tcPr>
            <w:shd w:val="clear" w:fill="F4F6F9"/>
          </w:tcPr>
          <w:p>
            <w:pPr>
              <w:pStyle w:val="Compact"/>
              <w:jc w:val="center"/>
            </w:pPr>
            <w:r>
              <w:rPr>
                <w:sz w:val="17"/>
              </w:rPr>
              <w:t xml:space="preserve">✅</w:t>
            </w:r>
          </w:p>
        </w:tc>
        <w:tc>
          <w:tcPr>
            <w:shd w:val="clear" w:fill="F4F6F9"/>
          </w:tcPr>
          <w:p>
            <w:pPr>
              <w:pStyle w:val="Compact"/>
              <w:jc w:val="left"/>
            </w:pPr>
            <w:r>
              <w:rPr>
                <w:sz w:val="17"/>
              </w:rPr>
              <w:t xml:space="preserve">§5.2</w:t>
            </w:r>
          </w:p>
        </w:tc>
      </w:tr>
      <w:tr>
        <w:tc>
          <w:tcPr/>
          <w:p>
            <w:pPr>
              <w:pStyle w:val="Compact"/>
              <w:jc w:val="left"/>
            </w:pPr>
            <w:r>
              <w:rPr>
                <w:sz w:val="17"/>
              </w:rPr>
              <w:t xml:space="preserve">15</w:t>
            </w:r>
          </w:p>
        </w:tc>
        <w:tc>
          <w:tcPr/>
          <w:p>
            <w:pPr>
              <w:pStyle w:val="Compact"/>
              <w:jc w:val="left"/>
            </w:pPr>
            <w:r>
              <w:rPr>
                <w:sz w:val="17"/>
              </w:rPr>
              <w:t xml:space="preserve">Plan de communication (canaux, messages, supports)</w:t>
            </w:r>
          </w:p>
        </w:tc>
        <w:tc>
          <w:tcPr/>
          <w:p>
            <w:pPr>
              <w:pStyle w:val="Compact"/>
              <w:jc w:val="center"/>
            </w:pPr>
            <w:r>
              <w:rPr>
                <w:sz w:val="17"/>
              </w:rPr>
              <w:t xml:space="preserve">✅</w:t>
            </w:r>
          </w:p>
        </w:tc>
        <w:tc>
          <w:tcPr/>
          <w:p>
            <w:pPr>
              <w:pStyle w:val="Compact"/>
              <w:jc w:val="left"/>
            </w:pPr>
            <w:r>
              <w:rPr>
                <w:sz w:val="17"/>
              </w:rPr>
              <w:t xml:space="preserve">§6.2</w:t>
            </w:r>
          </w:p>
        </w:tc>
      </w:tr>
      <w:tr>
        <w:tc>
          <w:tcPr>
            <w:shd w:val="clear" w:fill="F4F6F9"/>
          </w:tcPr>
          <w:p>
            <w:pPr>
              <w:pStyle w:val="Compact"/>
              <w:jc w:val="left"/>
            </w:pPr>
            <w:r>
              <w:rPr>
                <w:sz w:val="17"/>
              </w:rPr>
              <w:t xml:space="preserve">16</w:t>
            </w:r>
          </w:p>
        </w:tc>
        <w:tc>
          <w:tcPr>
            <w:shd w:val="clear" w:fill="F4F6F9"/>
          </w:tcPr>
          <w:p>
            <w:pPr>
              <w:pStyle w:val="Compact"/>
              <w:jc w:val="left"/>
            </w:pPr>
            <w:r>
              <w:rPr>
                <w:sz w:val="17"/>
              </w:rPr>
              <w:t xml:space="preserve">Matrice de communication complète</w:t>
            </w:r>
          </w:p>
        </w:tc>
        <w:tc>
          <w:tcPr>
            <w:shd w:val="clear" w:fill="F4F6F9"/>
          </w:tcPr>
          <w:p>
            <w:pPr>
              <w:pStyle w:val="Compact"/>
              <w:jc w:val="center"/>
            </w:pPr>
            <w:r>
              <w:rPr>
                <w:sz w:val="17"/>
              </w:rPr>
              <w:t xml:space="preserve">✅</w:t>
            </w:r>
          </w:p>
        </w:tc>
        <w:tc>
          <w:tcPr>
            <w:shd w:val="clear" w:fill="F4F6F9"/>
          </w:tcPr>
          <w:p>
            <w:pPr>
              <w:pStyle w:val="Compact"/>
              <w:jc w:val="left"/>
            </w:pPr>
            <w:r>
              <w:rPr>
                <w:sz w:val="17"/>
              </w:rPr>
              <w:t xml:space="preserve">§6.3</w:t>
            </w:r>
          </w:p>
        </w:tc>
      </w:tr>
      <w:tr>
        <w:tc>
          <w:tcPr/>
          <w:p>
            <w:pPr>
              <w:pStyle w:val="Compact"/>
              <w:jc w:val="left"/>
            </w:pPr>
            <w:r>
              <w:rPr>
                <w:sz w:val="17"/>
              </w:rPr>
              <w:t xml:space="preserve">17</w:t>
            </w:r>
          </w:p>
        </w:tc>
        <w:tc>
          <w:tcPr/>
          <w:p>
            <w:pPr>
              <w:pStyle w:val="Compact"/>
              <w:jc w:val="left"/>
            </w:pPr>
            <w:r>
              <w:rPr>
                <w:sz w:val="17"/>
              </w:rPr>
              <w:t xml:space="preserve">5 KPI principaux</w:t>
            </w:r>
          </w:p>
        </w:tc>
        <w:tc>
          <w:tcPr/>
          <w:p>
            <w:pPr>
              <w:pStyle w:val="Compact"/>
              <w:jc w:val="center"/>
            </w:pPr>
            <w:r>
              <w:rPr>
                <w:sz w:val="17"/>
              </w:rPr>
              <w:t xml:space="preserve">✅</w:t>
            </w:r>
          </w:p>
        </w:tc>
        <w:tc>
          <w:tcPr/>
          <w:p>
            <w:pPr>
              <w:pStyle w:val="Compact"/>
              <w:jc w:val="left"/>
            </w:pPr>
            <w:r>
              <w:rPr>
                <w:sz w:val="17"/>
              </w:rPr>
              <w:t xml:space="preserve">§8.1</w:t>
            </w:r>
          </w:p>
        </w:tc>
      </w:tr>
      <w:tr>
        <w:tc>
          <w:tcPr>
            <w:shd w:val="clear" w:fill="F4F6F9"/>
          </w:tcPr>
          <w:p>
            <w:pPr>
              <w:pStyle w:val="Compact"/>
              <w:jc w:val="left"/>
            </w:pPr>
            <w:r>
              <w:rPr>
                <w:sz w:val="17"/>
              </w:rPr>
              <w:t xml:space="preserve">18</w:t>
            </w:r>
          </w:p>
        </w:tc>
        <w:tc>
          <w:tcPr>
            <w:shd w:val="clear" w:fill="F4F6F9"/>
          </w:tcPr>
          <w:p>
            <w:pPr>
              <w:pStyle w:val="Compact"/>
              <w:jc w:val="left"/>
            </w:pPr>
            <w:r>
              <w:rPr>
                <w:sz w:val="17"/>
              </w:rPr>
              <w:t xml:space="preserve">EVM : calculs, courbe, interprétation</w:t>
            </w:r>
          </w:p>
        </w:tc>
        <w:tc>
          <w:tcPr>
            <w:shd w:val="clear" w:fill="F4F6F9"/>
          </w:tcPr>
          <w:p>
            <w:pPr>
              <w:pStyle w:val="Compact"/>
              <w:jc w:val="center"/>
            </w:pPr>
            <w:r>
              <w:rPr>
                <w:sz w:val="17"/>
              </w:rPr>
              <w:t xml:space="preserve">✅</w:t>
            </w:r>
          </w:p>
        </w:tc>
        <w:tc>
          <w:tcPr>
            <w:shd w:val="clear" w:fill="F4F6F9"/>
          </w:tcPr>
          <w:p>
            <w:pPr>
              <w:pStyle w:val="Compact"/>
              <w:jc w:val="left"/>
            </w:pPr>
            <w:r>
              <w:rPr>
                <w:sz w:val="17"/>
              </w:rPr>
              <w:t xml:space="preserve">§8.2</w:t>
            </w:r>
          </w:p>
        </w:tc>
      </w:tr>
      <w:tr>
        <w:tc>
          <w:tcPr/>
          <w:p>
            <w:pPr>
              <w:pStyle w:val="Compact"/>
              <w:jc w:val="left"/>
            </w:pPr>
            <w:r>
              <w:rPr>
                <w:sz w:val="17"/>
              </w:rPr>
              <w:t xml:space="preserve">19</w:t>
            </w:r>
          </w:p>
        </w:tc>
        <w:tc>
          <w:tcPr/>
          <w:p>
            <w:pPr>
              <w:pStyle w:val="Compact"/>
              <w:jc w:val="left"/>
            </w:pPr>
            <w:r>
              <w:rPr>
                <w:sz w:val="17"/>
              </w:rPr>
              <w:t xml:space="preserve">Livrables vérifiés</w:t>
            </w:r>
          </w:p>
        </w:tc>
        <w:tc>
          <w:tcPr/>
          <w:p>
            <w:pPr>
              <w:pStyle w:val="Compact"/>
              <w:jc w:val="center"/>
            </w:pPr>
            <w:r>
              <w:rPr>
                <w:sz w:val="17"/>
              </w:rPr>
              <w:t xml:space="preserve">✅</w:t>
            </w:r>
          </w:p>
        </w:tc>
        <w:tc>
          <w:tcPr/>
          <w:p>
            <w:pPr>
              <w:pStyle w:val="Compact"/>
              <w:jc w:val="left"/>
            </w:pPr>
            <w:r>
              <w:rPr>
                <w:sz w:val="17"/>
              </w:rPr>
              <w:t xml:space="preserve">§9.1</w:t>
            </w:r>
          </w:p>
        </w:tc>
      </w:tr>
      <w:tr>
        <w:tc>
          <w:tcPr>
            <w:shd w:val="clear" w:fill="F4F6F9"/>
          </w:tcPr>
          <w:p>
            <w:pPr>
              <w:pStyle w:val="Compact"/>
              <w:jc w:val="left"/>
            </w:pPr>
            <w:r>
              <w:rPr>
                <w:sz w:val="17"/>
              </w:rPr>
              <w:t xml:space="preserve">20</w:t>
            </w:r>
          </w:p>
        </w:tc>
        <w:tc>
          <w:tcPr>
            <w:shd w:val="clear" w:fill="F4F6F9"/>
          </w:tcPr>
          <w:p>
            <w:pPr>
              <w:pStyle w:val="Compact"/>
              <w:jc w:val="left"/>
            </w:pPr>
            <w:r>
              <w:rPr>
                <w:sz w:val="17"/>
              </w:rPr>
              <w:t xml:space="preserve">Processus de validation et de transfert expliqué</w:t>
            </w:r>
          </w:p>
        </w:tc>
        <w:tc>
          <w:tcPr>
            <w:shd w:val="clear" w:fill="F4F6F9"/>
          </w:tcPr>
          <w:p>
            <w:pPr>
              <w:pStyle w:val="Compact"/>
              <w:jc w:val="center"/>
            </w:pPr>
            <w:r>
              <w:rPr>
                <w:sz w:val="17"/>
              </w:rPr>
              <w:t xml:space="preserve">✅</w:t>
            </w:r>
          </w:p>
        </w:tc>
        <w:tc>
          <w:tcPr>
            <w:shd w:val="clear" w:fill="F4F6F9"/>
          </w:tcPr>
          <w:p>
            <w:pPr>
              <w:pStyle w:val="Compact"/>
              <w:jc w:val="left"/>
            </w:pPr>
            <w:r>
              <w:rPr>
                <w:sz w:val="17"/>
              </w:rPr>
              <w:t xml:space="preserve">§9.2, §9.3</w:t>
            </w:r>
          </w:p>
        </w:tc>
      </w:tr>
      <w:tr>
        <w:tc>
          <w:tcPr/>
          <w:p>
            <w:pPr>
              <w:pStyle w:val="Compact"/>
              <w:jc w:val="left"/>
            </w:pPr>
            <w:r>
              <w:rPr>
                <w:sz w:val="17"/>
              </w:rPr>
              <w:t xml:space="preserve">21</w:t>
            </w:r>
          </w:p>
        </w:tc>
        <w:tc>
          <w:tcPr/>
          <w:p>
            <w:pPr>
              <w:pStyle w:val="Compact"/>
              <w:jc w:val="left"/>
            </w:pPr>
            <w:r>
              <w:rPr>
                <w:sz w:val="17"/>
              </w:rPr>
              <w:t xml:space="preserve">RETEX signalés comme simulés</w:t>
            </w:r>
          </w:p>
        </w:tc>
        <w:tc>
          <w:tcPr/>
          <w:p>
            <w:pPr>
              <w:pStyle w:val="Compact"/>
              <w:jc w:val="center"/>
            </w:pPr>
            <w:r>
              <w:rPr>
                <w:sz w:val="17"/>
              </w:rPr>
              <w:t xml:space="preserve">✅</w:t>
            </w:r>
          </w:p>
        </w:tc>
        <w:tc>
          <w:tcPr/>
          <w:p>
            <w:pPr>
              <w:pStyle w:val="Compact"/>
              <w:jc w:val="left"/>
            </w:pPr>
            <w:r>
              <w:rPr>
                <w:sz w:val="17"/>
              </w:rPr>
              <w:t xml:space="preserve">§9.4, §7</w:t>
            </w:r>
          </w:p>
        </w:tc>
      </w:tr>
      <w:tr>
        <w:tc>
          <w:tcPr>
            <w:shd w:val="clear" w:fill="F4F6F9"/>
          </w:tcPr>
          <w:p>
            <w:pPr>
              <w:pStyle w:val="Compact"/>
              <w:jc w:val="left"/>
            </w:pPr>
            <w:r>
              <w:rPr>
                <w:sz w:val="17"/>
              </w:rPr>
              <w:t xml:space="preserve">22</w:t>
            </w:r>
          </w:p>
        </w:tc>
        <w:tc>
          <w:tcPr>
            <w:shd w:val="clear" w:fill="F4F6F9"/>
          </w:tcPr>
          <w:p>
            <w:pPr>
              <w:pStyle w:val="Compact"/>
              <w:jc w:val="left"/>
            </w:pPr>
            <w:r>
              <w:rPr>
                <w:sz w:val="17"/>
              </w:rPr>
              <w:t xml:space="preserve">Budget cohérent (3 scénarios, comparaison)</w:t>
            </w:r>
          </w:p>
        </w:tc>
        <w:tc>
          <w:tcPr>
            <w:shd w:val="clear" w:fill="F4F6F9"/>
          </w:tcPr>
          <w:p>
            <w:pPr>
              <w:pStyle w:val="Compact"/>
              <w:jc w:val="center"/>
            </w:pPr>
            <w:r>
              <w:rPr>
                <w:sz w:val="17"/>
              </w:rPr>
              <w:t xml:space="preserve">✅</w:t>
            </w:r>
          </w:p>
        </w:tc>
        <w:tc>
          <w:tcPr>
            <w:shd w:val="clear" w:fill="F4F6F9"/>
          </w:tcPr>
          <w:p>
            <w:pPr>
              <w:pStyle w:val="Compact"/>
              <w:jc w:val="left"/>
            </w:pPr>
            <w:r>
              <w:rPr>
                <w:sz w:val="17"/>
              </w:rPr>
              <w:t xml:space="preserve">§10.1</w:t>
            </w:r>
          </w:p>
        </w:tc>
      </w:tr>
      <w:tr>
        <w:tc>
          <w:tcPr/>
          <w:p>
            <w:pPr>
              <w:pStyle w:val="Compact"/>
              <w:jc w:val="left"/>
            </w:pPr>
            <w:r>
              <w:rPr>
                <w:sz w:val="17"/>
              </w:rPr>
              <w:t xml:space="preserve">23</w:t>
            </w:r>
          </w:p>
        </w:tc>
        <w:tc>
          <w:tcPr/>
          <w:p>
            <w:pPr>
              <w:pStyle w:val="Compact"/>
              <w:jc w:val="left"/>
            </w:pPr>
            <w:r>
              <w:rPr>
                <w:sz w:val="17"/>
              </w:rPr>
              <w:t xml:space="preserve">Hypothèses identifiées</w:t>
            </w:r>
          </w:p>
        </w:tc>
        <w:tc>
          <w:tcPr/>
          <w:p>
            <w:pPr>
              <w:pStyle w:val="Compact"/>
              <w:jc w:val="center"/>
            </w:pPr>
            <w:r>
              <w:rPr>
                <w:sz w:val="17"/>
              </w:rPr>
              <w:t xml:space="preserve">✅</w:t>
            </w:r>
          </w:p>
        </w:tc>
        <w:tc>
          <w:tcPr/>
          <w:p>
            <w:pPr>
              <w:pStyle w:val="Compact"/>
              <w:jc w:val="left"/>
            </w:pPr>
            <w:r>
              <w:rPr>
                <w:sz w:val="17"/>
              </w:rPr>
              <w:t xml:space="preserve">Encadrés 🟠</w:t>
            </w:r>
          </w:p>
        </w:tc>
      </w:tr>
      <w:tr>
        <w:tc>
          <w:tcPr>
            <w:shd w:val="clear" w:fill="F4F6F9"/>
          </w:tcPr>
          <w:p>
            <w:pPr>
              <w:pStyle w:val="Compact"/>
              <w:jc w:val="left"/>
            </w:pPr>
            <w:r>
              <w:rPr>
                <w:sz w:val="17"/>
              </w:rPr>
              <w:t xml:space="preserve">24</w:t>
            </w:r>
          </w:p>
        </w:tc>
        <w:tc>
          <w:tcPr>
            <w:shd w:val="clear" w:fill="F4F6F9"/>
          </w:tcPr>
          <w:p>
            <w:pPr>
              <w:pStyle w:val="Compact"/>
              <w:jc w:val="left"/>
            </w:pPr>
            <w:r>
              <w:rPr>
                <w:sz w:val="17"/>
              </w:rPr>
              <w:t xml:space="preserve">Sources non inventées</w:t>
            </w:r>
          </w:p>
        </w:tc>
        <w:tc>
          <w:tcPr>
            <w:shd w:val="clear" w:fill="F4F6F9"/>
          </w:tcPr>
          <w:p>
            <w:pPr>
              <w:pStyle w:val="Compact"/>
              <w:jc w:val="center"/>
            </w:pPr>
            <w:r>
              <w:rPr>
                <w:sz w:val="17"/>
              </w:rPr>
              <w:t xml:space="preserve">✅</w:t>
            </w:r>
          </w:p>
        </w:tc>
        <w:tc>
          <w:tcPr>
            <w:shd w:val="clear" w:fill="F4F6F9"/>
          </w:tcPr>
          <w:p>
            <w:pPr>
              <w:pStyle w:val="Compact"/>
              <w:jc w:val="left"/>
            </w:pPr>
            <w:r>
              <w:rPr>
                <w:sz w:val="17"/>
              </w:rPr>
              <w:t xml:space="preserve">§15</w:t>
            </w:r>
          </w:p>
        </w:tc>
      </w:tr>
      <w:tr>
        <w:tc>
          <w:tcPr/>
          <w:p>
            <w:pPr>
              <w:pStyle w:val="Compact"/>
              <w:jc w:val="left"/>
            </w:pPr>
            <w:r>
              <w:rPr>
                <w:sz w:val="17"/>
              </w:rPr>
              <w:t xml:space="preserve">25</w:t>
            </w:r>
          </w:p>
        </w:tc>
        <w:tc>
          <w:tcPr/>
          <w:p>
            <w:pPr>
              <w:pStyle w:val="Compact"/>
              <w:jc w:val="left"/>
            </w:pPr>
            <w:r>
              <w:rPr>
                <w:sz w:val="17"/>
              </w:rPr>
              <w:t xml:space="preserve">Dates, coûts, responsabilités cohérents</w:t>
            </w:r>
          </w:p>
        </w:tc>
        <w:tc>
          <w:tcPr/>
          <w:p>
            <w:pPr>
              <w:pStyle w:val="Compact"/>
              <w:jc w:val="center"/>
            </w:pPr>
            <w:r>
              <w:rPr>
                <w:sz w:val="17"/>
              </w:rPr>
              <w:t xml:space="preserve">✅</w:t>
            </w:r>
          </w:p>
        </w:tc>
        <w:tc>
          <w:tcPr/>
          <w:p>
            <w:pPr>
              <w:pStyle w:val="Compact"/>
              <w:jc w:val="left"/>
            </w:pPr>
            <w:r>
              <w:rPr>
                <w:sz w:val="17"/>
              </w:rPr>
              <w:t xml:space="preserve">Vérifié (BAC 2,0 M ↔ EVM ↔ budget)</w:t>
            </w:r>
          </w:p>
        </w:tc>
      </w:tr>
      <w:tr>
        <w:tc>
          <w:tcPr>
            <w:shd w:val="clear" w:fill="F4F6F9"/>
          </w:tcPr>
          <w:p>
            <w:pPr>
              <w:pStyle w:val="Compact"/>
              <w:jc w:val="left"/>
            </w:pPr>
            <w:r>
              <w:rPr>
                <w:sz w:val="17"/>
              </w:rPr>
              <w:t xml:space="preserve">26</w:t>
            </w:r>
          </w:p>
        </w:tc>
        <w:tc>
          <w:tcPr>
            <w:shd w:val="clear" w:fill="F4F6F9"/>
          </w:tcPr>
          <w:p>
            <w:pPr>
              <w:pStyle w:val="Compact"/>
              <w:jc w:val="left"/>
            </w:pPr>
            <w:r>
              <w:rPr>
                <w:sz w:val="17"/>
              </w:rPr>
              <w:t xml:space="preserve">Chaque tableau/graphique suivi d’une interprétation</w:t>
            </w:r>
          </w:p>
        </w:tc>
        <w:tc>
          <w:tcPr>
            <w:shd w:val="clear" w:fill="F4F6F9"/>
          </w:tcPr>
          <w:p>
            <w:pPr>
              <w:pStyle w:val="Compact"/>
              <w:jc w:val="center"/>
            </w:pPr>
            <w:r>
              <w:rPr>
                <w:sz w:val="17"/>
              </w:rPr>
              <w:t xml:space="preserve">✅</w:t>
            </w:r>
          </w:p>
        </w:tc>
        <w:tc>
          <w:tcPr>
            <w:shd w:val="clear" w:fill="F4F6F9"/>
          </w:tcPr>
          <w:p>
            <w:pPr>
              <w:pStyle w:val="Compact"/>
              <w:jc w:val="left"/>
            </w:pPr>
            <w:r>
              <w:rPr>
                <w:sz w:val="17"/>
              </w:rPr>
              <w:t xml:space="preserve">Ensemble du document</w:t>
            </w:r>
          </w:p>
        </w:tc>
      </w:tr>
      <w:tr>
        <w:tc>
          <w:tcPr/>
          <w:p>
            <w:pPr>
              <w:pStyle w:val="Compact"/>
              <w:jc w:val="left"/>
            </w:pPr>
            <w:r>
              <w:rPr>
                <w:sz w:val="17"/>
              </w:rPr>
              <w:t xml:space="preserve">27</w:t>
            </w:r>
          </w:p>
        </w:tc>
        <w:tc>
          <w:tcPr/>
          <w:p>
            <w:pPr>
              <w:pStyle w:val="Compact"/>
              <w:jc w:val="left"/>
            </w:pPr>
            <w:r>
              <w:rPr>
                <w:sz w:val="17"/>
              </w:rPr>
              <w:t xml:space="preserve">Simulation des problèmes impactant Gantt/budget/EVM</w:t>
            </w:r>
          </w:p>
        </w:tc>
        <w:tc>
          <w:tcPr/>
          <w:p>
            <w:pPr>
              <w:pStyle w:val="Compact"/>
              <w:jc w:val="center"/>
            </w:pPr>
            <w:r>
              <w:rPr>
                <w:sz w:val="17"/>
              </w:rPr>
              <w:t xml:space="preserve">✅</w:t>
            </w:r>
          </w:p>
        </w:tc>
        <w:tc>
          <w:tcPr/>
          <w:p>
            <w:pPr>
              <w:pStyle w:val="Compact"/>
              <w:jc w:val="left"/>
            </w:pPr>
            <w:r>
              <w:rPr>
                <w:sz w:val="17"/>
              </w:rPr>
              <w:t xml:space="preserve">§7 + §3.4, §8.2</w:t>
            </w:r>
          </w:p>
        </w:tc>
      </w:tr>
    </w:tbl>
    <w:p>
      <w:pPr>
        <w:pStyle w:val="BlockText"/>
      </w:pPr>
      <w:r>
        <w:rPr>
          <w:bCs/>
          <w:b/>
        </w:rPr>
        <w:t xml:space="preserve">Conclusion du contrôle :</w:t>
      </w:r>
      <w:r>
        <w:t xml:space="preserve"> </w:t>
      </w:r>
      <w:r>
        <w:t xml:space="preserve">l’ensemble des exigences est satisfait. Les éléments non figés (noms des membres, établissement, filière, enseignant, date de remise) sont explicitement marqués «</w:t>
      </w:r>
      <w:r>
        <w:t xml:space="preserve"> </w:t>
      </w:r>
      <w:r>
        <w:rPr>
          <w:iCs/>
          <w:i/>
        </w:rPr>
        <w:t xml:space="preserve">[À compléter]</w:t>
      </w:r>
      <w:r>
        <w:t xml:space="preserve"> </w:t>
      </w:r>
      <w:r>
        <w:t xml:space="preserve">» et les données non vérifiées «</w:t>
      </w:r>
      <w:r>
        <w:t xml:space="preserve"> </w:t>
      </w:r>
      <w:r>
        <w:rPr>
          <w:iCs/>
          <w:i/>
        </w:rPr>
        <w:t xml:space="preserve">Hypothèse de travail à valider</w:t>
      </w:r>
      <w:r>
        <w:t xml:space="preserve"> </w:t>
      </w:r>
      <w:r>
        <w:t xml:space="preserve">».</w:t>
      </w:r>
    </w:p>
    <w:p>
      <w:r>
        <w:pict>
          <v:rect style="width:0;height:1.5pt" o:hralign="center" o:hrstd="t" o:hr="t"/>
        </w:pict>
      </w:r>
    </w:p>
    <w:p>
      <w:pPr>
        <w:pStyle w:val="FirstParagraph"/>
      </w:pPr>
      <w:r>
        <w:rPr>
          <w:iCs/>
          <w:i/>
        </w:rPr>
        <w:t xml:space="preserve">ReadyToGo — Rapport de projet · Module « Gestion de projets » · 2025-2026</w:t>
      </w:r>
    </w:p>
    <w:bookmarkEnd w:id="151"/>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0B5394"/>
        <w:sz w:val="16"/>
      </w:rPr>
      <w:t xml:space="preserve">Page </w:t>
    </w:r>
    <w:fldSimple w:instr="PAGE"/>
    <w:r>
      <w:rPr>
        <w:rFonts w:ascii="Calibri" w:hAnsi="Calibri"/>
        <w:color w:val="0B5394"/>
        <w:sz w:val="16"/>
      </w:rPr>
      <w:t xml:space="preserve"> / </w:t>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3" w:color="F57C00"/>
      </w:pBdr>
    </w:pPr>
    <w:r/>
    <w:r>
      <w:rPr>
        <w:rFonts w:ascii="Calibri" w:hAnsi="Calibri"/>
        <w:b/>
        <w:color w:val="0B5394"/>
        <w:sz w:val="16"/>
      </w:rPr>
      <w:t>ReadyToGo — Rapport de projet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color w:val="1F2D3A"/>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b/>
      <w:bCs/>
      <w:color w:val="0B5394"/>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Bdr>
        <w:bottom w:val="single" w:sz="16" w:space="4" w:color="F57C00"/>
      </w:pBdr>
      <w:pageBreakBefore/>
    </w:pPr>
    <w:rPr>
      <w:rFonts w:asciiTheme="majorHAnsi" w:cstheme="majorBidi" w:eastAsiaTheme="majorEastAsia" w:hAnsiTheme="majorHAnsi" w:ascii="Calibri" w:hAnsi="Calibri" w:cs="Calibri"/>
      <w:b/>
      <w:bCs/>
      <w:color w:val="0B5394"/>
      <w:sz w:val="36"/>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b/>
      <w:bCs/>
      <w:color w:val="0B5394"/>
      <w:sz w:val="27"/>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b/>
      <w:bCs/>
      <w:color w:val="C05E00"/>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i/>
      <w:b/>
      <w:bCs/>
      <w:color w:val="0B5394"/>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Bdr>
        <w:left w:val="single" w:sz="24" w:space="8" w:color="F57C00"/>
      </w:pBdr>
      <w:shd w:val="clear" w:fill="FFF6EC"/>
    </w:pPr>
    <w:rPr>
      <w:rFonts w:ascii="Calibri" w:hAnsi="Calibri" w:cs="Calibri"/>
      <w:color w:val="4A3B2A"/>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5" Type="http://schemas.openxmlformats.org/officeDocument/2006/relationships/image" Target="media/rId35.png"/><Relationship Id="rId47" Type="http://schemas.openxmlformats.org/officeDocument/2006/relationships/image" Target="media/rId47.png"/><Relationship Id="rId55" Type="http://schemas.openxmlformats.org/officeDocument/2006/relationships/image" Target="media/rId55.png"/><Relationship Id="rId60" Type="http://schemas.openxmlformats.org/officeDocument/2006/relationships/image" Target="media/rId60.png"/><Relationship Id="rId64" Type="http://schemas.openxmlformats.org/officeDocument/2006/relationships/image" Target="media/rId64.png"/><Relationship Id="rId76" Type="http://schemas.openxmlformats.org/officeDocument/2006/relationships/image" Target="media/rId76.png"/><Relationship Id="rId107" Type="http://schemas.openxmlformats.org/officeDocument/2006/relationships/image" Target="media/rId107.png"/><Relationship Id="rId112" Type="http://schemas.openxmlformats.org/officeDocument/2006/relationships/image" Target="media/rId112.png"/><Relationship Id="rId126" Type="http://schemas.openxmlformats.org/officeDocument/2006/relationships/image" Target="media/rId126.png"/><Relationship Id="rId144" Type="http://schemas.openxmlformats.org/officeDocument/2006/relationships/image" Target="media/rId144.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fr-FR</dc:language>
  <cp:keywords/>
  <dcterms:created xsi:type="dcterms:W3CDTF">2026-07-19T02:08:18Z</dcterms:created>
  <dcterms:modified xsi:type="dcterms:W3CDTF">2026-07-19T02:08:18Z</dcterms:modified>
</cp:coreProperties>
</file>

<file path=docProps/custom.xml><?xml version="1.0" encoding="utf-8"?>
<Properties xmlns="http://schemas.openxmlformats.org/officeDocument/2006/custom-properties" xmlns:vt="http://schemas.openxmlformats.org/officeDocument/2006/docPropsVTypes"/>
</file>