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859F9" w14:textId="70460868" w:rsidR="00AF78CF" w:rsidRPr="003C7D88" w:rsidRDefault="00AF78CF" w:rsidP="003B06B5">
      <w:pPr>
        <w:pStyle w:val="Tytu"/>
        <w:jc w:val="center"/>
        <w:rPr>
          <w:rFonts w:ascii="Nunito" w:hAnsi="Nunito"/>
        </w:rPr>
      </w:pPr>
      <w:r w:rsidRPr="003C7D88">
        <w:rPr>
          <w:rFonts w:ascii="Nunito" w:hAnsi="Nunito"/>
        </w:rPr>
        <w:t>Sprawozdanie projektowe</w:t>
      </w:r>
    </w:p>
    <w:p w14:paraId="5880250B" w14:textId="735EA533" w:rsidR="00AF78CF" w:rsidRPr="003C7D88" w:rsidRDefault="00AF78CF" w:rsidP="00967099">
      <w:pPr>
        <w:pStyle w:val="Tytu"/>
        <w:jc w:val="center"/>
        <w:rPr>
          <w:rFonts w:ascii="Nunito" w:hAnsi="Nunito"/>
          <w:sz w:val="36"/>
          <w:szCs w:val="36"/>
        </w:rPr>
      </w:pPr>
      <w:r w:rsidRPr="003C7D88">
        <w:rPr>
          <w:rFonts w:ascii="Nunito" w:hAnsi="Nunito"/>
          <w:sz w:val="36"/>
          <w:szCs w:val="36"/>
        </w:rPr>
        <w:t>Inżynieria Oprogramowania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405"/>
        <w:gridCol w:w="709"/>
        <w:gridCol w:w="2927"/>
        <w:gridCol w:w="3021"/>
      </w:tblGrid>
      <w:tr w:rsidR="003C7D88" w:rsidRPr="003C7D88" w14:paraId="5263C01B" w14:textId="77777777" w:rsidTr="003C7D88">
        <w:tc>
          <w:tcPr>
            <w:tcW w:w="2405" w:type="dxa"/>
            <w:tcBorders>
              <w:right w:val="nil"/>
            </w:tcBorders>
          </w:tcPr>
          <w:p w14:paraId="701CFC09" w14:textId="3D3148BB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Uczelnia:</w:t>
            </w:r>
          </w:p>
          <w:p w14:paraId="2F0A6365" w14:textId="6A2AA5A3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Wydział:</w:t>
            </w:r>
          </w:p>
          <w:p w14:paraId="5AC0BB92" w14:textId="01214D1D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Kierunek:</w:t>
            </w:r>
          </w:p>
          <w:p w14:paraId="302D1234" w14:textId="7597FE6A" w:rsid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Przedmiot:</w:t>
            </w:r>
          </w:p>
          <w:p w14:paraId="4C2032DA" w14:textId="0B07C6E7" w:rsidR="003C7D88" w:rsidRPr="003C7D88" w:rsidRDefault="003C7D88" w:rsidP="003C7D88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Rok:</w:t>
            </w:r>
          </w:p>
          <w:p w14:paraId="0A4BA67F" w14:textId="22920C3E" w:rsidR="003C7D88" w:rsidRPr="003C7D88" w:rsidRDefault="003C7D88" w:rsidP="003C7D88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Semestr studiów:</w:t>
            </w:r>
          </w:p>
          <w:p w14:paraId="133F0CB0" w14:textId="226337A8" w:rsidR="003C7D88" w:rsidRPr="003C7D88" w:rsidRDefault="003C7D88" w:rsidP="003C7D88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Prowadzący</w:t>
            </w:r>
            <w:r>
              <w:rPr>
                <w:rFonts w:ascii="Nunito" w:hAnsi="Nunito"/>
                <w:b/>
                <w:bCs/>
              </w:rPr>
              <w:t>:</w:t>
            </w:r>
          </w:p>
          <w:p w14:paraId="744C8771" w14:textId="35CE78F7" w:rsidR="003C7D88" w:rsidRPr="003C7D88" w:rsidRDefault="003C7D88" w:rsidP="003C7D88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Data przekazania:</w:t>
            </w:r>
          </w:p>
        </w:tc>
        <w:tc>
          <w:tcPr>
            <w:tcW w:w="6657" w:type="dxa"/>
            <w:gridSpan w:val="3"/>
            <w:tcBorders>
              <w:left w:val="nil"/>
            </w:tcBorders>
          </w:tcPr>
          <w:p w14:paraId="4DC3CE57" w14:textId="53CB17E5" w:rsid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</w:rPr>
              <w:t>Politechnika Białostocka</w:t>
            </w:r>
          </w:p>
          <w:p w14:paraId="1A80224C" w14:textId="4722B07D" w:rsid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</w:rPr>
              <w:t>Informatyka</w:t>
            </w:r>
          </w:p>
          <w:p w14:paraId="4CC9A0D6" w14:textId="4FA7FB88" w:rsid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</w:rPr>
              <w:t>Informatyka</w:t>
            </w:r>
          </w:p>
          <w:p w14:paraId="29C27071" w14:textId="74F6945D" w:rsid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</w:rPr>
              <w:t>Inżynieria Oprogramowania</w:t>
            </w:r>
          </w:p>
          <w:p w14:paraId="4FD2391E" w14:textId="6E2C04D6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</w:rPr>
              <w:t xml:space="preserve">2 </w:t>
            </w:r>
          </w:p>
          <w:p w14:paraId="5CC1BB23" w14:textId="1C46EF65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</w:rPr>
              <w:t>4</w:t>
            </w:r>
          </w:p>
          <w:p w14:paraId="71161016" w14:textId="546AB24C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</w:rPr>
              <w:t>dr M. Czajkowski</w:t>
            </w:r>
          </w:p>
          <w:p w14:paraId="7929C47C" w14:textId="7D9190BE" w:rsidR="003C7D88" w:rsidRP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</w:p>
        </w:tc>
      </w:tr>
      <w:tr w:rsidR="00AF78CF" w:rsidRPr="003C7D88" w14:paraId="0AF63956" w14:textId="77777777" w:rsidTr="003C7D88">
        <w:trPr>
          <w:trHeight w:val="250"/>
        </w:trPr>
        <w:tc>
          <w:tcPr>
            <w:tcW w:w="9062" w:type="dxa"/>
            <w:gridSpan w:val="4"/>
          </w:tcPr>
          <w:p w14:paraId="232466B8" w14:textId="77777777" w:rsidR="00967099" w:rsidRDefault="00967099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  <w:b/>
                <w:bCs/>
              </w:rPr>
              <w:t>Skład zespołu:</w:t>
            </w:r>
            <w:r w:rsidRPr="003C7D88">
              <w:rPr>
                <w:rFonts w:ascii="Nunito" w:hAnsi="Nunito"/>
              </w:rPr>
              <w:t xml:space="preserve"> Damian Sadowski, Julia Michniewicz, Radosław Kulesza</w:t>
            </w:r>
          </w:p>
          <w:p w14:paraId="57CDBDC6" w14:textId="7DD740BF" w:rsidR="003C7D88" w:rsidRP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  <w:b/>
                <w:bCs/>
              </w:rPr>
              <w:t xml:space="preserve">Podział pracy: </w:t>
            </w:r>
            <w:r w:rsidR="00E84561">
              <w:rPr>
                <w:rFonts w:ascii="Nunito" w:hAnsi="Nunito"/>
                <w:b/>
                <w:bCs/>
              </w:rPr>
              <w:t xml:space="preserve"> </w:t>
            </w:r>
            <w:r w:rsidR="006C391A" w:rsidRPr="006C391A">
              <w:rPr>
                <w:rFonts w:ascii="Nunito" w:hAnsi="Nunito"/>
              </w:rPr>
              <w:t xml:space="preserve">Diagram </w:t>
            </w:r>
            <w:r w:rsidR="00E84561" w:rsidRPr="006C391A">
              <w:rPr>
                <w:rFonts w:ascii="Nunito" w:hAnsi="Nunito"/>
              </w:rPr>
              <w:t>Przypadk</w:t>
            </w:r>
            <w:r w:rsidR="006C391A" w:rsidRPr="006C391A">
              <w:rPr>
                <w:rFonts w:ascii="Nunito" w:hAnsi="Nunito"/>
              </w:rPr>
              <w:t>ó</w:t>
            </w:r>
            <w:r w:rsidR="00E84561" w:rsidRPr="006C391A">
              <w:rPr>
                <w:rFonts w:ascii="Nunito" w:hAnsi="Nunito"/>
              </w:rPr>
              <w:t>w</w:t>
            </w:r>
            <w:r w:rsidR="006C391A" w:rsidRPr="006C391A">
              <w:rPr>
                <w:rFonts w:ascii="Nunito" w:hAnsi="Nunito"/>
              </w:rPr>
              <w:t>, Diagram K</w:t>
            </w:r>
            <w:r w:rsidR="00E84561" w:rsidRPr="006C391A">
              <w:rPr>
                <w:rFonts w:ascii="Nunito" w:hAnsi="Nunito"/>
              </w:rPr>
              <w:t>las</w:t>
            </w:r>
            <w:r w:rsidR="006C391A" w:rsidRPr="006C391A">
              <w:rPr>
                <w:rFonts w:ascii="Nunito" w:hAnsi="Nunito"/>
              </w:rPr>
              <w:t>, Diagram</w:t>
            </w:r>
            <w:r w:rsidR="00E84561" w:rsidRPr="006C391A">
              <w:rPr>
                <w:rFonts w:ascii="Nunito" w:hAnsi="Nunito"/>
              </w:rPr>
              <w:t xml:space="preserve"> </w:t>
            </w:r>
            <w:r w:rsidR="006C391A" w:rsidRPr="006C391A">
              <w:rPr>
                <w:rFonts w:ascii="Nunito" w:hAnsi="Nunito"/>
              </w:rPr>
              <w:t>Wdrożenia</w:t>
            </w:r>
            <w:r w:rsidR="00E84561">
              <w:rPr>
                <w:rFonts w:ascii="Nunito" w:hAnsi="Nunito"/>
                <w:b/>
                <w:bCs/>
              </w:rPr>
              <w:t xml:space="preserve"> </w:t>
            </w:r>
          </w:p>
        </w:tc>
      </w:tr>
      <w:tr w:rsidR="003C7D88" w:rsidRPr="003C7D88" w14:paraId="11588887" w14:textId="77777777" w:rsidTr="003C7D88">
        <w:trPr>
          <w:trHeight w:val="370"/>
        </w:trPr>
        <w:tc>
          <w:tcPr>
            <w:tcW w:w="3114" w:type="dxa"/>
            <w:gridSpan w:val="2"/>
          </w:tcPr>
          <w:p w14:paraId="41F3D714" w14:textId="1DD34B52" w:rsidR="003C7D88" w:rsidRP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  <w:b/>
                <w:bCs/>
              </w:rPr>
              <w:t>Damian Sadowski</w:t>
            </w:r>
          </w:p>
        </w:tc>
        <w:tc>
          <w:tcPr>
            <w:tcW w:w="2927" w:type="dxa"/>
          </w:tcPr>
          <w:p w14:paraId="428EE1E6" w14:textId="4DFD42C8" w:rsidR="003C7D88" w:rsidRP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  <w:b/>
                <w:bCs/>
              </w:rPr>
              <w:t>Julia Michniewicz</w:t>
            </w:r>
          </w:p>
        </w:tc>
        <w:tc>
          <w:tcPr>
            <w:tcW w:w="3021" w:type="dxa"/>
          </w:tcPr>
          <w:p w14:paraId="307EF3B7" w14:textId="20F89988" w:rsidR="003C7D88" w:rsidRP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  <w:r w:rsidRPr="003C7D88">
              <w:rPr>
                <w:rFonts w:ascii="Nunito" w:hAnsi="Nunito"/>
                <w:b/>
                <w:bCs/>
              </w:rPr>
              <w:t>Radosław Kulesza</w:t>
            </w:r>
          </w:p>
        </w:tc>
      </w:tr>
      <w:tr w:rsidR="003C7D88" w:rsidRPr="003C7D88" w14:paraId="61851099" w14:textId="77777777" w:rsidTr="003C7D88">
        <w:trPr>
          <w:trHeight w:val="562"/>
        </w:trPr>
        <w:tc>
          <w:tcPr>
            <w:tcW w:w="3114" w:type="dxa"/>
            <w:gridSpan w:val="2"/>
          </w:tcPr>
          <w:p w14:paraId="3652D972" w14:textId="45DBDED7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</w:p>
        </w:tc>
        <w:tc>
          <w:tcPr>
            <w:tcW w:w="2927" w:type="dxa"/>
          </w:tcPr>
          <w:p w14:paraId="236CC9F3" w14:textId="1F00B6E6" w:rsidR="003C7D88" w:rsidRP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</w:p>
        </w:tc>
        <w:tc>
          <w:tcPr>
            <w:tcW w:w="3021" w:type="dxa"/>
          </w:tcPr>
          <w:p w14:paraId="1F8C3975" w14:textId="79755265" w:rsidR="003C7D88" w:rsidRPr="003C7D88" w:rsidRDefault="003C7D88" w:rsidP="00967099">
            <w:pPr>
              <w:spacing w:line="360" w:lineRule="auto"/>
              <w:rPr>
                <w:rFonts w:ascii="Nunito" w:hAnsi="Nunito"/>
                <w:b/>
                <w:bCs/>
              </w:rPr>
            </w:pPr>
          </w:p>
        </w:tc>
      </w:tr>
      <w:tr w:rsidR="003C7D88" w:rsidRPr="003C7D88" w14:paraId="2C6A0922" w14:textId="77777777" w:rsidTr="003C7D88">
        <w:tc>
          <w:tcPr>
            <w:tcW w:w="3114" w:type="dxa"/>
            <w:gridSpan w:val="2"/>
          </w:tcPr>
          <w:p w14:paraId="59BF999A" w14:textId="55956519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>
              <w:rPr>
                <w:rFonts w:ascii="Nunito" w:hAnsi="Nunito"/>
                <w:b/>
                <w:bCs/>
              </w:rPr>
              <w:t>R</w:t>
            </w:r>
            <w:r w:rsidRPr="003C7D88">
              <w:rPr>
                <w:rFonts w:ascii="Nunito" w:hAnsi="Nunito"/>
                <w:b/>
                <w:bCs/>
              </w:rPr>
              <w:t xml:space="preserve">epozytorium projektu: </w:t>
            </w:r>
          </w:p>
        </w:tc>
        <w:tc>
          <w:tcPr>
            <w:tcW w:w="5948" w:type="dxa"/>
            <w:gridSpan w:val="2"/>
          </w:tcPr>
          <w:p w14:paraId="23025B01" w14:textId="5D5C8B8D" w:rsidR="003C7D88" w:rsidRPr="003C7D88" w:rsidRDefault="003C7D88" w:rsidP="00967099">
            <w:pPr>
              <w:spacing w:line="360" w:lineRule="auto"/>
              <w:rPr>
                <w:rFonts w:ascii="Nunito" w:hAnsi="Nunito"/>
              </w:rPr>
            </w:pPr>
            <w:r w:rsidRPr="003C7D88">
              <w:rPr>
                <w:rFonts w:ascii="Nunito" w:hAnsi="Nunito"/>
              </w:rPr>
              <w:t>https://github.com/sadowski-damian/IOprojekt</w:t>
            </w:r>
          </w:p>
        </w:tc>
      </w:tr>
    </w:tbl>
    <w:p w14:paraId="297BEBCC" w14:textId="04B8870A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>Treść zadania projektowego</w:t>
      </w:r>
    </w:p>
    <w:p w14:paraId="4274746B" w14:textId="1077EC9C" w:rsidR="000F1B00" w:rsidRPr="00E84561" w:rsidRDefault="00E84561" w:rsidP="000F1B00">
      <w:pPr>
        <w:pStyle w:val="font-claude-response-body"/>
        <w:ind w:left="720"/>
        <w:rPr>
          <w:rFonts w:ascii="Nunito" w:hAnsi="Nunito"/>
        </w:rPr>
      </w:pPr>
      <w:r w:rsidRPr="00E84561">
        <w:rPr>
          <w:rFonts w:ascii="Nunito" w:hAnsi="Nunito"/>
        </w:rPr>
        <w:t xml:space="preserve">System </w:t>
      </w:r>
      <w:r w:rsidR="000F1B00" w:rsidRPr="00E84561">
        <w:rPr>
          <w:rFonts w:ascii="Nunito" w:hAnsi="Nunito"/>
        </w:rPr>
        <w:t>informatyczn</w:t>
      </w:r>
      <w:r w:rsidRPr="00E84561">
        <w:rPr>
          <w:rFonts w:ascii="Nunito" w:hAnsi="Nunito"/>
        </w:rPr>
        <w:t>y</w:t>
      </w:r>
      <w:r w:rsidR="000F1B00" w:rsidRPr="00E84561">
        <w:rPr>
          <w:rFonts w:ascii="Nunito" w:hAnsi="Nunito"/>
        </w:rPr>
        <w:t xml:space="preserve"> wspomagając</w:t>
      </w:r>
      <w:r w:rsidRPr="00E84561">
        <w:rPr>
          <w:rFonts w:ascii="Nunito" w:hAnsi="Nunito"/>
        </w:rPr>
        <w:t>y</w:t>
      </w:r>
      <w:r w:rsidR="000F1B00" w:rsidRPr="00E84561">
        <w:rPr>
          <w:rFonts w:ascii="Nunito" w:hAnsi="Nunito"/>
        </w:rPr>
        <w:t xml:space="preserve"> codzienne zarządzanie gospodarstwem rolnym prowadzącym uprawy roślinne.</w:t>
      </w:r>
    </w:p>
    <w:p w14:paraId="535D63F1" w14:textId="1D026E3A" w:rsidR="000F1B00" w:rsidRPr="00E84561" w:rsidRDefault="000F1B00" w:rsidP="00E84561">
      <w:pPr>
        <w:pStyle w:val="font-claude-response-body"/>
        <w:ind w:left="720"/>
        <w:rPr>
          <w:rFonts w:ascii="Nunito" w:hAnsi="Nunito"/>
        </w:rPr>
      </w:pPr>
      <w:r w:rsidRPr="00E84561">
        <w:rPr>
          <w:rFonts w:ascii="Nunito" w:hAnsi="Nunito"/>
        </w:rPr>
        <w:t>System ma umożliwiać śledzenie stanu pól i upraw, obsługę zamówień i dostaw środków produkcji, ewidencję maszyn rolniczych, planowanie pracy pracowników oraz podstawową obsługę finansową.</w:t>
      </w:r>
    </w:p>
    <w:p w14:paraId="4C2E45C8" w14:textId="0D5B1A1F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>Cel budowania systemu, zakres</w:t>
      </w:r>
      <w:r w:rsidR="006C391A">
        <w:rPr>
          <w:rFonts w:ascii="Nunito" w:hAnsi="Nunito"/>
          <w:color w:val="auto"/>
        </w:rPr>
        <w:t>,</w:t>
      </w:r>
      <w:r w:rsidRPr="003B06B5">
        <w:rPr>
          <w:rFonts w:ascii="Nunito" w:hAnsi="Nunito"/>
          <w:color w:val="auto"/>
        </w:rPr>
        <w:t xml:space="preserve"> kontekst</w:t>
      </w:r>
      <w:r w:rsidR="006C391A">
        <w:rPr>
          <w:rFonts w:ascii="Nunito" w:hAnsi="Nunito"/>
          <w:color w:val="auto"/>
        </w:rPr>
        <w:t xml:space="preserve"> oraz</w:t>
      </w:r>
      <w:r w:rsidRPr="003B06B5">
        <w:rPr>
          <w:rFonts w:ascii="Nunito" w:hAnsi="Nunito"/>
          <w:color w:val="auto"/>
        </w:rPr>
        <w:t xml:space="preserve"> przewidywalne mierzalne</w:t>
      </w:r>
    </w:p>
    <w:p w14:paraId="5F4FE23F" w14:textId="0BD29C44" w:rsidR="00E84561" w:rsidRDefault="00E84561" w:rsidP="00E84561">
      <w:pPr>
        <w:ind w:left="708"/>
        <w:rPr>
          <w:rFonts w:ascii="Nunito" w:hAnsi="Nunito"/>
        </w:rPr>
      </w:pPr>
      <w:r>
        <w:rPr>
          <w:rFonts w:ascii="Nunito" w:hAnsi="Nunito"/>
          <w:b/>
          <w:bCs/>
        </w:rPr>
        <w:t xml:space="preserve">Celem projektu </w:t>
      </w:r>
      <w:r w:rsidRPr="00E84561">
        <w:rPr>
          <w:rFonts w:ascii="Nunito" w:hAnsi="Nunito"/>
        </w:rPr>
        <w:t>jest stworzenie systemu</w:t>
      </w:r>
      <w:r w:rsidRPr="00E84561">
        <w:rPr>
          <w:rFonts w:ascii="Nunito" w:hAnsi="Nunito"/>
        </w:rPr>
        <w:t xml:space="preserve"> który pozwoli rolnikowi na bieżąco śledzić stan pól, upraw oraz dostaw środków produkcji, a także lepiej planować pracę w gospodarstwie.</w:t>
      </w:r>
    </w:p>
    <w:p w14:paraId="0088D49D" w14:textId="77777777" w:rsidR="00E84561" w:rsidRPr="00E84561" w:rsidRDefault="00E84561" w:rsidP="00E84561">
      <w:pPr>
        <w:ind w:left="708"/>
        <w:rPr>
          <w:rFonts w:ascii="Nunito" w:hAnsi="Nunito"/>
        </w:rPr>
      </w:pPr>
    </w:p>
    <w:p w14:paraId="16A77776" w14:textId="364DD146" w:rsidR="00E84561" w:rsidRDefault="00E84561" w:rsidP="00E84561">
      <w:pPr>
        <w:ind w:left="708"/>
        <w:rPr>
          <w:rFonts w:ascii="Nunito" w:hAnsi="Nunito"/>
        </w:rPr>
      </w:pPr>
      <w:r w:rsidRPr="00E84561">
        <w:rPr>
          <w:rFonts w:ascii="Nunito" w:hAnsi="Nunito"/>
          <w:b/>
          <w:bCs/>
        </w:rPr>
        <w:lastRenderedPageBreak/>
        <w:t>Kontekst:</w:t>
      </w:r>
      <w:r w:rsidRPr="00E84561">
        <w:rPr>
          <w:rFonts w:ascii="Nunito" w:hAnsi="Nunito"/>
        </w:rPr>
        <w:t xml:space="preserve"> System przeznaczony jest dla </w:t>
      </w:r>
      <w:r>
        <w:rPr>
          <w:rFonts w:ascii="Nunito" w:hAnsi="Nunito"/>
        </w:rPr>
        <w:t>małej/</w:t>
      </w:r>
      <w:r w:rsidRPr="00E84561">
        <w:rPr>
          <w:rFonts w:ascii="Nunito" w:hAnsi="Nunito"/>
        </w:rPr>
        <w:t>średniej wielkości gospodarstwa rolnego</w:t>
      </w:r>
      <w:r>
        <w:rPr>
          <w:rFonts w:ascii="Nunito" w:hAnsi="Nunito"/>
        </w:rPr>
        <w:t xml:space="preserve">, </w:t>
      </w:r>
      <w:r w:rsidRPr="00E84561">
        <w:rPr>
          <w:rFonts w:ascii="Nunito" w:hAnsi="Nunito"/>
        </w:rPr>
        <w:t xml:space="preserve">prowadzącego uprawy roślinne i zatrudniającego kilku pracowników sezonowych lub stałych. Dostęp przez </w:t>
      </w:r>
      <w:r>
        <w:rPr>
          <w:rFonts w:ascii="Nunito" w:hAnsi="Nunito"/>
        </w:rPr>
        <w:t>aplikację mobilną.</w:t>
      </w:r>
    </w:p>
    <w:p w14:paraId="644908F2" w14:textId="77777777" w:rsidR="00E84561" w:rsidRPr="00E84561" w:rsidRDefault="00E84561" w:rsidP="00E84561">
      <w:pPr>
        <w:ind w:left="708"/>
        <w:rPr>
          <w:rFonts w:ascii="Nunito" w:hAnsi="Nunito"/>
        </w:rPr>
      </w:pPr>
    </w:p>
    <w:p w14:paraId="319EA4E9" w14:textId="77777777" w:rsidR="00E84561" w:rsidRPr="00E84561" w:rsidRDefault="00E84561" w:rsidP="00E84561">
      <w:pPr>
        <w:ind w:firstLine="360"/>
        <w:rPr>
          <w:rFonts w:ascii="Nunito" w:hAnsi="Nunito"/>
        </w:rPr>
      </w:pPr>
      <w:r w:rsidRPr="00E84561">
        <w:rPr>
          <w:rFonts w:ascii="Nunito" w:hAnsi="Nunito"/>
          <w:b/>
          <w:bCs/>
        </w:rPr>
        <w:t>Korzyści mierzalne:</w:t>
      </w:r>
    </w:p>
    <w:p w14:paraId="2E295D95" w14:textId="77777777" w:rsidR="00E84561" w:rsidRPr="00E84561" w:rsidRDefault="00E84561" w:rsidP="00E84561">
      <w:pPr>
        <w:numPr>
          <w:ilvl w:val="0"/>
          <w:numId w:val="3"/>
        </w:numPr>
        <w:tabs>
          <w:tab w:val="num" w:pos="720"/>
        </w:tabs>
        <w:rPr>
          <w:rFonts w:ascii="Nunito" w:hAnsi="Nunito"/>
        </w:rPr>
      </w:pPr>
      <w:r w:rsidRPr="00E84561">
        <w:rPr>
          <w:rFonts w:ascii="Nunito" w:hAnsi="Nunito"/>
        </w:rPr>
        <w:t>Skrócenie czasu potrzebnego na sprawdzenie stanu pól i zaplanowanie zasiewów o min. 30% (mierzone porównaniem czasu przed i po wdrożeniu)</w:t>
      </w:r>
    </w:p>
    <w:p w14:paraId="03F7D5EE" w14:textId="62622E17" w:rsidR="00E84561" w:rsidRPr="00E84561" w:rsidRDefault="00E84561" w:rsidP="00E84561">
      <w:pPr>
        <w:numPr>
          <w:ilvl w:val="0"/>
          <w:numId w:val="3"/>
        </w:numPr>
        <w:tabs>
          <w:tab w:val="num" w:pos="720"/>
        </w:tabs>
        <w:rPr>
          <w:rFonts w:ascii="Nunito" w:hAnsi="Nunito"/>
        </w:rPr>
      </w:pPr>
      <w:r w:rsidRPr="00E84561">
        <w:rPr>
          <w:rFonts w:ascii="Nunito" w:hAnsi="Nunito"/>
        </w:rPr>
        <w:t>Redukcja opóźnionych lub brakujących dostaw nawozów i środków ochrony roślin o min. 25% (mierzone liczbą opóźnień miesięcznie)</w:t>
      </w:r>
    </w:p>
    <w:p w14:paraId="289623D0" w14:textId="77777777" w:rsidR="00E84561" w:rsidRPr="00E84561" w:rsidRDefault="00E84561" w:rsidP="00E84561">
      <w:pPr>
        <w:numPr>
          <w:ilvl w:val="0"/>
          <w:numId w:val="3"/>
        </w:numPr>
        <w:tabs>
          <w:tab w:val="num" w:pos="720"/>
        </w:tabs>
        <w:rPr>
          <w:rFonts w:ascii="Nunito" w:hAnsi="Nunito"/>
        </w:rPr>
      </w:pPr>
      <w:r w:rsidRPr="00E84561">
        <w:rPr>
          <w:rFonts w:ascii="Nunito" w:hAnsi="Nunito"/>
        </w:rPr>
        <w:t>Zmniejszenie przestojów maszyn o min. 20% dzięki planowanym przeglądom (mierzone liczbą awarii na sezon)</w:t>
      </w:r>
    </w:p>
    <w:p w14:paraId="22E8A507" w14:textId="77777777" w:rsidR="00E84561" w:rsidRPr="00E84561" w:rsidRDefault="00E84561" w:rsidP="00E84561">
      <w:pPr>
        <w:ind w:firstLine="360"/>
        <w:rPr>
          <w:rFonts w:ascii="Nunito" w:hAnsi="Nunito"/>
        </w:rPr>
      </w:pPr>
      <w:r w:rsidRPr="00E84561">
        <w:rPr>
          <w:rFonts w:ascii="Nunito" w:hAnsi="Nunito"/>
          <w:b/>
          <w:bCs/>
        </w:rPr>
        <w:t>Korzyści niemierzalne:</w:t>
      </w:r>
    </w:p>
    <w:p w14:paraId="520FB570" w14:textId="77777777" w:rsidR="00E84561" w:rsidRPr="00E84561" w:rsidRDefault="00E84561" w:rsidP="00E84561">
      <w:pPr>
        <w:numPr>
          <w:ilvl w:val="0"/>
          <w:numId w:val="4"/>
        </w:numPr>
        <w:tabs>
          <w:tab w:val="num" w:pos="720"/>
        </w:tabs>
        <w:rPr>
          <w:rFonts w:ascii="Nunito" w:hAnsi="Nunito"/>
        </w:rPr>
      </w:pPr>
      <w:r w:rsidRPr="00E84561">
        <w:rPr>
          <w:rFonts w:ascii="Nunito" w:hAnsi="Nunito"/>
        </w:rPr>
        <w:t>Pełna historia każdego pola — zasiewy, zabiegi, zbiory w jednym miejscu</w:t>
      </w:r>
    </w:p>
    <w:p w14:paraId="3FB076DC" w14:textId="77777777" w:rsidR="00E84561" w:rsidRPr="00E84561" w:rsidRDefault="00E84561" w:rsidP="00E84561">
      <w:pPr>
        <w:numPr>
          <w:ilvl w:val="0"/>
          <w:numId w:val="4"/>
        </w:numPr>
        <w:tabs>
          <w:tab w:val="num" w:pos="720"/>
        </w:tabs>
        <w:rPr>
          <w:rFonts w:ascii="Nunito" w:hAnsi="Nunito"/>
        </w:rPr>
      </w:pPr>
      <w:r w:rsidRPr="00E84561">
        <w:rPr>
          <w:rFonts w:ascii="Nunito" w:hAnsi="Nunito"/>
        </w:rPr>
        <w:t>Lepsza kontrola nad stanem i terminowością dostaw środków produkcji</w:t>
      </w:r>
    </w:p>
    <w:p w14:paraId="6FCCA259" w14:textId="77777777" w:rsidR="00E84561" w:rsidRPr="00E84561" w:rsidRDefault="00E84561" w:rsidP="00E84561">
      <w:pPr>
        <w:numPr>
          <w:ilvl w:val="0"/>
          <w:numId w:val="4"/>
        </w:numPr>
        <w:tabs>
          <w:tab w:val="num" w:pos="720"/>
        </w:tabs>
        <w:rPr>
          <w:rFonts w:ascii="Nunito" w:hAnsi="Nunito"/>
        </w:rPr>
      </w:pPr>
      <w:r w:rsidRPr="00E84561">
        <w:rPr>
          <w:rFonts w:ascii="Nunito" w:hAnsi="Nunito"/>
        </w:rPr>
        <w:t>Szybsza i czytelniejsza komunikacja zadań między rolnikiem a pracownikami</w:t>
      </w:r>
    </w:p>
    <w:p w14:paraId="187D14AA" w14:textId="77777777" w:rsidR="00E84561" w:rsidRPr="00E84561" w:rsidRDefault="00E84561" w:rsidP="00E84561">
      <w:pPr>
        <w:numPr>
          <w:ilvl w:val="0"/>
          <w:numId w:val="4"/>
        </w:numPr>
        <w:tabs>
          <w:tab w:val="num" w:pos="720"/>
        </w:tabs>
        <w:rPr>
          <w:rFonts w:ascii="Nunito" w:hAnsi="Nunito"/>
        </w:rPr>
      </w:pPr>
      <w:r w:rsidRPr="00E84561">
        <w:rPr>
          <w:rFonts w:ascii="Nunito" w:hAnsi="Nunito"/>
        </w:rPr>
        <w:t>Większa kontrola nad kosztami i przychodami gospodarstwa</w:t>
      </w:r>
    </w:p>
    <w:p w14:paraId="4EDA65EB" w14:textId="77777777" w:rsidR="00E84561" w:rsidRPr="00E84561" w:rsidRDefault="00E84561" w:rsidP="00E84561"/>
    <w:p w14:paraId="05D6EB93" w14:textId="599BCF94" w:rsidR="003B06B5" w:rsidRPr="003464CB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 xml:space="preserve"> Słownik</w:t>
      </w:r>
    </w:p>
    <w:p w14:paraId="70B5712D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 xml:space="preserve"> Perspektywa przypadków użycia</w:t>
      </w:r>
    </w:p>
    <w:p w14:paraId="235DBC64" w14:textId="77777777" w:rsidR="00823726" w:rsidRDefault="00823726" w:rsidP="00823726"/>
    <w:p w14:paraId="51BD6447" w14:textId="6BE9D691" w:rsidR="00823726" w:rsidRPr="008C1CA2" w:rsidRDefault="00823726" w:rsidP="008C1CA2">
      <w:pPr>
        <w:pStyle w:val="Nagwek2"/>
        <w:ind w:firstLine="360"/>
        <w:rPr>
          <w:color w:val="auto"/>
        </w:rPr>
      </w:pPr>
      <w:r w:rsidRPr="008C1CA2">
        <w:rPr>
          <w:color w:val="auto"/>
        </w:rPr>
        <w:t>4.1 Diagramy przypadków użycia</w:t>
      </w:r>
    </w:p>
    <w:p w14:paraId="2421F6F5" w14:textId="5C71A1B9" w:rsidR="00823726" w:rsidRPr="008C1CA2" w:rsidRDefault="00823726" w:rsidP="008C1CA2">
      <w:pPr>
        <w:pStyle w:val="Nagwek3"/>
        <w:ind w:firstLine="708"/>
        <w:rPr>
          <w:color w:val="auto"/>
        </w:rPr>
      </w:pPr>
      <w:r w:rsidRPr="008C1CA2">
        <w:rPr>
          <w:color w:val="auto"/>
        </w:rPr>
        <w:t>4.1.1 Opisy tekstowe wszystkich aktorów</w:t>
      </w:r>
    </w:p>
    <w:p w14:paraId="38B2F536" w14:textId="4333ED80" w:rsidR="006046E8" w:rsidRPr="006046E8" w:rsidRDefault="00823726" w:rsidP="006046E8">
      <w:pPr>
        <w:pStyle w:val="Nagwek3"/>
        <w:ind w:firstLine="708"/>
        <w:rPr>
          <w:color w:val="auto"/>
        </w:rPr>
      </w:pPr>
      <w:r w:rsidRPr="008C1CA2">
        <w:rPr>
          <w:color w:val="auto"/>
        </w:rPr>
        <w:t>4.1.2 Opisy tekstowe wybranych przypadków użycia</w:t>
      </w:r>
    </w:p>
    <w:p w14:paraId="0A268422" w14:textId="51A49B7D" w:rsidR="00823726" w:rsidRPr="008C1CA2" w:rsidRDefault="00823726" w:rsidP="008C1CA2">
      <w:pPr>
        <w:pStyle w:val="Nagwek2"/>
        <w:ind w:firstLine="360"/>
        <w:rPr>
          <w:color w:val="auto"/>
        </w:rPr>
      </w:pPr>
      <w:r w:rsidRPr="008C1CA2">
        <w:rPr>
          <w:color w:val="auto"/>
        </w:rPr>
        <w:t>4.2 Diagramy czynności (3)</w:t>
      </w:r>
    </w:p>
    <w:p w14:paraId="4F58547F" w14:textId="35CE5347" w:rsidR="00823726" w:rsidRPr="008C1CA2" w:rsidRDefault="00823726" w:rsidP="008C1CA2">
      <w:pPr>
        <w:pStyle w:val="Nagwek2"/>
        <w:ind w:firstLine="360"/>
        <w:rPr>
          <w:color w:val="auto"/>
        </w:rPr>
      </w:pPr>
      <w:r w:rsidRPr="008C1CA2">
        <w:rPr>
          <w:color w:val="auto"/>
        </w:rPr>
        <w:t>4.3 Diagramy interakcji z opisem tekstowym komunikatów (3)</w:t>
      </w:r>
    </w:p>
    <w:p w14:paraId="3349CE0F" w14:textId="77777777" w:rsidR="003B06B5" w:rsidRPr="003B06B5" w:rsidRDefault="003B06B5" w:rsidP="003B06B5"/>
    <w:p w14:paraId="34E5D532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>Perspektywa projektowa</w:t>
      </w:r>
    </w:p>
    <w:p w14:paraId="59B1E475" w14:textId="54544D22" w:rsidR="00E84561" w:rsidRDefault="00E84561" w:rsidP="008C1CA2">
      <w:pPr>
        <w:pStyle w:val="Nagwek2"/>
        <w:ind w:firstLine="708"/>
        <w:rPr>
          <w:color w:val="auto"/>
        </w:rPr>
      </w:pPr>
      <w:r w:rsidRPr="008C1CA2">
        <w:rPr>
          <w:color w:val="auto"/>
        </w:rPr>
        <w:t xml:space="preserve">5.4 </w:t>
      </w:r>
      <w:r w:rsidRPr="008C1CA2">
        <w:rPr>
          <w:color w:val="auto"/>
        </w:rPr>
        <w:t>Propozycje interfejsu użytkownika</w:t>
      </w:r>
    </w:p>
    <w:p w14:paraId="1ECA4883" w14:textId="77777777" w:rsidR="008C1CA2" w:rsidRPr="008C1CA2" w:rsidRDefault="008C1CA2" w:rsidP="008C1CA2"/>
    <w:p w14:paraId="3E290D9C" w14:textId="77777777" w:rsidR="008C1CA2" w:rsidRDefault="008C1CA2" w:rsidP="008C1CA2">
      <w:pPr>
        <w:keepNext/>
      </w:pPr>
      <w:r w:rsidRPr="008C1CA2">
        <w:lastRenderedPageBreak/>
        <w:drawing>
          <wp:inline distT="0" distB="0" distL="0" distR="0" wp14:anchorId="0B53D64B" wp14:editId="5526CD2A">
            <wp:extent cx="5760720" cy="3389630"/>
            <wp:effectExtent l="0" t="0" r="0" b="1270"/>
            <wp:docPr id="16735423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42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BF89B" w14:textId="1FBEBB53" w:rsidR="008C1CA2" w:rsidRPr="008C1CA2" w:rsidRDefault="008C1CA2" w:rsidP="008C1CA2">
      <w:pPr>
        <w:pStyle w:val="Legenda"/>
        <w:jc w:val="center"/>
        <w:rPr>
          <w:i w:val="0"/>
          <w:iCs w:val="0"/>
          <w:color w:val="auto"/>
        </w:rPr>
      </w:pPr>
      <w:r w:rsidRPr="008C1CA2">
        <w:rPr>
          <w:i w:val="0"/>
          <w:iCs w:val="0"/>
          <w:color w:val="auto"/>
        </w:rPr>
        <w:t xml:space="preserve">Rysunek </w:t>
      </w:r>
      <w:r w:rsidRPr="008C1CA2">
        <w:rPr>
          <w:i w:val="0"/>
          <w:iCs w:val="0"/>
          <w:color w:val="auto"/>
        </w:rPr>
        <w:fldChar w:fldCharType="begin"/>
      </w:r>
      <w:r w:rsidRPr="008C1CA2">
        <w:rPr>
          <w:i w:val="0"/>
          <w:iCs w:val="0"/>
          <w:color w:val="auto"/>
        </w:rPr>
        <w:instrText xml:space="preserve"> SEQ Rysunek \* ARABIC </w:instrText>
      </w:r>
      <w:r w:rsidRPr="008C1CA2">
        <w:rPr>
          <w:i w:val="0"/>
          <w:iCs w:val="0"/>
          <w:color w:val="auto"/>
        </w:rPr>
        <w:fldChar w:fldCharType="separate"/>
      </w:r>
      <w:r w:rsidRPr="008C1CA2">
        <w:rPr>
          <w:i w:val="0"/>
          <w:iCs w:val="0"/>
          <w:noProof/>
          <w:color w:val="auto"/>
        </w:rPr>
        <w:t>1</w:t>
      </w:r>
      <w:r w:rsidRPr="008C1CA2">
        <w:rPr>
          <w:i w:val="0"/>
          <w:iCs w:val="0"/>
          <w:color w:val="auto"/>
        </w:rPr>
        <w:fldChar w:fldCharType="end"/>
      </w:r>
      <w:r w:rsidRPr="008C1CA2">
        <w:rPr>
          <w:i w:val="0"/>
          <w:iCs w:val="0"/>
          <w:color w:val="auto"/>
        </w:rPr>
        <w:t xml:space="preserve"> - Strona główna</w:t>
      </w:r>
    </w:p>
    <w:p w14:paraId="784581F4" w14:textId="77777777" w:rsidR="008C1CA2" w:rsidRDefault="008C1CA2" w:rsidP="008C1CA2">
      <w:pPr>
        <w:keepNext/>
      </w:pPr>
      <w:r w:rsidRPr="008C1CA2">
        <w:rPr>
          <w:noProof/>
          <w14:ligatures w14:val="standardContextual"/>
        </w:rPr>
        <w:t xml:space="preserve"> </w:t>
      </w:r>
      <w:r w:rsidRPr="008C1CA2">
        <w:drawing>
          <wp:inline distT="0" distB="0" distL="0" distR="0" wp14:anchorId="68BDFB37" wp14:editId="6B827A0B">
            <wp:extent cx="5760720" cy="3352800"/>
            <wp:effectExtent l="0" t="0" r="0" b="0"/>
            <wp:docPr id="60167993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799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F94A" w14:textId="534175F2" w:rsidR="00E84561" w:rsidRPr="008C1CA2" w:rsidRDefault="008C1CA2" w:rsidP="008C1CA2">
      <w:pPr>
        <w:pStyle w:val="Legenda"/>
        <w:jc w:val="center"/>
        <w:rPr>
          <w:i w:val="0"/>
          <w:iCs w:val="0"/>
          <w:color w:val="auto"/>
        </w:rPr>
      </w:pPr>
      <w:r w:rsidRPr="008C1CA2">
        <w:rPr>
          <w:i w:val="0"/>
          <w:iCs w:val="0"/>
          <w:color w:val="auto"/>
        </w:rPr>
        <w:t xml:space="preserve">Rysunek </w:t>
      </w:r>
      <w:r w:rsidRPr="008C1CA2">
        <w:rPr>
          <w:i w:val="0"/>
          <w:iCs w:val="0"/>
          <w:color w:val="auto"/>
        </w:rPr>
        <w:fldChar w:fldCharType="begin"/>
      </w:r>
      <w:r w:rsidRPr="008C1CA2">
        <w:rPr>
          <w:i w:val="0"/>
          <w:iCs w:val="0"/>
          <w:color w:val="auto"/>
        </w:rPr>
        <w:instrText xml:space="preserve"> SEQ Rysunek \* ARABIC </w:instrText>
      </w:r>
      <w:r w:rsidRPr="008C1CA2">
        <w:rPr>
          <w:i w:val="0"/>
          <w:iCs w:val="0"/>
          <w:color w:val="auto"/>
        </w:rPr>
        <w:fldChar w:fldCharType="separate"/>
      </w:r>
      <w:r w:rsidRPr="008C1CA2">
        <w:rPr>
          <w:i w:val="0"/>
          <w:iCs w:val="0"/>
          <w:noProof/>
          <w:color w:val="auto"/>
        </w:rPr>
        <w:t>2</w:t>
      </w:r>
      <w:r w:rsidRPr="008C1CA2">
        <w:rPr>
          <w:i w:val="0"/>
          <w:iCs w:val="0"/>
          <w:color w:val="auto"/>
        </w:rPr>
        <w:fldChar w:fldCharType="end"/>
      </w:r>
      <w:r w:rsidRPr="008C1CA2">
        <w:rPr>
          <w:i w:val="0"/>
          <w:iCs w:val="0"/>
          <w:color w:val="auto"/>
        </w:rPr>
        <w:t xml:space="preserve"> - Zakładka Pola i uprawy</w:t>
      </w:r>
    </w:p>
    <w:p w14:paraId="5CFE6E26" w14:textId="77777777" w:rsidR="008C1CA2" w:rsidRDefault="008C1CA2" w:rsidP="008C1CA2">
      <w:pPr>
        <w:keepNext/>
      </w:pPr>
      <w:r w:rsidRPr="008C1CA2">
        <w:lastRenderedPageBreak/>
        <w:drawing>
          <wp:inline distT="0" distB="0" distL="0" distR="0" wp14:anchorId="29B0D771" wp14:editId="31765ABD">
            <wp:extent cx="5760720" cy="3367405"/>
            <wp:effectExtent l="0" t="0" r="0" b="4445"/>
            <wp:docPr id="64605231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0523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47E20" w14:textId="2EE634D6" w:rsidR="008C1CA2" w:rsidRPr="008C1CA2" w:rsidRDefault="008C1CA2" w:rsidP="008C1CA2">
      <w:pPr>
        <w:pStyle w:val="Legenda"/>
        <w:jc w:val="center"/>
        <w:rPr>
          <w:i w:val="0"/>
          <w:iCs w:val="0"/>
          <w:color w:val="auto"/>
        </w:rPr>
      </w:pPr>
      <w:r w:rsidRPr="008C1CA2">
        <w:rPr>
          <w:i w:val="0"/>
          <w:iCs w:val="0"/>
          <w:color w:val="auto"/>
        </w:rPr>
        <w:t xml:space="preserve">Rysunek </w:t>
      </w:r>
      <w:r w:rsidRPr="008C1CA2">
        <w:rPr>
          <w:i w:val="0"/>
          <w:iCs w:val="0"/>
          <w:color w:val="auto"/>
        </w:rPr>
        <w:fldChar w:fldCharType="begin"/>
      </w:r>
      <w:r w:rsidRPr="008C1CA2">
        <w:rPr>
          <w:i w:val="0"/>
          <w:iCs w:val="0"/>
          <w:color w:val="auto"/>
        </w:rPr>
        <w:instrText xml:space="preserve"> SEQ Rysunek \* ARABIC </w:instrText>
      </w:r>
      <w:r w:rsidRPr="008C1CA2">
        <w:rPr>
          <w:i w:val="0"/>
          <w:iCs w:val="0"/>
          <w:color w:val="auto"/>
        </w:rPr>
        <w:fldChar w:fldCharType="separate"/>
      </w:r>
      <w:r w:rsidRPr="008C1CA2">
        <w:rPr>
          <w:i w:val="0"/>
          <w:iCs w:val="0"/>
          <w:noProof/>
          <w:color w:val="auto"/>
        </w:rPr>
        <w:t>3</w:t>
      </w:r>
      <w:r w:rsidRPr="008C1CA2">
        <w:rPr>
          <w:i w:val="0"/>
          <w:iCs w:val="0"/>
          <w:color w:val="auto"/>
        </w:rPr>
        <w:fldChar w:fldCharType="end"/>
      </w:r>
      <w:r w:rsidRPr="008C1CA2">
        <w:rPr>
          <w:i w:val="0"/>
          <w:iCs w:val="0"/>
          <w:color w:val="auto"/>
        </w:rPr>
        <w:t xml:space="preserve"> - Zakładka Dostawy</w:t>
      </w:r>
    </w:p>
    <w:p w14:paraId="28B4A16D" w14:textId="77777777" w:rsidR="008C1CA2" w:rsidRDefault="008C1CA2" w:rsidP="008C1CA2">
      <w:pPr>
        <w:keepNext/>
      </w:pPr>
      <w:r w:rsidRPr="008C1CA2">
        <w:rPr>
          <w:noProof/>
          <w14:ligatures w14:val="standardContextual"/>
        </w:rPr>
        <w:t xml:space="preserve"> </w:t>
      </w:r>
      <w:r w:rsidRPr="008C1CA2">
        <w:drawing>
          <wp:inline distT="0" distB="0" distL="0" distR="0" wp14:anchorId="6DE57F3B" wp14:editId="030280A3">
            <wp:extent cx="5760720" cy="3348355"/>
            <wp:effectExtent l="0" t="0" r="0" b="4445"/>
            <wp:docPr id="2601043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104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1A026" w14:textId="536C56BF" w:rsidR="008C1CA2" w:rsidRPr="008C1CA2" w:rsidRDefault="008C1CA2" w:rsidP="008C1CA2">
      <w:pPr>
        <w:pStyle w:val="Legenda"/>
        <w:jc w:val="center"/>
        <w:rPr>
          <w:i w:val="0"/>
          <w:iCs w:val="0"/>
          <w:color w:val="auto"/>
        </w:rPr>
      </w:pPr>
      <w:r w:rsidRPr="008C1CA2">
        <w:rPr>
          <w:i w:val="0"/>
          <w:iCs w:val="0"/>
          <w:color w:val="auto"/>
        </w:rPr>
        <w:t xml:space="preserve">Rysunek </w:t>
      </w:r>
      <w:r w:rsidRPr="008C1CA2">
        <w:rPr>
          <w:i w:val="0"/>
          <w:iCs w:val="0"/>
          <w:color w:val="auto"/>
        </w:rPr>
        <w:fldChar w:fldCharType="begin"/>
      </w:r>
      <w:r w:rsidRPr="008C1CA2">
        <w:rPr>
          <w:i w:val="0"/>
          <w:iCs w:val="0"/>
          <w:color w:val="auto"/>
        </w:rPr>
        <w:instrText xml:space="preserve"> SEQ Rysunek \* ARABIC </w:instrText>
      </w:r>
      <w:r w:rsidRPr="008C1CA2">
        <w:rPr>
          <w:i w:val="0"/>
          <w:iCs w:val="0"/>
          <w:color w:val="auto"/>
        </w:rPr>
        <w:fldChar w:fldCharType="separate"/>
      </w:r>
      <w:r w:rsidRPr="008C1CA2">
        <w:rPr>
          <w:i w:val="0"/>
          <w:iCs w:val="0"/>
          <w:noProof/>
          <w:color w:val="auto"/>
        </w:rPr>
        <w:t>4</w:t>
      </w:r>
      <w:r w:rsidRPr="008C1CA2">
        <w:rPr>
          <w:i w:val="0"/>
          <w:iCs w:val="0"/>
          <w:color w:val="auto"/>
        </w:rPr>
        <w:fldChar w:fldCharType="end"/>
      </w:r>
      <w:r w:rsidRPr="008C1CA2">
        <w:rPr>
          <w:i w:val="0"/>
          <w:iCs w:val="0"/>
          <w:color w:val="auto"/>
        </w:rPr>
        <w:t xml:space="preserve"> - Zakładka Maszyny</w:t>
      </w:r>
    </w:p>
    <w:p w14:paraId="4FD1555F" w14:textId="77777777" w:rsidR="008C1CA2" w:rsidRDefault="008C1CA2" w:rsidP="008C1CA2">
      <w:pPr>
        <w:keepNext/>
      </w:pPr>
      <w:r w:rsidRPr="008C1CA2">
        <w:rPr>
          <w:noProof/>
          <w14:ligatures w14:val="standardContextual"/>
        </w:rPr>
        <w:lastRenderedPageBreak/>
        <w:t xml:space="preserve"> </w:t>
      </w:r>
      <w:r w:rsidRPr="008C1CA2">
        <w:rPr>
          <w:noProof/>
          <w14:ligatures w14:val="standardContextual"/>
        </w:rPr>
        <w:drawing>
          <wp:inline distT="0" distB="0" distL="0" distR="0" wp14:anchorId="62525C19" wp14:editId="2D93B5FA">
            <wp:extent cx="5760720" cy="3371215"/>
            <wp:effectExtent l="0" t="0" r="0" b="635"/>
            <wp:docPr id="61138736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3873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50ECE" w14:textId="3369C585" w:rsidR="008C1CA2" w:rsidRPr="008C1CA2" w:rsidRDefault="008C1CA2" w:rsidP="008C1CA2">
      <w:pPr>
        <w:pStyle w:val="Legenda"/>
        <w:jc w:val="center"/>
        <w:rPr>
          <w:i w:val="0"/>
          <w:iCs w:val="0"/>
          <w:color w:val="auto"/>
        </w:rPr>
      </w:pPr>
      <w:r w:rsidRPr="008C1CA2">
        <w:rPr>
          <w:i w:val="0"/>
          <w:iCs w:val="0"/>
          <w:color w:val="auto"/>
        </w:rPr>
        <w:t xml:space="preserve">Rysunek </w:t>
      </w:r>
      <w:r w:rsidRPr="008C1CA2">
        <w:rPr>
          <w:i w:val="0"/>
          <w:iCs w:val="0"/>
          <w:color w:val="auto"/>
        </w:rPr>
        <w:fldChar w:fldCharType="begin"/>
      </w:r>
      <w:r w:rsidRPr="008C1CA2">
        <w:rPr>
          <w:i w:val="0"/>
          <w:iCs w:val="0"/>
          <w:color w:val="auto"/>
        </w:rPr>
        <w:instrText xml:space="preserve"> SEQ Rysunek \* ARABIC </w:instrText>
      </w:r>
      <w:r w:rsidRPr="008C1CA2">
        <w:rPr>
          <w:i w:val="0"/>
          <w:iCs w:val="0"/>
          <w:color w:val="auto"/>
        </w:rPr>
        <w:fldChar w:fldCharType="separate"/>
      </w:r>
      <w:r w:rsidRPr="008C1CA2">
        <w:rPr>
          <w:i w:val="0"/>
          <w:iCs w:val="0"/>
          <w:noProof/>
          <w:color w:val="auto"/>
        </w:rPr>
        <w:t>5</w:t>
      </w:r>
      <w:r w:rsidRPr="008C1CA2">
        <w:rPr>
          <w:i w:val="0"/>
          <w:iCs w:val="0"/>
          <w:color w:val="auto"/>
        </w:rPr>
        <w:fldChar w:fldCharType="end"/>
      </w:r>
      <w:r w:rsidRPr="008C1CA2">
        <w:rPr>
          <w:i w:val="0"/>
          <w:iCs w:val="0"/>
          <w:color w:val="auto"/>
        </w:rPr>
        <w:t xml:space="preserve"> - Zakładka Pracownicy</w:t>
      </w:r>
    </w:p>
    <w:p w14:paraId="6690C549" w14:textId="77777777" w:rsidR="008C1CA2" w:rsidRDefault="008C1CA2" w:rsidP="008C1CA2">
      <w:pPr>
        <w:keepNext/>
      </w:pPr>
      <w:r w:rsidRPr="008C1CA2">
        <w:rPr>
          <w:noProof/>
          <w14:ligatures w14:val="standardContextual"/>
        </w:rPr>
        <w:t xml:space="preserve"> </w:t>
      </w:r>
      <w:r w:rsidRPr="008C1CA2">
        <w:rPr>
          <w:noProof/>
          <w14:ligatures w14:val="standardContextual"/>
        </w:rPr>
        <w:drawing>
          <wp:inline distT="0" distB="0" distL="0" distR="0" wp14:anchorId="2777398B" wp14:editId="16E738ED">
            <wp:extent cx="5760720" cy="3352165"/>
            <wp:effectExtent l="0" t="0" r="0" b="635"/>
            <wp:docPr id="19462707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270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5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E9C76" w14:textId="16682AD2" w:rsidR="003B06B5" w:rsidRPr="008C1CA2" w:rsidRDefault="008C1CA2" w:rsidP="008C1CA2">
      <w:pPr>
        <w:pStyle w:val="Legenda"/>
        <w:jc w:val="center"/>
        <w:rPr>
          <w:i w:val="0"/>
          <w:iCs w:val="0"/>
          <w:color w:val="auto"/>
        </w:rPr>
      </w:pPr>
      <w:r w:rsidRPr="008C1CA2">
        <w:rPr>
          <w:i w:val="0"/>
          <w:iCs w:val="0"/>
          <w:color w:val="auto"/>
        </w:rPr>
        <w:t xml:space="preserve">Rysunek </w:t>
      </w:r>
      <w:r w:rsidRPr="008C1CA2">
        <w:rPr>
          <w:i w:val="0"/>
          <w:iCs w:val="0"/>
          <w:color w:val="auto"/>
        </w:rPr>
        <w:fldChar w:fldCharType="begin"/>
      </w:r>
      <w:r w:rsidRPr="008C1CA2">
        <w:rPr>
          <w:i w:val="0"/>
          <w:iCs w:val="0"/>
          <w:color w:val="auto"/>
        </w:rPr>
        <w:instrText xml:space="preserve"> SEQ Rysunek \* ARABIC </w:instrText>
      </w:r>
      <w:r w:rsidRPr="008C1CA2">
        <w:rPr>
          <w:i w:val="0"/>
          <w:iCs w:val="0"/>
          <w:color w:val="auto"/>
        </w:rPr>
        <w:fldChar w:fldCharType="separate"/>
      </w:r>
      <w:r w:rsidRPr="008C1CA2">
        <w:rPr>
          <w:i w:val="0"/>
          <w:iCs w:val="0"/>
          <w:noProof/>
          <w:color w:val="auto"/>
        </w:rPr>
        <w:t>6</w:t>
      </w:r>
      <w:r w:rsidRPr="008C1CA2">
        <w:rPr>
          <w:i w:val="0"/>
          <w:iCs w:val="0"/>
          <w:color w:val="auto"/>
        </w:rPr>
        <w:fldChar w:fldCharType="end"/>
      </w:r>
      <w:r w:rsidRPr="008C1CA2">
        <w:rPr>
          <w:i w:val="0"/>
          <w:iCs w:val="0"/>
          <w:color w:val="auto"/>
        </w:rPr>
        <w:t xml:space="preserve"> - Zakładka Finanse</w:t>
      </w:r>
    </w:p>
    <w:p w14:paraId="7030B002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 xml:space="preserve"> Wymagania niefunkcjonalne dla system</w:t>
      </w:r>
    </w:p>
    <w:p w14:paraId="334586A1" w14:textId="77777777" w:rsidR="003B06B5" w:rsidRPr="003B06B5" w:rsidRDefault="003B06B5" w:rsidP="003B06B5"/>
    <w:p w14:paraId="16DD3C8F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lastRenderedPageBreak/>
        <w:t xml:space="preserve"> Propozycja technologii informatycznych, które mogą zostać wykorzystane do realizacji systemu</w:t>
      </w:r>
    </w:p>
    <w:p w14:paraId="0000E00B" w14:textId="77777777" w:rsidR="003B06B5" w:rsidRPr="003B06B5" w:rsidRDefault="003B06B5" w:rsidP="003B06B5"/>
    <w:p w14:paraId="4068E8EE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 xml:space="preserve"> Propozycja planu pracy</w:t>
      </w:r>
    </w:p>
    <w:p w14:paraId="55143A38" w14:textId="77777777" w:rsidR="003B06B5" w:rsidRPr="003B06B5" w:rsidRDefault="003B06B5" w:rsidP="003B06B5"/>
    <w:p w14:paraId="13BCC808" w14:textId="77777777" w:rsidR="003B06B5" w:rsidRDefault="003B06B5" w:rsidP="003B06B5">
      <w:pPr>
        <w:pStyle w:val="Nagwek1"/>
        <w:numPr>
          <w:ilvl w:val="0"/>
          <w:numId w:val="2"/>
        </w:numPr>
        <w:rPr>
          <w:rFonts w:ascii="Nunito" w:hAnsi="Nunito"/>
          <w:color w:val="auto"/>
        </w:rPr>
      </w:pPr>
      <w:r w:rsidRPr="003B06B5">
        <w:rPr>
          <w:rFonts w:ascii="Nunito" w:hAnsi="Nunito"/>
          <w:color w:val="auto"/>
        </w:rPr>
        <w:t>Analiza ryzyka projektu zawierająca wykaz przewidywanych zagrożeń</w:t>
      </w:r>
    </w:p>
    <w:p w14:paraId="1A73AF98" w14:textId="77777777" w:rsidR="003B06B5" w:rsidRPr="003B06B5" w:rsidRDefault="003B06B5" w:rsidP="003B06B5"/>
    <w:p w14:paraId="4C529F04" w14:textId="77777777" w:rsidR="003B06B5" w:rsidRPr="003B06B5" w:rsidRDefault="003B06B5" w:rsidP="003B06B5">
      <w:pPr>
        <w:rPr>
          <w:color w:val="auto"/>
        </w:rPr>
      </w:pPr>
      <w:r w:rsidRPr="003B06B5">
        <w:rPr>
          <w:rFonts w:ascii="Nunito" w:eastAsiaTheme="majorEastAsia" w:hAnsi="Nunito" w:cstheme="majorBidi"/>
          <w:color w:val="auto"/>
          <w:sz w:val="40"/>
          <w:szCs w:val="40"/>
        </w:rPr>
        <w:t>10. Kosztorys realizacji przedsięwzięcia</w:t>
      </w:r>
    </w:p>
    <w:p w14:paraId="2584E8B8" w14:textId="77777777" w:rsidR="00AF78CF" w:rsidRDefault="00AF78CF" w:rsidP="00AF78CF">
      <w:pPr>
        <w:rPr>
          <w:rFonts w:ascii="Nunito" w:hAnsi="Nunito"/>
        </w:rPr>
      </w:pPr>
    </w:p>
    <w:p w14:paraId="35579CF1" w14:textId="77777777" w:rsidR="003B06B5" w:rsidRPr="003B06B5" w:rsidRDefault="003B06B5" w:rsidP="003B06B5"/>
    <w:sectPr w:rsidR="003B06B5" w:rsidRPr="003B06B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">
    <w:panose1 w:val="00000000000000000000"/>
    <w:charset w:val="EE"/>
    <w:family w:val="auto"/>
    <w:pitch w:val="variable"/>
    <w:sig w:usb0="A00002FF" w:usb1="5000204B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1D05"/>
    <w:multiLevelType w:val="hybridMultilevel"/>
    <w:tmpl w:val="186ADE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EC4C7D"/>
    <w:multiLevelType w:val="hybridMultilevel"/>
    <w:tmpl w:val="E806DA10"/>
    <w:lvl w:ilvl="0" w:tplc="0415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414507"/>
    <w:multiLevelType w:val="multilevel"/>
    <w:tmpl w:val="DE341A5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766EDA"/>
    <w:multiLevelType w:val="multilevel"/>
    <w:tmpl w:val="EB6E670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1508712729">
    <w:abstractNumId w:val="1"/>
  </w:num>
  <w:num w:numId="2" w16cid:durableId="66266167">
    <w:abstractNumId w:val="0"/>
  </w:num>
  <w:num w:numId="3" w16cid:durableId="305358042">
    <w:abstractNumId w:val="3"/>
  </w:num>
  <w:num w:numId="4" w16cid:durableId="12605222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8CF"/>
    <w:rsid w:val="000F1B00"/>
    <w:rsid w:val="003464CB"/>
    <w:rsid w:val="003B06B5"/>
    <w:rsid w:val="003C7D88"/>
    <w:rsid w:val="006046E8"/>
    <w:rsid w:val="00630F7A"/>
    <w:rsid w:val="006C391A"/>
    <w:rsid w:val="0076314C"/>
    <w:rsid w:val="00793329"/>
    <w:rsid w:val="00823726"/>
    <w:rsid w:val="008C1CA2"/>
    <w:rsid w:val="00967099"/>
    <w:rsid w:val="00AF78CF"/>
    <w:rsid w:val="00E84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523E5"/>
  <w15:chartTrackingRefBased/>
  <w15:docId w15:val="{A78A86FC-2C33-4B9A-A783-036477868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AF78CF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2"/>
      <w:szCs w:val="22"/>
      <w:lang w:eastAsia="pl-PL"/>
      <w14:ligatures w14:val="none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AF7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AF7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AF78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F7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F78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F78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F78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F78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F78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F78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AF78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AF78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F78C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F78C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F78C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F78C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F78C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F78C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F78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F7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F78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F7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F78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F78C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F78C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F78C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F78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F78C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F78CF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AF78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unhideWhenUsed/>
    <w:rsid w:val="00967099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967099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Normalny"/>
    <w:rsid w:val="000F1B00"/>
    <w:pPr>
      <w:spacing w:before="100" w:beforeAutospacing="1" w:after="100" w:afterAutospacing="1"/>
    </w:pPr>
    <w:rPr>
      <w:color w:val="auto"/>
      <w:sz w:val="24"/>
      <w:szCs w:val="24"/>
    </w:rPr>
  </w:style>
  <w:style w:type="character" w:styleId="Pogrubienie">
    <w:name w:val="Strong"/>
    <w:basedOn w:val="Domylnaczcionkaakapitu"/>
    <w:uiPriority w:val="22"/>
    <w:qFormat/>
    <w:rsid w:val="000F1B00"/>
    <w:rPr>
      <w:b/>
      <w:bCs/>
    </w:rPr>
  </w:style>
  <w:style w:type="paragraph" w:styleId="Legenda">
    <w:name w:val="caption"/>
    <w:basedOn w:val="Normalny"/>
    <w:next w:val="Normalny"/>
    <w:uiPriority w:val="35"/>
    <w:unhideWhenUsed/>
    <w:qFormat/>
    <w:rsid w:val="008C1CA2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6</Pages>
  <Words>413</Words>
  <Characters>2483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Sadowski</dc:creator>
  <cp:keywords/>
  <dc:description/>
  <cp:lastModifiedBy>Damian Sadowski</cp:lastModifiedBy>
  <cp:revision>6</cp:revision>
  <dcterms:created xsi:type="dcterms:W3CDTF">2026-04-19T15:46:00Z</dcterms:created>
  <dcterms:modified xsi:type="dcterms:W3CDTF">2026-04-19T17:21:00Z</dcterms:modified>
</cp:coreProperties>
</file>