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C7D88" w:rsidR="00AF78CF" w:rsidP="003B06B5" w:rsidRDefault="00AF78CF" w14:paraId="29A859F9" w14:textId="70460868">
      <w:pPr>
        <w:pStyle w:val="Tytu"/>
        <w:jc w:val="center"/>
        <w:rPr>
          <w:rFonts w:ascii="Nunito" w:hAnsi="Nunito"/>
        </w:rPr>
      </w:pPr>
      <w:r w:rsidRPr="003C7D88">
        <w:rPr>
          <w:rFonts w:ascii="Nunito" w:hAnsi="Nunito"/>
        </w:rPr>
        <w:t>Sprawozdanie projektowe</w:t>
      </w:r>
    </w:p>
    <w:p w:rsidRPr="003C7D88" w:rsidR="00AF78CF" w:rsidP="00967099" w:rsidRDefault="00AF78CF" w14:paraId="5880250B" w14:textId="735EA533">
      <w:pPr>
        <w:pStyle w:val="Tytu"/>
        <w:jc w:val="center"/>
        <w:rPr>
          <w:rFonts w:ascii="Nunito" w:hAnsi="Nunito"/>
          <w:sz w:val="36"/>
          <w:szCs w:val="36"/>
        </w:rPr>
      </w:pPr>
      <w:r w:rsidRPr="003C7D88">
        <w:rPr>
          <w:rFonts w:ascii="Nunito" w:hAnsi="Nunito"/>
          <w:sz w:val="36"/>
          <w:szCs w:val="36"/>
        </w:rPr>
        <w:t>Inżynieria Oprogramowania</w:t>
      </w:r>
    </w:p>
    <w:tbl>
      <w:tblPr>
        <w:tblStyle w:val="Tabela-Siatka"/>
        <w:tblW w:w="0" w:type="auto"/>
        <w:tblLook w:val="04A0" w:firstRow="1" w:lastRow="0" w:firstColumn="1" w:lastColumn="0" w:noHBand="0" w:noVBand="1"/>
      </w:tblPr>
      <w:tblGrid>
        <w:gridCol w:w="2405"/>
        <w:gridCol w:w="709"/>
        <w:gridCol w:w="2927"/>
        <w:gridCol w:w="3021"/>
      </w:tblGrid>
      <w:tr w:rsidRPr="003C7D88" w:rsidR="003C7D88" w:rsidTr="003C7D88" w14:paraId="5263C01B" w14:textId="77777777">
        <w:tc>
          <w:tcPr>
            <w:tcW w:w="2405" w:type="dxa"/>
            <w:tcBorders>
              <w:right w:val="nil"/>
            </w:tcBorders>
          </w:tcPr>
          <w:p w:rsidRPr="003C7D88" w:rsidR="003C7D88" w:rsidP="00967099" w:rsidRDefault="003C7D88" w14:paraId="701CFC09" w14:textId="3D3148BB">
            <w:pPr>
              <w:spacing w:line="360" w:lineRule="auto"/>
              <w:rPr>
                <w:rFonts w:ascii="Nunito" w:hAnsi="Nunito"/>
              </w:rPr>
            </w:pPr>
            <w:r w:rsidRPr="003C7D88">
              <w:rPr>
                <w:rFonts w:ascii="Nunito" w:hAnsi="Nunito"/>
                <w:b/>
                <w:bCs/>
              </w:rPr>
              <w:t>Uczelnia:</w:t>
            </w:r>
          </w:p>
          <w:p w:rsidRPr="003C7D88" w:rsidR="003C7D88" w:rsidP="00967099" w:rsidRDefault="003C7D88" w14:paraId="2F0A6365" w14:textId="6A2AA5A3">
            <w:pPr>
              <w:spacing w:line="360" w:lineRule="auto"/>
              <w:rPr>
                <w:rFonts w:ascii="Nunito" w:hAnsi="Nunito"/>
              </w:rPr>
            </w:pPr>
            <w:r w:rsidRPr="003C7D88">
              <w:rPr>
                <w:rFonts w:ascii="Nunito" w:hAnsi="Nunito"/>
                <w:b/>
                <w:bCs/>
              </w:rPr>
              <w:t>Wydział:</w:t>
            </w:r>
          </w:p>
          <w:p w:rsidRPr="003C7D88" w:rsidR="003C7D88" w:rsidP="00967099" w:rsidRDefault="003C7D88" w14:paraId="5AC0BB92" w14:textId="01214D1D">
            <w:pPr>
              <w:spacing w:line="360" w:lineRule="auto"/>
              <w:rPr>
                <w:rFonts w:ascii="Nunito" w:hAnsi="Nunito"/>
              </w:rPr>
            </w:pPr>
            <w:r w:rsidRPr="003C7D88">
              <w:rPr>
                <w:rFonts w:ascii="Nunito" w:hAnsi="Nunito"/>
                <w:b/>
                <w:bCs/>
              </w:rPr>
              <w:t>Kierunek:</w:t>
            </w:r>
          </w:p>
          <w:p w:rsidR="003C7D88" w:rsidP="00967099" w:rsidRDefault="003C7D88" w14:paraId="302D1234" w14:textId="7597FE6A">
            <w:pPr>
              <w:spacing w:line="360" w:lineRule="auto"/>
              <w:rPr>
                <w:rFonts w:ascii="Nunito" w:hAnsi="Nunito"/>
              </w:rPr>
            </w:pPr>
            <w:r w:rsidRPr="003C7D88">
              <w:rPr>
                <w:rFonts w:ascii="Nunito" w:hAnsi="Nunito"/>
                <w:b/>
                <w:bCs/>
              </w:rPr>
              <w:t>Przedmiot:</w:t>
            </w:r>
          </w:p>
          <w:p w:rsidRPr="003C7D88" w:rsidR="003C7D88" w:rsidP="003C7D88" w:rsidRDefault="003C7D88" w14:paraId="4C2032DA" w14:textId="0B07C6E7">
            <w:pPr>
              <w:spacing w:line="360" w:lineRule="auto"/>
              <w:rPr>
                <w:rFonts w:ascii="Nunito" w:hAnsi="Nunito"/>
              </w:rPr>
            </w:pPr>
            <w:r w:rsidRPr="003C7D88">
              <w:rPr>
                <w:rFonts w:ascii="Nunito" w:hAnsi="Nunito"/>
                <w:b/>
                <w:bCs/>
              </w:rPr>
              <w:t>Rok:</w:t>
            </w:r>
          </w:p>
          <w:p w:rsidRPr="003C7D88" w:rsidR="003C7D88" w:rsidP="003C7D88" w:rsidRDefault="003C7D88" w14:paraId="0A4BA67F" w14:textId="22920C3E">
            <w:pPr>
              <w:spacing w:line="360" w:lineRule="auto"/>
              <w:rPr>
                <w:rFonts w:ascii="Nunito" w:hAnsi="Nunito"/>
              </w:rPr>
            </w:pPr>
            <w:r w:rsidRPr="003C7D88">
              <w:rPr>
                <w:rFonts w:ascii="Nunito" w:hAnsi="Nunito"/>
                <w:b/>
                <w:bCs/>
              </w:rPr>
              <w:t>Semestr studiów:</w:t>
            </w:r>
          </w:p>
          <w:p w:rsidRPr="003C7D88" w:rsidR="003C7D88" w:rsidP="003C7D88" w:rsidRDefault="003C7D88" w14:paraId="133F0CB0" w14:textId="226337A8">
            <w:pPr>
              <w:spacing w:line="360" w:lineRule="auto"/>
              <w:rPr>
                <w:rFonts w:ascii="Nunito" w:hAnsi="Nunito"/>
              </w:rPr>
            </w:pPr>
            <w:r w:rsidRPr="003C7D88">
              <w:rPr>
                <w:rFonts w:ascii="Nunito" w:hAnsi="Nunito"/>
                <w:b/>
                <w:bCs/>
              </w:rPr>
              <w:t>Prowadzący</w:t>
            </w:r>
            <w:r>
              <w:rPr>
                <w:rFonts w:ascii="Nunito" w:hAnsi="Nunito"/>
                <w:b/>
                <w:bCs/>
              </w:rPr>
              <w:t>:</w:t>
            </w:r>
          </w:p>
          <w:p w:rsidRPr="003C7D88" w:rsidR="003C7D88" w:rsidP="003C7D88" w:rsidRDefault="003C7D88" w14:paraId="744C8771" w14:textId="35CE78F7">
            <w:pPr>
              <w:spacing w:line="360" w:lineRule="auto"/>
              <w:rPr>
                <w:rFonts w:ascii="Nunito" w:hAnsi="Nunito"/>
              </w:rPr>
            </w:pPr>
            <w:r w:rsidRPr="003C7D88">
              <w:rPr>
                <w:rFonts w:ascii="Nunito" w:hAnsi="Nunito"/>
                <w:b/>
                <w:bCs/>
              </w:rPr>
              <w:t>Data przekazania:</w:t>
            </w:r>
          </w:p>
        </w:tc>
        <w:tc>
          <w:tcPr>
            <w:tcW w:w="6657" w:type="dxa"/>
            <w:gridSpan w:val="3"/>
            <w:tcBorders>
              <w:left w:val="nil"/>
            </w:tcBorders>
          </w:tcPr>
          <w:p w:rsidR="003C7D88" w:rsidP="00967099" w:rsidRDefault="003C7D88" w14:paraId="4DC3CE57" w14:textId="53CB17E5">
            <w:pPr>
              <w:spacing w:line="360" w:lineRule="auto"/>
              <w:rPr>
                <w:rFonts w:ascii="Nunito" w:hAnsi="Nunito"/>
                <w:b/>
                <w:bCs/>
              </w:rPr>
            </w:pPr>
            <w:r w:rsidRPr="003C7D88">
              <w:rPr>
                <w:rFonts w:ascii="Nunito" w:hAnsi="Nunito"/>
              </w:rPr>
              <w:t>Politechnika Białostocka</w:t>
            </w:r>
          </w:p>
          <w:p w:rsidR="003C7D88" w:rsidP="00967099" w:rsidRDefault="003C7D88" w14:paraId="1A80224C" w14:textId="4722B07D">
            <w:pPr>
              <w:spacing w:line="360" w:lineRule="auto"/>
              <w:rPr>
                <w:rFonts w:ascii="Nunito" w:hAnsi="Nunito"/>
                <w:b/>
                <w:bCs/>
              </w:rPr>
            </w:pPr>
            <w:r w:rsidRPr="003C7D88">
              <w:rPr>
                <w:rFonts w:ascii="Nunito" w:hAnsi="Nunito"/>
              </w:rPr>
              <w:t>Informatyka</w:t>
            </w:r>
          </w:p>
          <w:p w:rsidR="003C7D88" w:rsidP="00967099" w:rsidRDefault="003C7D88" w14:paraId="4CC9A0D6" w14:textId="4FA7FB88">
            <w:pPr>
              <w:spacing w:line="360" w:lineRule="auto"/>
              <w:rPr>
                <w:rFonts w:ascii="Nunito" w:hAnsi="Nunito"/>
                <w:b/>
                <w:bCs/>
              </w:rPr>
            </w:pPr>
            <w:r w:rsidRPr="003C7D88">
              <w:rPr>
                <w:rFonts w:ascii="Nunito" w:hAnsi="Nunito"/>
              </w:rPr>
              <w:t>Informatyka</w:t>
            </w:r>
          </w:p>
          <w:p w:rsidR="003C7D88" w:rsidP="00967099" w:rsidRDefault="003C7D88" w14:paraId="29C27071" w14:textId="74F6945D">
            <w:pPr>
              <w:spacing w:line="360" w:lineRule="auto"/>
              <w:rPr>
                <w:rFonts w:ascii="Nunito" w:hAnsi="Nunito"/>
                <w:b/>
                <w:bCs/>
              </w:rPr>
            </w:pPr>
            <w:r w:rsidRPr="003C7D88">
              <w:rPr>
                <w:rFonts w:ascii="Nunito" w:hAnsi="Nunito"/>
              </w:rPr>
              <w:t>Inżynieria Oprogramowania</w:t>
            </w:r>
          </w:p>
          <w:p w:rsidRPr="003C7D88" w:rsidR="003C7D88" w:rsidP="00967099" w:rsidRDefault="003C7D88" w14:paraId="4FD2391E" w14:textId="6E2C04D6">
            <w:pPr>
              <w:spacing w:line="360" w:lineRule="auto"/>
              <w:rPr>
                <w:rFonts w:ascii="Nunito" w:hAnsi="Nunito"/>
              </w:rPr>
            </w:pPr>
            <w:r w:rsidRPr="003C7D88">
              <w:rPr>
                <w:rFonts w:ascii="Nunito" w:hAnsi="Nunito"/>
              </w:rPr>
              <w:t xml:space="preserve">2 </w:t>
            </w:r>
          </w:p>
          <w:p w:rsidRPr="003C7D88" w:rsidR="003C7D88" w:rsidP="00967099" w:rsidRDefault="003C7D88" w14:paraId="5CC1BB23" w14:textId="1C46EF65">
            <w:pPr>
              <w:spacing w:line="360" w:lineRule="auto"/>
              <w:rPr>
                <w:rFonts w:ascii="Nunito" w:hAnsi="Nunito"/>
              </w:rPr>
            </w:pPr>
            <w:r w:rsidRPr="003C7D88">
              <w:rPr>
                <w:rFonts w:ascii="Nunito" w:hAnsi="Nunito"/>
              </w:rPr>
              <w:t>4</w:t>
            </w:r>
          </w:p>
          <w:p w:rsidRPr="003C7D88" w:rsidR="003C7D88" w:rsidP="00967099" w:rsidRDefault="003C7D88" w14:paraId="71161016" w14:textId="546AB24C">
            <w:pPr>
              <w:spacing w:line="360" w:lineRule="auto"/>
              <w:rPr>
                <w:rFonts w:ascii="Nunito" w:hAnsi="Nunito"/>
              </w:rPr>
            </w:pPr>
            <w:r w:rsidRPr="003C7D88">
              <w:rPr>
                <w:rFonts w:ascii="Nunito" w:hAnsi="Nunito"/>
              </w:rPr>
              <w:t>dr M. Czajkowski</w:t>
            </w:r>
          </w:p>
          <w:p w:rsidRPr="003C7D88" w:rsidR="003C7D88" w:rsidP="00967099" w:rsidRDefault="003C7D88" w14:paraId="7929C47C" w14:textId="7D9190BE">
            <w:pPr>
              <w:spacing w:line="360" w:lineRule="auto"/>
              <w:rPr>
                <w:rFonts w:ascii="Nunito" w:hAnsi="Nunito"/>
                <w:b/>
                <w:bCs/>
              </w:rPr>
            </w:pPr>
          </w:p>
        </w:tc>
      </w:tr>
      <w:tr w:rsidRPr="003C7D88" w:rsidR="00AF78CF" w:rsidTr="003C7D88" w14:paraId="0AF63956" w14:textId="77777777">
        <w:trPr>
          <w:trHeight w:val="250"/>
        </w:trPr>
        <w:tc>
          <w:tcPr>
            <w:tcW w:w="9062" w:type="dxa"/>
            <w:gridSpan w:val="4"/>
          </w:tcPr>
          <w:p w:rsidR="00967099" w:rsidP="00967099" w:rsidRDefault="00967099" w14:paraId="232466B8" w14:textId="77777777">
            <w:pPr>
              <w:spacing w:line="360" w:lineRule="auto"/>
              <w:rPr>
                <w:rFonts w:ascii="Nunito" w:hAnsi="Nunito"/>
              </w:rPr>
            </w:pPr>
            <w:r w:rsidRPr="003C7D88">
              <w:rPr>
                <w:rFonts w:ascii="Nunito" w:hAnsi="Nunito"/>
                <w:b/>
                <w:bCs/>
              </w:rPr>
              <w:t>Skład zespołu:</w:t>
            </w:r>
            <w:r w:rsidRPr="003C7D88">
              <w:rPr>
                <w:rFonts w:ascii="Nunito" w:hAnsi="Nunito"/>
              </w:rPr>
              <w:t xml:space="preserve"> Damian Sadowski, Julia Michniewicz, Radosław Kulesza</w:t>
            </w:r>
          </w:p>
          <w:p w:rsidRPr="003C7D88" w:rsidR="003C7D88" w:rsidP="00967099" w:rsidRDefault="003C7D88" w14:paraId="57CDBDC6" w14:textId="7DD740BF">
            <w:pPr>
              <w:spacing w:line="360" w:lineRule="auto"/>
              <w:rPr>
                <w:rFonts w:ascii="Nunito" w:hAnsi="Nunito"/>
                <w:b/>
                <w:bCs/>
              </w:rPr>
            </w:pPr>
            <w:r w:rsidRPr="003C7D88">
              <w:rPr>
                <w:rFonts w:ascii="Nunito" w:hAnsi="Nunito"/>
                <w:b/>
                <w:bCs/>
              </w:rPr>
              <w:t xml:space="preserve">Podział pracy: </w:t>
            </w:r>
            <w:r w:rsidR="00E84561">
              <w:rPr>
                <w:rFonts w:ascii="Nunito" w:hAnsi="Nunito"/>
                <w:b/>
                <w:bCs/>
              </w:rPr>
              <w:t xml:space="preserve"> </w:t>
            </w:r>
            <w:r w:rsidRPr="006C391A" w:rsidR="006C391A">
              <w:rPr>
                <w:rFonts w:ascii="Nunito" w:hAnsi="Nunito"/>
              </w:rPr>
              <w:t xml:space="preserve">Diagram </w:t>
            </w:r>
            <w:r w:rsidRPr="006C391A" w:rsidR="00E84561">
              <w:rPr>
                <w:rFonts w:ascii="Nunito" w:hAnsi="Nunito"/>
              </w:rPr>
              <w:t>Przypadk</w:t>
            </w:r>
            <w:r w:rsidRPr="006C391A" w:rsidR="006C391A">
              <w:rPr>
                <w:rFonts w:ascii="Nunito" w:hAnsi="Nunito"/>
              </w:rPr>
              <w:t>ó</w:t>
            </w:r>
            <w:r w:rsidRPr="006C391A" w:rsidR="00E84561">
              <w:rPr>
                <w:rFonts w:ascii="Nunito" w:hAnsi="Nunito"/>
              </w:rPr>
              <w:t>w</w:t>
            </w:r>
            <w:r w:rsidRPr="006C391A" w:rsidR="006C391A">
              <w:rPr>
                <w:rFonts w:ascii="Nunito" w:hAnsi="Nunito"/>
              </w:rPr>
              <w:t>, Diagram K</w:t>
            </w:r>
            <w:r w:rsidRPr="006C391A" w:rsidR="00E84561">
              <w:rPr>
                <w:rFonts w:ascii="Nunito" w:hAnsi="Nunito"/>
              </w:rPr>
              <w:t>las</w:t>
            </w:r>
            <w:r w:rsidRPr="006C391A" w:rsidR="006C391A">
              <w:rPr>
                <w:rFonts w:ascii="Nunito" w:hAnsi="Nunito"/>
              </w:rPr>
              <w:t>, Diagram</w:t>
            </w:r>
            <w:r w:rsidRPr="006C391A" w:rsidR="00E84561">
              <w:rPr>
                <w:rFonts w:ascii="Nunito" w:hAnsi="Nunito"/>
              </w:rPr>
              <w:t xml:space="preserve"> </w:t>
            </w:r>
            <w:r w:rsidRPr="006C391A" w:rsidR="006C391A">
              <w:rPr>
                <w:rFonts w:ascii="Nunito" w:hAnsi="Nunito"/>
              </w:rPr>
              <w:t>Wdrożenia</w:t>
            </w:r>
            <w:r w:rsidR="00E84561">
              <w:rPr>
                <w:rFonts w:ascii="Nunito" w:hAnsi="Nunito"/>
                <w:b/>
                <w:bCs/>
              </w:rPr>
              <w:t xml:space="preserve"> </w:t>
            </w:r>
          </w:p>
        </w:tc>
      </w:tr>
      <w:tr w:rsidRPr="003C7D88" w:rsidR="003C7D88" w:rsidTr="003C7D88" w14:paraId="11588887" w14:textId="77777777">
        <w:trPr>
          <w:trHeight w:val="370"/>
        </w:trPr>
        <w:tc>
          <w:tcPr>
            <w:tcW w:w="3114" w:type="dxa"/>
            <w:gridSpan w:val="2"/>
          </w:tcPr>
          <w:p w:rsidRPr="003C7D88" w:rsidR="003C7D88" w:rsidP="00967099" w:rsidRDefault="003C7D88" w14:paraId="41F3D714" w14:textId="1DD34B52">
            <w:pPr>
              <w:spacing w:line="360" w:lineRule="auto"/>
              <w:rPr>
                <w:rFonts w:ascii="Nunito" w:hAnsi="Nunito"/>
                <w:b/>
                <w:bCs/>
              </w:rPr>
            </w:pPr>
            <w:r w:rsidRPr="003C7D88">
              <w:rPr>
                <w:rFonts w:ascii="Nunito" w:hAnsi="Nunito"/>
                <w:b/>
                <w:bCs/>
              </w:rPr>
              <w:t>Damian Sadowski</w:t>
            </w:r>
          </w:p>
        </w:tc>
        <w:tc>
          <w:tcPr>
            <w:tcW w:w="2927" w:type="dxa"/>
          </w:tcPr>
          <w:p w:rsidRPr="003C7D88" w:rsidR="003C7D88" w:rsidP="00967099" w:rsidRDefault="003C7D88" w14:paraId="428EE1E6" w14:textId="4DFD42C8">
            <w:pPr>
              <w:spacing w:line="360" w:lineRule="auto"/>
              <w:rPr>
                <w:rFonts w:ascii="Nunito" w:hAnsi="Nunito"/>
                <w:b/>
                <w:bCs/>
              </w:rPr>
            </w:pPr>
            <w:r w:rsidRPr="003C7D88">
              <w:rPr>
                <w:rFonts w:ascii="Nunito" w:hAnsi="Nunito"/>
                <w:b/>
                <w:bCs/>
              </w:rPr>
              <w:t>Julia Michniewicz</w:t>
            </w:r>
          </w:p>
        </w:tc>
        <w:tc>
          <w:tcPr>
            <w:tcW w:w="3021" w:type="dxa"/>
          </w:tcPr>
          <w:p w:rsidRPr="003C7D88" w:rsidR="003C7D88" w:rsidP="00967099" w:rsidRDefault="003C7D88" w14:paraId="307EF3B7" w14:textId="20F89988">
            <w:pPr>
              <w:spacing w:line="360" w:lineRule="auto"/>
              <w:rPr>
                <w:rFonts w:ascii="Nunito" w:hAnsi="Nunito"/>
                <w:b/>
                <w:bCs/>
              </w:rPr>
            </w:pPr>
            <w:r w:rsidRPr="003C7D88">
              <w:rPr>
                <w:rFonts w:ascii="Nunito" w:hAnsi="Nunito"/>
                <w:b/>
                <w:bCs/>
              </w:rPr>
              <w:t>Radosław Kulesza</w:t>
            </w:r>
          </w:p>
        </w:tc>
      </w:tr>
      <w:tr w:rsidRPr="003C7D88" w:rsidR="003C7D88" w:rsidTr="003C7D88" w14:paraId="61851099" w14:textId="77777777">
        <w:trPr>
          <w:trHeight w:val="562"/>
        </w:trPr>
        <w:tc>
          <w:tcPr>
            <w:tcW w:w="3114" w:type="dxa"/>
            <w:gridSpan w:val="2"/>
          </w:tcPr>
          <w:p w:rsidRPr="003C7D88" w:rsidR="003C7D88" w:rsidP="00967099" w:rsidRDefault="003C7D88" w14:paraId="3652D972" w14:textId="45DBDED7">
            <w:pPr>
              <w:spacing w:line="360" w:lineRule="auto"/>
              <w:rPr>
                <w:rFonts w:ascii="Nunito" w:hAnsi="Nunito"/>
              </w:rPr>
            </w:pPr>
          </w:p>
        </w:tc>
        <w:tc>
          <w:tcPr>
            <w:tcW w:w="2927" w:type="dxa"/>
          </w:tcPr>
          <w:p w:rsidRPr="003C7D88" w:rsidR="003C7D88" w:rsidP="00967099" w:rsidRDefault="003C7D88" w14:paraId="236CC9F3" w14:textId="1F00B6E6">
            <w:pPr>
              <w:spacing w:line="360" w:lineRule="auto"/>
              <w:rPr>
                <w:rFonts w:ascii="Nunito" w:hAnsi="Nunito"/>
                <w:b/>
                <w:bCs/>
              </w:rPr>
            </w:pPr>
          </w:p>
        </w:tc>
        <w:tc>
          <w:tcPr>
            <w:tcW w:w="3021" w:type="dxa"/>
          </w:tcPr>
          <w:p w:rsidRPr="003C7D88" w:rsidR="003C7D88" w:rsidP="00967099" w:rsidRDefault="003C7D88" w14:paraId="1F8C3975" w14:textId="79755265">
            <w:pPr>
              <w:spacing w:line="360" w:lineRule="auto"/>
              <w:rPr>
                <w:rFonts w:ascii="Nunito" w:hAnsi="Nunito"/>
                <w:b/>
                <w:bCs/>
              </w:rPr>
            </w:pPr>
          </w:p>
        </w:tc>
      </w:tr>
      <w:tr w:rsidRPr="003C7D88" w:rsidR="003C7D88" w:rsidTr="003C7D88" w14:paraId="2C6A0922" w14:textId="77777777">
        <w:tc>
          <w:tcPr>
            <w:tcW w:w="3114" w:type="dxa"/>
            <w:gridSpan w:val="2"/>
          </w:tcPr>
          <w:p w:rsidRPr="003C7D88" w:rsidR="003C7D88" w:rsidP="00967099" w:rsidRDefault="003C7D88" w14:paraId="59BF999A" w14:textId="55956519">
            <w:pPr>
              <w:spacing w:line="360" w:lineRule="auto"/>
              <w:rPr>
                <w:rFonts w:ascii="Nunito" w:hAnsi="Nunito"/>
              </w:rPr>
            </w:pPr>
            <w:r>
              <w:rPr>
                <w:rFonts w:ascii="Nunito" w:hAnsi="Nunito"/>
                <w:b/>
                <w:bCs/>
              </w:rPr>
              <w:t>R</w:t>
            </w:r>
            <w:r w:rsidRPr="003C7D88">
              <w:rPr>
                <w:rFonts w:ascii="Nunito" w:hAnsi="Nunito"/>
                <w:b/>
                <w:bCs/>
              </w:rPr>
              <w:t xml:space="preserve">epozytorium projektu: </w:t>
            </w:r>
          </w:p>
        </w:tc>
        <w:tc>
          <w:tcPr>
            <w:tcW w:w="5948" w:type="dxa"/>
            <w:gridSpan w:val="2"/>
          </w:tcPr>
          <w:p w:rsidRPr="003C7D88" w:rsidR="003C7D88" w:rsidP="00967099" w:rsidRDefault="003C7D88" w14:paraId="23025B01" w14:textId="5D5C8B8D">
            <w:pPr>
              <w:spacing w:line="360" w:lineRule="auto"/>
              <w:rPr>
                <w:rFonts w:ascii="Nunito" w:hAnsi="Nunito"/>
              </w:rPr>
            </w:pPr>
            <w:r w:rsidRPr="003C7D88">
              <w:rPr>
                <w:rFonts w:ascii="Nunito" w:hAnsi="Nunito"/>
              </w:rPr>
              <w:t>https://github.com/sadowski-damian/IOprojekt</w:t>
            </w:r>
          </w:p>
        </w:tc>
      </w:tr>
    </w:tbl>
    <w:p w:rsidR="003B06B5" w:rsidP="003B06B5" w:rsidRDefault="003B06B5" w14:paraId="297BEBCC" w14:textId="04B8870A">
      <w:pPr>
        <w:pStyle w:val="Nagwek1"/>
        <w:numPr>
          <w:ilvl w:val="0"/>
          <w:numId w:val="2"/>
        </w:numPr>
        <w:rPr>
          <w:rFonts w:ascii="Nunito" w:hAnsi="Nunito"/>
          <w:color w:val="auto"/>
        </w:rPr>
      </w:pPr>
      <w:r w:rsidRPr="003B06B5">
        <w:rPr>
          <w:rFonts w:ascii="Nunito" w:hAnsi="Nunito"/>
          <w:color w:val="auto"/>
        </w:rPr>
        <w:t>Treść zadania projektowego</w:t>
      </w:r>
    </w:p>
    <w:p w:rsidRPr="00E84561" w:rsidR="000F1B00" w:rsidP="000F1B00" w:rsidRDefault="00E84561" w14:paraId="4274746B" w14:textId="1077EC9C">
      <w:pPr>
        <w:pStyle w:val="font-claude-response-body"/>
        <w:ind w:left="720"/>
        <w:rPr>
          <w:rFonts w:ascii="Nunito" w:hAnsi="Nunito"/>
        </w:rPr>
      </w:pPr>
      <w:r w:rsidRPr="00E84561">
        <w:rPr>
          <w:rFonts w:ascii="Nunito" w:hAnsi="Nunito"/>
        </w:rPr>
        <w:t xml:space="preserve">System </w:t>
      </w:r>
      <w:r w:rsidRPr="00E84561" w:rsidR="000F1B00">
        <w:rPr>
          <w:rFonts w:ascii="Nunito" w:hAnsi="Nunito"/>
        </w:rPr>
        <w:t>informatyczn</w:t>
      </w:r>
      <w:r w:rsidRPr="00E84561">
        <w:rPr>
          <w:rFonts w:ascii="Nunito" w:hAnsi="Nunito"/>
        </w:rPr>
        <w:t>y</w:t>
      </w:r>
      <w:r w:rsidRPr="00E84561" w:rsidR="000F1B00">
        <w:rPr>
          <w:rFonts w:ascii="Nunito" w:hAnsi="Nunito"/>
        </w:rPr>
        <w:t xml:space="preserve"> wspomagając</w:t>
      </w:r>
      <w:r w:rsidRPr="00E84561">
        <w:rPr>
          <w:rFonts w:ascii="Nunito" w:hAnsi="Nunito"/>
        </w:rPr>
        <w:t>y</w:t>
      </w:r>
      <w:r w:rsidRPr="00E84561" w:rsidR="000F1B00">
        <w:rPr>
          <w:rFonts w:ascii="Nunito" w:hAnsi="Nunito"/>
        </w:rPr>
        <w:t xml:space="preserve"> codzienne zarządzanie gospodarstwem rolnym prowadzącym uprawy roślinne.</w:t>
      </w:r>
    </w:p>
    <w:p w:rsidRPr="00E84561" w:rsidR="000F1B00" w:rsidP="00E84561" w:rsidRDefault="000F1B00" w14:paraId="535D63F1" w14:textId="1D026E3A">
      <w:pPr>
        <w:pStyle w:val="font-claude-response-body"/>
        <w:ind w:left="720"/>
        <w:rPr>
          <w:rFonts w:ascii="Nunito" w:hAnsi="Nunito"/>
        </w:rPr>
      </w:pPr>
      <w:r w:rsidRPr="00E84561">
        <w:rPr>
          <w:rFonts w:ascii="Nunito" w:hAnsi="Nunito"/>
        </w:rPr>
        <w:t>System ma umożliwiać śledzenie stanu pól i upraw, obsługę zamówień i dostaw środków produkcji, ewidencję maszyn rolniczych, planowanie pracy pracowników oraz podstawową obsługę finansową.</w:t>
      </w:r>
    </w:p>
    <w:p w:rsidR="003B06B5" w:rsidP="003B06B5" w:rsidRDefault="003B06B5" w14:paraId="4C2E45C8" w14:textId="0D5B1A1F">
      <w:pPr>
        <w:pStyle w:val="Nagwek1"/>
        <w:numPr>
          <w:ilvl w:val="0"/>
          <w:numId w:val="2"/>
        </w:numPr>
        <w:rPr>
          <w:rFonts w:ascii="Nunito" w:hAnsi="Nunito"/>
          <w:color w:val="auto"/>
        </w:rPr>
      </w:pPr>
      <w:r w:rsidRPr="003B06B5">
        <w:rPr>
          <w:rFonts w:ascii="Nunito" w:hAnsi="Nunito"/>
          <w:color w:val="auto"/>
        </w:rPr>
        <w:t>Cel budowania systemu, zakres</w:t>
      </w:r>
      <w:r w:rsidR="006C391A">
        <w:rPr>
          <w:rFonts w:ascii="Nunito" w:hAnsi="Nunito"/>
          <w:color w:val="auto"/>
        </w:rPr>
        <w:t>,</w:t>
      </w:r>
      <w:r w:rsidRPr="003B06B5">
        <w:rPr>
          <w:rFonts w:ascii="Nunito" w:hAnsi="Nunito"/>
          <w:color w:val="auto"/>
        </w:rPr>
        <w:t xml:space="preserve"> kontekst</w:t>
      </w:r>
      <w:r w:rsidR="006C391A">
        <w:rPr>
          <w:rFonts w:ascii="Nunito" w:hAnsi="Nunito"/>
          <w:color w:val="auto"/>
        </w:rPr>
        <w:t xml:space="preserve"> oraz</w:t>
      </w:r>
      <w:r w:rsidRPr="003B06B5">
        <w:rPr>
          <w:rFonts w:ascii="Nunito" w:hAnsi="Nunito"/>
          <w:color w:val="auto"/>
        </w:rPr>
        <w:t xml:space="preserve"> przewidywalne mierzalne</w:t>
      </w:r>
    </w:p>
    <w:p w:rsidR="00E84561" w:rsidP="00E84561" w:rsidRDefault="00E84561" w14:paraId="5F4FE23F" w14:textId="0BD29C44">
      <w:pPr>
        <w:ind w:left="708"/>
        <w:rPr>
          <w:rFonts w:ascii="Nunito" w:hAnsi="Nunito"/>
        </w:rPr>
      </w:pPr>
      <w:r>
        <w:rPr>
          <w:rFonts w:ascii="Nunito" w:hAnsi="Nunito"/>
          <w:b/>
          <w:bCs/>
        </w:rPr>
        <w:t xml:space="preserve">Celem projektu </w:t>
      </w:r>
      <w:r w:rsidRPr="00E84561">
        <w:rPr>
          <w:rFonts w:ascii="Nunito" w:hAnsi="Nunito"/>
        </w:rPr>
        <w:t>jest stworzenie systemu</w:t>
      </w:r>
      <w:r w:rsidRPr="00E84561">
        <w:rPr>
          <w:rFonts w:ascii="Nunito" w:hAnsi="Nunito"/>
        </w:rPr>
        <w:t xml:space="preserve"> który pozwoli rolnikowi na bieżąco śledzić stan pól, upraw oraz dostaw środków produkcji, a także lepiej planować pracę w gospodarstwie.</w:t>
      </w:r>
    </w:p>
    <w:p w:rsidRPr="00E84561" w:rsidR="00E84561" w:rsidP="00E84561" w:rsidRDefault="00E84561" w14:paraId="0088D49D" w14:textId="77777777">
      <w:pPr>
        <w:ind w:left="708"/>
        <w:rPr>
          <w:rFonts w:ascii="Nunito" w:hAnsi="Nunito"/>
        </w:rPr>
      </w:pPr>
    </w:p>
    <w:p w:rsidR="00E84561" w:rsidP="00E84561" w:rsidRDefault="00E84561" w14:paraId="16A77776" w14:textId="364DD146">
      <w:pPr>
        <w:ind w:left="708"/>
        <w:rPr>
          <w:rFonts w:ascii="Nunito" w:hAnsi="Nunito"/>
        </w:rPr>
      </w:pPr>
      <w:r w:rsidRPr="00E84561">
        <w:rPr>
          <w:rFonts w:ascii="Nunito" w:hAnsi="Nunito"/>
          <w:b/>
          <w:bCs/>
        </w:rPr>
        <w:lastRenderedPageBreak/>
        <w:t>Kontekst:</w:t>
      </w:r>
      <w:r w:rsidRPr="00E84561">
        <w:rPr>
          <w:rFonts w:ascii="Nunito" w:hAnsi="Nunito"/>
        </w:rPr>
        <w:t xml:space="preserve"> System przeznaczony jest dla </w:t>
      </w:r>
      <w:r>
        <w:rPr>
          <w:rFonts w:ascii="Nunito" w:hAnsi="Nunito"/>
        </w:rPr>
        <w:t>małej/</w:t>
      </w:r>
      <w:r w:rsidRPr="00E84561">
        <w:rPr>
          <w:rFonts w:ascii="Nunito" w:hAnsi="Nunito"/>
        </w:rPr>
        <w:t>średniej wielkości gospodarstwa rolnego</w:t>
      </w:r>
      <w:r>
        <w:rPr>
          <w:rFonts w:ascii="Nunito" w:hAnsi="Nunito"/>
        </w:rPr>
        <w:t xml:space="preserve">, </w:t>
      </w:r>
      <w:r w:rsidRPr="00E84561">
        <w:rPr>
          <w:rFonts w:ascii="Nunito" w:hAnsi="Nunito"/>
        </w:rPr>
        <w:t xml:space="preserve">prowadzącego uprawy roślinne i zatrudniającego kilku pracowników sezonowych lub stałych. Dostęp przez </w:t>
      </w:r>
      <w:r>
        <w:rPr>
          <w:rFonts w:ascii="Nunito" w:hAnsi="Nunito"/>
        </w:rPr>
        <w:t>aplikację mobilną.</w:t>
      </w:r>
    </w:p>
    <w:p w:rsidRPr="00E84561" w:rsidR="00E84561" w:rsidP="00E84561" w:rsidRDefault="00E84561" w14:paraId="644908F2" w14:textId="77777777">
      <w:pPr>
        <w:ind w:left="708"/>
        <w:rPr>
          <w:rFonts w:ascii="Nunito" w:hAnsi="Nunito"/>
        </w:rPr>
      </w:pPr>
    </w:p>
    <w:p w:rsidRPr="00E84561" w:rsidR="00E84561" w:rsidP="00E84561" w:rsidRDefault="00E84561" w14:paraId="319EA4E9" w14:textId="77777777">
      <w:pPr>
        <w:ind w:firstLine="360"/>
        <w:rPr>
          <w:rFonts w:ascii="Nunito" w:hAnsi="Nunito"/>
        </w:rPr>
      </w:pPr>
      <w:r w:rsidRPr="00E84561">
        <w:rPr>
          <w:rFonts w:ascii="Nunito" w:hAnsi="Nunito"/>
          <w:b/>
          <w:bCs/>
        </w:rPr>
        <w:t>Korzyści mierzalne:</w:t>
      </w:r>
    </w:p>
    <w:p w:rsidRPr="00E84561" w:rsidR="00E84561" w:rsidP="00E84561" w:rsidRDefault="00E84561" w14:paraId="2E295D95" w14:textId="77777777">
      <w:pPr>
        <w:numPr>
          <w:ilvl w:val="0"/>
          <w:numId w:val="3"/>
        </w:numPr>
        <w:tabs>
          <w:tab w:val="num" w:pos="720"/>
        </w:tabs>
        <w:rPr>
          <w:rFonts w:ascii="Nunito" w:hAnsi="Nunito"/>
        </w:rPr>
      </w:pPr>
      <w:r w:rsidRPr="00E84561">
        <w:rPr>
          <w:rFonts w:ascii="Nunito" w:hAnsi="Nunito"/>
        </w:rPr>
        <w:t>Skrócenie czasu potrzebnego na sprawdzenie stanu pól i zaplanowanie zasiewów o min. 30% (mierzone porównaniem czasu przed i po wdrożeniu)</w:t>
      </w:r>
    </w:p>
    <w:p w:rsidRPr="00E84561" w:rsidR="00E84561" w:rsidP="00E84561" w:rsidRDefault="00E84561" w14:paraId="03F7D5EE" w14:textId="62622E17">
      <w:pPr>
        <w:numPr>
          <w:ilvl w:val="0"/>
          <w:numId w:val="3"/>
        </w:numPr>
        <w:tabs>
          <w:tab w:val="num" w:pos="720"/>
        </w:tabs>
        <w:rPr>
          <w:rFonts w:ascii="Nunito" w:hAnsi="Nunito"/>
        </w:rPr>
      </w:pPr>
      <w:r w:rsidRPr="00E84561">
        <w:rPr>
          <w:rFonts w:ascii="Nunito" w:hAnsi="Nunito"/>
        </w:rPr>
        <w:t>Redukcja opóźnionych lub brakujących dostaw nawozów i środków ochrony roślin o min. 25% (mierzone liczbą opóźnień miesięcznie)</w:t>
      </w:r>
    </w:p>
    <w:p w:rsidRPr="00E84561" w:rsidR="00E84561" w:rsidP="00E84561" w:rsidRDefault="00E84561" w14:paraId="289623D0" w14:textId="77777777">
      <w:pPr>
        <w:numPr>
          <w:ilvl w:val="0"/>
          <w:numId w:val="3"/>
        </w:numPr>
        <w:tabs>
          <w:tab w:val="num" w:pos="720"/>
        </w:tabs>
        <w:rPr>
          <w:rFonts w:ascii="Nunito" w:hAnsi="Nunito"/>
        </w:rPr>
      </w:pPr>
      <w:r w:rsidRPr="00E84561">
        <w:rPr>
          <w:rFonts w:ascii="Nunito" w:hAnsi="Nunito"/>
        </w:rPr>
        <w:t>Zmniejszenie przestojów maszyn o min. 20% dzięki planowanym przeglądom (mierzone liczbą awarii na sezon)</w:t>
      </w:r>
    </w:p>
    <w:p w:rsidRPr="00E84561" w:rsidR="00E84561" w:rsidP="00E84561" w:rsidRDefault="00E84561" w14:paraId="22E8A507" w14:textId="77777777">
      <w:pPr>
        <w:ind w:firstLine="360"/>
        <w:rPr>
          <w:rFonts w:ascii="Nunito" w:hAnsi="Nunito"/>
        </w:rPr>
      </w:pPr>
      <w:r w:rsidRPr="00E84561">
        <w:rPr>
          <w:rFonts w:ascii="Nunito" w:hAnsi="Nunito"/>
          <w:b/>
          <w:bCs/>
        </w:rPr>
        <w:t>Korzyści niemierzalne:</w:t>
      </w:r>
    </w:p>
    <w:p w:rsidRPr="00E84561" w:rsidR="00E84561" w:rsidP="00E84561" w:rsidRDefault="00E84561" w14:paraId="520FB570" w14:textId="77777777">
      <w:pPr>
        <w:numPr>
          <w:ilvl w:val="0"/>
          <w:numId w:val="4"/>
        </w:numPr>
        <w:tabs>
          <w:tab w:val="num" w:pos="720"/>
        </w:tabs>
        <w:rPr>
          <w:rFonts w:ascii="Nunito" w:hAnsi="Nunito"/>
        </w:rPr>
      </w:pPr>
      <w:r w:rsidRPr="00E84561">
        <w:rPr>
          <w:rFonts w:ascii="Nunito" w:hAnsi="Nunito"/>
        </w:rPr>
        <w:t>Pełna historia każdego pola — zasiewy, zabiegi, zbiory w jednym miejscu</w:t>
      </w:r>
    </w:p>
    <w:p w:rsidRPr="00E84561" w:rsidR="00E84561" w:rsidP="00E84561" w:rsidRDefault="00E84561" w14:paraId="3FB076DC" w14:textId="77777777">
      <w:pPr>
        <w:numPr>
          <w:ilvl w:val="0"/>
          <w:numId w:val="4"/>
        </w:numPr>
        <w:tabs>
          <w:tab w:val="num" w:pos="720"/>
        </w:tabs>
        <w:rPr>
          <w:rFonts w:ascii="Nunito" w:hAnsi="Nunito"/>
        </w:rPr>
      </w:pPr>
      <w:r w:rsidRPr="00E84561">
        <w:rPr>
          <w:rFonts w:ascii="Nunito" w:hAnsi="Nunito"/>
        </w:rPr>
        <w:t>Lepsza kontrola nad stanem i terminowością dostaw środków produkcji</w:t>
      </w:r>
    </w:p>
    <w:p w:rsidRPr="00E84561" w:rsidR="00E84561" w:rsidP="00E84561" w:rsidRDefault="00E84561" w14:paraId="6FCCA259" w14:textId="77777777">
      <w:pPr>
        <w:numPr>
          <w:ilvl w:val="0"/>
          <w:numId w:val="4"/>
        </w:numPr>
        <w:tabs>
          <w:tab w:val="num" w:pos="720"/>
        </w:tabs>
        <w:rPr>
          <w:rFonts w:ascii="Nunito" w:hAnsi="Nunito"/>
        </w:rPr>
      </w:pPr>
      <w:r w:rsidRPr="00E84561">
        <w:rPr>
          <w:rFonts w:ascii="Nunito" w:hAnsi="Nunito"/>
        </w:rPr>
        <w:t>Szybsza i czytelniejsza komunikacja zadań między rolnikiem a pracownikami</w:t>
      </w:r>
    </w:p>
    <w:p w:rsidRPr="00E84561" w:rsidR="00E84561" w:rsidP="00E84561" w:rsidRDefault="00E84561" w14:paraId="187D14AA" w14:textId="77777777">
      <w:pPr>
        <w:numPr>
          <w:ilvl w:val="0"/>
          <w:numId w:val="4"/>
        </w:numPr>
        <w:tabs>
          <w:tab w:val="num" w:pos="720"/>
        </w:tabs>
        <w:rPr>
          <w:rFonts w:ascii="Nunito" w:hAnsi="Nunito"/>
        </w:rPr>
      </w:pPr>
      <w:r w:rsidRPr="00E84561">
        <w:rPr>
          <w:rFonts w:ascii="Nunito" w:hAnsi="Nunito"/>
        </w:rPr>
        <w:t>Większa kontrola nad kosztami i przychodami gospodarstwa</w:t>
      </w:r>
    </w:p>
    <w:p w:rsidRPr="00E84561" w:rsidR="00E84561" w:rsidP="00E84561" w:rsidRDefault="00E84561" w14:paraId="4EDA65EB" w14:textId="77777777"/>
    <w:p w:rsidRPr="003464CB" w:rsidR="003B06B5" w:rsidP="003B06B5" w:rsidRDefault="003B06B5" w14:paraId="05D6EB93" w14:textId="599BCF94">
      <w:pPr>
        <w:pStyle w:val="Nagwek1"/>
        <w:numPr>
          <w:ilvl w:val="0"/>
          <w:numId w:val="2"/>
        </w:numPr>
        <w:rPr>
          <w:rFonts w:ascii="Nunito" w:hAnsi="Nunito"/>
          <w:color w:val="auto"/>
        </w:rPr>
      </w:pPr>
      <w:r w:rsidRPr="003B06B5">
        <w:rPr>
          <w:rFonts w:ascii="Nunito" w:hAnsi="Nunito"/>
          <w:color w:val="auto"/>
        </w:rPr>
        <w:t xml:space="preserve"> Słownik</w:t>
      </w:r>
    </w:p>
    <w:p w:rsidR="003B06B5" w:rsidP="003B06B5" w:rsidRDefault="003B06B5" w14:paraId="70B5712D" w14:textId="77777777">
      <w:pPr>
        <w:pStyle w:val="Nagwek1"/>
        <w:numPr>
          <w:ilvl w:val="0"/>
          <w:numId w:val="2"/>
        </w:numPr>
        <w:rPr>
          <w:rFonts w:ascii="Nunito" w:hAnsi="Nunito"/>
          <w:color w:val="auto"/>
        </w:rPr>
      </w:pPr>
      <w:r w:rsidRPr="003B06B5">
        <w:rPr>
          <w:rFonts w:ascii="Nunito" w:hAnsi="Nunito"/>
          <w:color w:val="auto"/>
        </w:rPr>
        <w:t xml:space="preserve"> Perspektywa przypadków użycia</w:t>
      </w:r>
    </w:p>
    <w:p w:rsidR="00823726" w:rsidP="00823726" w:rsidRDefault="00823726" w14:paraId="235DBC64" w14:textId="77777777"/>
    <w:p w:rsidRPr="008C1CA2" w:rsidR="00823726" w:rsidP="008C1CA2" w:rsidRDefault="00823726" w14:paraId="51BD6447" w14:textId="6BE9D691">
      <w:pPr>
        <w:pStyle w:val="Nagwek2"/>
        <w:ind w:firstLine="360"/>
        <w:rPr>
          <w:color w:val="auto"/>
        </w:rPr>
      </w:pPr>
      <w:r w:rsidRPr="008C1CA2">
        <w:rPr>
          <w:color w:val="auto"/>
        </w:rPr>
        <w:t>4.1 Diagramy przypadków użycia</w:t>
      </w:r>
    </w:p>
    <w:p w:rsidRPr="008C1CA2" w:rsidR="00823726" w:rsidP="008C1CA2" w:rsidRDefault="00823726" w14:paraId="2421F6F5" w14:textId="1F893509">
      <w:pPr>
        <w:pStyle w:val="Nagwek3"/>
        <w:ind w:firstLine="708"/>
        <w:rPr>
          <w:color w:val="auto"/>
        </w:rPr>
      </w:pPr>
      <w:r w:rsidRPr="3981B934" w:rsidR="641496B8">
        <w:rPr>
          <w:color w:val="auto"/>
        </w:rPr>
        <w:t>4.1.1 Opisy tekstowe wszystkich aktorów</w:t>
      </w:r>
    </w:p>
    <w:p w:rsidR="010AFC94" w:rsidP="3981B934" w:rsidRDefault="010AFC94" w14:paraId="5EFC861C" w14:textId="0EE76F46">
      <w:pPr>
        <w:pStyle w:val="Akapitzlist"/>
        <w:spacing w:before="0" w:beforeAutospacing="off" w:after="0" w:afterAutospacing="off"/>
        <w:ind w:left="720" w:firstLine="696"/>
        <w:rPr>
          <w:rFonts w:ascii="Times New Roman" w:hAnsi="Times New Roman" w:eastAsia="Times New Roman" w:cs="Times New Roman"/>
          <w:noProof w:val="0"/>
          <w:sz w:val="22"/>
          <w:szCs w:val="22"/>
          <w:lang w:val="pl-PL"/>
        </w:rPr>
      </w:pPr>
      <w:r w:rsidRPr="3981B934" w:rsidR="010AFC94">
        <w:rPr>
          <w:rFonts w:ascii="Times New Roman" w:hAnsi="Times New Roman" w:eastAsia="Times New Roman" w:cs="Times New Roman"/>
          <w:noProof w:val="0"/>
          <w:sz w:val="22"/>
          <w:szCs w:val="22"/>
          <w:lang w:val="pl-PL"/>
        </w:rPr>
        <w:t xml:space="preserve">1. </w:t>
      </w:r>
      <w:r w:rsidRPr="3981B934" w:rsidR="010AFC94">
        <w:rPr>
          <w:rFonts w:ascii="Times New Roman" w:hAnsi="Times New Roman" w:eastAsia="Times New Roman" w:cs="Times New Roman"/>
          <w:b w:val="1"/>
          <w:bCs w:val="1"/>
          <w:i w:val="1"/>
          <w:iCs w:val="1"/>
          <w:noProof w:val="0"/>
          <w:sz w:val="22"/>
          <w:szCs w:val="22"/>
          <w:lang w:val="pl-PL"/>
        </w:rPr>
        <w:t>Właściciel</w:t>
      </w:r>
      <w:r w:rsidRPr="3981B934" w:rsidR="010AFC94">
        <w:rPr>
          <w:rFonts w:ascii="Times New Roman" w:hAnsi="Times New Roman" w:eastAsia="Times New Roman" w:cs="Times New Roman"/>
          <w:noProof w:val="0"/>
          <w:sz w:val="22"/>
          <w:szCs w:val="22"/>
          <w:lang w:val="pl-PL"/>
        </w:rPr>
        <w:t xml:space="preserve"> </w:t>
      </w:r>
      <w:r w:rsidRPr="3981B934" w:rsidR="010AFC94">
        <w:rPr>
          <w:rFonts w:ascii="Times New Roman" w:hAnsi="Times New Roman" w:eastAsia="Times New Roman" w:cs="Times New Roman"/>
          <w:noProof w:val="0"/>
          <w:sz w:val="22"/>
          <w:szCs w:val="22"/>
          <w:lang w:val="pl-PL"/>
        </w:rPr>
        <w:t>jest głównym administratorem systemu zarządzania gospodarstwem rolnym. Posiada najszerszy zakres uprawnień spośród wszystkich aktorów. Do jego głównych obowiązków należy zarządzanie zasobami ludzkimi poprzez dodawanie pracowników do systemu, składanie zamówień na niezbędne materiały, zgłaszanie braków w materiałach oraz nadzorowanie realizacji zadań rolniczych. Właściciel odpowiada również za wstawianie opisów konkretnych zadań rolniczych oraz przydzielanie do nich odpowiednich pracowników. Jest aktorem inicjującym większość procesów biznesowych w systemie.</w:t>
      </w:r>
    </w:p>
    <w:p w:rsidR="010AFC94" w:rsidP="3981B934" w:rsidRDefault="010AFC94" w14:paraId="63B14150" w14:textId="3E9692F1">
      <w:pPr>
        <w:pStyle w:val="Akapitzlist"/>
        <w:spacing w:before="0" w:beforeAutospacing="off" w:after="0" w:afterAutospacing="off"/>
        <w:ind w:left="720" w:firstLine="696"/>
        <w:rPr>
          <w:rFonts w:ascii="Times New Roman" w:hAnsi="Times New Roman" w:eastAsia="Times New Roman" w:cs="Times New Roman"/>
          <w:noProof w:val="0"/>
          <w:sz w:val="22"/>
          <w:szCs w:val="22"/>
          <w:lang w:val="pl-PL"/>
        </w:rPr>
      </w:pPr>
      <w:r w:rsidRPr="3981B934" w:rsidR="010AFC94">
        <w:rPr>
          <w:rFonts w:ascii="Times New Roman" w:hAnsi="Times New Roman" w:eastAsia="Times New Roman" w:cs="Times New Roman"/>
          <w:noProof w:val="0"/>
          <w:sz w:val="22"/>
          <w:szCs w:val="22"/>
          <w:lang w:val="pl-PL"/>
        </w:rPr>
        <w:t xml:space="preserve">2. </w:t>
      </w:r>
      <w:r w:rsidRPr="3981B934" w:rsidR="010AFC94">
        <w:rPr>
          <w:rFonts w:ascii="Times New Roman" w:hAnsi="Times New Roman" w:eastAsia="Times New Roman" w:cs="Times New Roman"/>
          <w:b w:val="1"/>
          <w:bCs w:val="1"/>
          <w:i w:val="1"/>
          <w:iCs w:val="1"/>
          <w:noProof w:val="0"/>
          <w:sz w:val="22"/>
          <w:szCs w:val="22"/>
          <w:lang w:val="pl-PL"/>
        </w:rPr>
        <w:t>Pracownik</w:t>
      </w:r>
      <w:r w:rsidRPr="3981B934" w:rsidR="010AFC94">
        <w:rPr>
          <w:rFonts w:ascii="Times New Roman" w:hAnsi="Times New Roman" w:eastAsia="Times New Roman" w:cs="Times New Roman"/>
          <w:noProof w:val="0"/>
          <w:sz w:val="22"/>
          <w:szCs w:val="22"/>
          <w:lang w:val="pl-PL"/>
        </w:rPr>
        <w:t xml:space="preserve"> jest wykonawcą zadań rolniczych przydzielonych przez właściciela. Jego rola w systemie koncentruje się na operacyjnej realizacji prac polowych. Przyjmuje przydzielone zadania rolnicze, odbiera zamówione materiały, pobiera potrzebny sprzęt i maszyny, a następnie wykonuje przydzieloną pracę polową. W przypadku wykrycia problemów technicznych ze sprzętem, pracownik ma obowiązek zgłoszenia usterki do mechanika. Po zakończeniu pracy oznacza zadanie jako ukończone. Pracownik podlega bezpośrednio właścicielowi i jest aktorem zależnym od jego decyzji organizacyjnych.</w:t>
      </w:r>
    </w:p>
    <w:p w:rsidR="010AFC94" w:rsidP="3981B934" w:rsidRDefault="010AFC94" w14:paraId="1829A9A6" w14:textId="79F4CDF9">
      <w:pPr>
        <w:pStyle w:val="Akapitzlist"/>
        <w:spacing w:before="0" w:beforeAutospacing="off" w:after="0" w:afterAutospacing="off"/>
        <w:ind w:left="720" w:firstLine="696"/>
        <w:rPr>
          <w:rFonts w:ascii="Times New Roman" w:hAnsi="Times New Roman" w:eastAsia="Times New Roman" w:cs="Times New Roman"/>
          <w:noProof w:val="0"/>
          <w:sz w:val="22"/>
          <w:szCs w:val="22"/>
          <w:lang w:val="pl-PL"/>
        </w:rPr>
      </w:pPr>
      <w:r w:rsidRPr="3981B934" w:rsidR="010AFC94">
        <w:rPr>
          <w:rFonts w:ascii="Times New Roman" w:hAnsi="Times New Roman" w:eastAsia="Times New Roman" w:cs="Times New Roman"/>
          <w:noProof w:val="0"/>
          <w:sz w:val="22"/>
          <w:szCs w:val="22"/>
          <w:lang w:val="pl-PL"/>
        </w:rPr>
        <w:t xml:space="preserve">3. </w:t>
      </w:r>
      <w:r w:rsidRPr="3981B934" w:rsidR="010AFC94">
        <w:rPr>
          <w:rFonts w:ascii="Times New Roman" w:hAnsi="Times New Roman" w:eastAsia="Times New Roman" w:cs="Times New Roman"/>
          <w:b w:val="1"/>
          <w:bCs w:val="1"/>
          <w:i w:val="1"/>
          <w:iCs w:val="1"/>
          <w:noProof w:val="0"/>
          <w:sz w:val="22"/>
          <w:szCs w:val="22"/>
          <w:lang w:val="pl-PL"/>
        </w:rPr>
        <w:t>Mechanik</w:t>
      </w:r>
      <w:r w:rsidRPr="3981B934" w:rsidR="010AFC94">
        <w:rPr>
          <w:rFonts w:ascii="Times New Roman" w:hAnsi="Times New Roman" w:eastAsia="Times New Roman" w:cs="Times New Roman"/>
          <w:i w:val="1"/>
          <w:iCs w:val="1"/>
          <w:noProof w:val="0"/>
          <w:sz w:val="22"/>
          <w:szCs w:val="22"/>
          <w:lang w:val="pl-PL"/>
        </w:rPr>
        <w:t xml:space="preserve"> </w:t>
      </w:r>
      <w:r w:rsidRPr="3981B934" w:rsidR="010AFC94">
        <w:rPr>
          <w:rFonts w:ascii="Times New Roman" w:hAnsi="Times New Roman" w:eastAsia="Times New Roman" w:cs="Times New Roman"/>
          <w:noProof w:val="0"/>
          <w:sz w:val="22"/>
          <w:szCs w:val="22"/>
          <w:lang w:val="pl-PL"/>
        </w:rPr>
        <w:t>jest aktorem odpowiedzialnym za utrzymanie sprawności technicznej maszyn rolniczych wykorzystywanych w gospodarstwie. Jego działania są inicjowane przez zgłoszenia usterek napływające od pracowników. Po przyjęciu zgłoszenia mechanik przeprowadza analizę usterki, w razie potrzeby zamawia i odbiera niezbędne części zamienne, a następnie dokonuje naprawy maszyny. Po zakończeniu obsługi zgłoszenia mechanik powiadamia pracownika o gotowości odbioru maszyny oraz wystawia zlecenie odbioru. Jest aktorem technicznym, działającym reaktywnie w odpowiedzi na zgłaszane problemy.</w:t>
      </w:r>
    </w:p>
    <w:p w:rsidRPr="006046E8" w:rsidR="006046E8" w:rsidP="006046E8" w:rsidRDefault="00823726" w14:paraId="38B2F536" w14:textId="4333ED80">
      <w:pPr>
        <w:pStyle w:val="Nagwek3"/>
        <w:ind w:firstLine="708"/>
        <w:rPr>
          <w:color w:val="auto"/>
        </w:rPr>
      </w:pPr>
      <w:r w:rsidRPr="3981B934" w:rsidR="641496B8">
        <w:rPr>
          <w:color w:val="auto"/>
        </w:rPr>
        <w:t>4.1.2 Opisy tekstowe wybranych przypadków użycia</w:t>
      </w:r>
    </w:p>
    <w:p w:rsidR="627DFDB6" w:rsidP="3981B934" w:rsidRDefault="627DFDB6" w14:paraId="2BD939B0" w14:textId="19E64FC4">
      <w:pPr>
        <w:pStyle w:val="Normalny"/>
        <w:ind w:left="708" w:firstLine="0"/>
        <w:rPr>
          <w:i w:val="1"/>
          <w:iCs w:val="1"/>
          <w:sz w:val="28"/>
          <w:szCs w:val="28"/>
        </w:rPr>
      </w:pPr>
      <w:r w:rsidRPr="3981B934" w:rsidR="627DFDB6">
        <w:rPr>
          <w:i w:val="1"/>
          <w:iCs w:val="1"/>
          <w:sz w:val="28"/>
          <w:szCs w:val="28"/>
        </w:rPr>
        <w:t>Nazwa przypadku: Rozpoczęcie pracy</w:t>
      </w:r>
    </w:p>
    <w:p w:rsidR="627DFDB6" w:rsidP="3981B934" w:rsidRDefault="627DFDB6" w14:paraId="7B9BF0A5" w14:textId="1D33A927">
      <w:pPr>
        <w:pStyle w:val="Normalny"/>
        <w:ind w:left="1416"/>
        <w:rPr>
          <w:b w:val="1"/>
          <w:bCs w:val="1"/>
          <w:i w:val="0"/>
          <w:iCs w:val="0"/>
          <w:sz w:val="24"/>
          <w:szCs w:val="24"/>
        </w:rPr>
      </w:pPr>
      <w:r w:rsidRPr="3981B934" w:rsidR="627DFDB6">
        <w:rPr>
          <w:b w:val="1"/>
          <w:bCs w:val="1"/>
          <w:i w:val="0"/>
          <w:iCs w:val="0"/>
          <w:sz w:val="24"/>
          <w:szCs w:val="24"/>
        </w:rPr>
        <w:t>Wykaz uczestniczących aktorów:</w:t>
      </w:r>
    </w:p>
    <w:p w:rsidR="627DFDB6" w:rsidP="3981B934" w:rsidRDefault="627DFDB6" w14:paraId="42136EE5" w14:textId="6E9D7178">
      <w:pPr>
        <w:pStyle w:val="Akapitzlist"/>
        <w:numPr>
          <w:ilvl w:val="0"/>
          <w:numId w:val="9"/>
        </w:numPr>
        <w:rPr/>
      </w:pPr>
      <w:r w:rsidR="627DFDB6">
        <w:rPr/>
        <w:t>Pracownik (aktor główny)</w:t>
      </w:r>
    </w:p>
    <w:p w:rsidR="627DFDB6" w:rsidP="3981B934" w:rsidRDefault="627DFDB6" w14:paraId="193E91CF" w14:textId="01CBC1C3">
      <w:pPr>
        <w:pStyle w:val="Normalny"/>
        <w:ind w:left="1416"/>
        <w:rPr>
          <w:b w:val="1"/>
          <w:bCs w:val="1"/>
          <w:sz w:val="24"/>
          <w:szCs w:val="24"/>
        </w:rPr>
      </w:pPr>
      <w:r w:rsidRPr="3981B934" w:rsidR="627DFDB6">
        <w:rPr>
          <w:b w:val="1"/>
          <w:bCs w:val="1"/>
          <w:sz w:val="24"/>
          <w:szCs w:val="24"/>
        </w:rPr>
        <w:t>Scenariusz podstawowy:</w:t>
      </w:r>
    </w:p>
    <w:p w:rsidR="627DFDB6" w:rsidP="3981B934" w:rsidRDefault="627DFDB6" w14:paraId="6E522BB0" w14:textId="534658AD">
      <w:pPr>
        <w:pStyle w:val="Normalny"/>
        <w:ind w:left="1416"/>
      </w:pPr>
      <w:r w:rsidR="627DFDB6">
        <w:rPr/>
        <w:t xml:space="preserve">1. </w:t>
      </w:r>
      <w:r w:rsidR="72AC08FA">
        <w:rPr/>
        <w:t xml:space="preserve">  </w:t>
      </w:r>
      <w:r w:rsidR="627DFDB6">
        <w:rPr/>
        <w:t>Pracownik loguje się do systemu i przegląda przydzielone mu zadanie rolnicze.</w:t>
      </w:r>
    </w:p>
    <w:p w:rsidR="627DFDB6" w:rsidP="3981B934" w:rsidRDefault="627DFDB6" w14:paraId="7198A90D" w14:textId="2A6A205D">
      <w:pPr>
        <w:pStyle w:val="Normalny"/>
        <w:ind w:left="1416"/>
      </w:pPr>
      <w:r w:rsidR="627DFDB6">
        <w:rPr/>
        <w:t xml:space="preserve">2. </w:t>
      </w:r>
      <w:r w:rsidR="60407CE1">
        <w:rPr/>
        <w:t xml:space="preserve">  </w:t>
      </w:r>
      <w:r w:rsidR="627DFDB6">
        <w:rPr/>
        <w:t>Pracownik potwierdza przyjęcie zadania rolniczego.</w:t>
      </w:r>
    </w:p>
    <w:p w:rsidR="627DFDB6" w:rsidP="3981B934" w:rsidRDefault="627DFDB6" w14:paraId="63C84818" w14:textId="32DDF8A1">
      <w:pPr>
        <w:pStyle w:val="Normalny"/>
        <w:ind w:left="1416"/>
      </w:pPr>
      <w:r w:rsidR="627DFDB6">
        <w:rPr/>
        <w:t xml:space="preserve">3. </w:t>
      </w:r>
      <w:r w:rsidR="7FB21696">
        <w:rPr/>
        <w:t xml:space="preserve">  </w:t>
      </w:r>
      <w:r w:rsidR="627DFDB6">
        <w:rPr/>
        <w:t>System automatycznie inicjuje przypadek użycia "Zabranie materiałów i</w:t>
      </w:r>
    </w:p>
    <w:p w:rsidR="627DFDB6" w:rsidP="3981B934" w:rsidRDefault="627DFDB6" w14:paraId="4E63036F" w14:textId="311DED52">
      <w:pPr>
        <w:pStyle w:val="Normalny"/>
        <w:ind w:left="1416"/>
      </w:pPr>
      <w:r w:rsidR="627DFDB6">
        <w:rPr/>
        <w:t>maszyny rolniczej potrzebnej do pracy" (relacja &lt;&lt;include&gt;&gt;).</w:t>
      </w:r>
    </w:p>
    <w:p w:rsidR="627DFDB6" w:rsidP="3981B934" w:rsidRDefault="627DFDB6" w14:paraId="262CA3EF" w14:textId="1A1E0508">
      <w:pPr>
        <w:pStyle w:val="Normalny"/>
        <w:ind w:left="1416"/>
      </w:pPr>
      <w:r w:rsidR="627DFDB6">
        <w:rPr/>
        <w:t xml:space="preserve">4. </w:t>
      </w:r>
      <w:r w:rsidR="545DF5F8">
        <w:rPr/>
        <w:t xml:space="preserve">  </w:t>
      </w:r>
      <w:r w:rsidR="627DFDB6">
        <w:rPr/>
        <w:t>Pracownik pobiera odpowiednie materiały oraz maszynę rolniczą przypisaną do</w:t>
      </w:r>
    </w:p>
    <w:p w:rsidR="627DFDB6" w:rsidP="3981B934" w:rsidRDefault="627DFDB6" w14:paraId="3E52891D" w14:textId="5305F86D">
      <w:pPr>
        <w:pStyle w:val="Normalny"/>
        <w:ind w:left="1416"/>
      </w:pPr>
      <w:r w:rsidR="627DFDB6">
        <w:rPr/>
        <w:t>zadania.</w:t>
      </w:r>
    </w:p>
    <w:p w:rsidR="627DFDB6" w:rsidP="3981B934" w:rsidRDefault="627DFDB6" w14:paraId="4C24427E" w14:textId="305A4B46">
      <w:pPr>
        <w:pStyle w:val="Normalny"/>
        <w:ind w:left="1416"/>
      </w:pPr>
      <w:r w:rsidR="627DFDB6">
        <w:rPr/>
        <w:t xml:space="preserve">5. </w:t>
      </w:r>
      <w:r w:rsidR="7D0C385B">
        <w:rPr/>
        <w:t xml:space="preserve">  </w:t>
      </w:r>
      <w:r w:rsidR="627DFDB6">
        <w:rPr/>
        <w:t>Pracownik potwierdza gotowość do rozpoczęcia pracy.</w:t>
      </w:r>
    </w:p>
    <w:p w:rsidR="627DFDB6" w:rsidP="3981B934" w:rsidRDefault="627DFDB6" w14:paraId="75ABE65B" w14:textId="32084FC5">
      <w:pPr>
        <w:pStyle w:val="Normalny"/>
        <w:ind w:left="1416"/>
      </w:pPr>
      <w:r w:rsidR="627DFDB6">
        <w:rPr/>
        <w:t xml:space="preserve">6. </w:t>
      </w:r>
      <w:r w:rsidR="61F3F09F">
        <w:rPr/>
        <w:t xml:space="preserve">  </w:t>
      </w:r>
      <w:r w:rsidR="627DFDB6">
        <w:rPr/>
        <w:t>System rejestruje rozpoczęcie pracy i aktualizuje status zadania.</w:t>
      </w:r>
    </w:p>
    <w:p w:rsidR="627DFDB6" w:rsidP="3981B934" w:rsidRDefault="627DFDB6" w14:paraId="5DD71DAD" w14:textId="160C8EA4">
      <w:pPr>
        <w:pStyle w:val="Normalny"/>
        <w:ind w:left="1416"/>
        <w:rPr>
          <w:b w:val="1"/>
          <w:bCs w:val="1"/>
          <w:sz w:val="24"/>
          <w:szCs w:val="24"/>
        </w:rPr>
      </w:pPr>
      <w:r w:rsidRPr="3981B934" w:rsidR="627DFDB6">
        <w:rPr>
          <w:b w:val="1"/>
          <w:bCs w:val="1"/>
          <w:sz w:val="24"/>
          <w:szCs w:val="24"/>
        </w:rPr>
        <w:t>Scenariusz alternatywny:</w:t>
      </w:r>
    </w:p>
    <w:p w:rsidR="627DFDB6" w:rsidP="3981B934" w:rsidRDefault="627DFDB6" w14:paraId="5469A854" w14:textId="174FA475">
      <w:pPr>
        <w:pStyle w:val="Normalny"/>
        <w:ind w:left="1416"/>
      </w:pPr>
      <w:r w:rsidR="627DFDB6">
        <w:rPr/>
        <w:t xml:space="preserve">• </w:t>
      </w:r>
      <w:r w:rsidR="176F4917">
        <w:rPr/>
        <w:t xml:space="preserve">    </w:t>
      </w:r>
      <w:r w:rsidR="627DFDB6">
        <w:rPr/>
        <w:t>Materiały lub maszyna rolnicza są niedostępne → Pracownik zgłasza braki w</w:t>
      </w:r>
    </w:p>
    <w:p w:rsidR="627DFDB6" w:rsidP="3981B934" w:rsidRDefault="627DFDB6" w14:paraId="058BD01A" w14:textId="57CA3BF0">
      <w:pPr>
        <w:pStyle w:val="Normalny"/>
        <w:ind w:left="1416"/>
      </w:pPr>
      <w:r w:rsidR="627DFDB6">
        <w:rPr/>
        <w:t>materiałach (oddzielny przypadek użycia) i wstrzymuje rozpoczęcie pracy do</w:t>
      </w:r>
    </w:p>
    <w:p w:rsidR="627DFDB6" w:rsidP="3981B934" w:rsidRDefault="627DFDB6" w14:paraId="2AB8A848" w14:textId="56D176EA">
      <w:pPr>
        <w:pStyle w:val="Normalny"/>
        <w:ind w:left="1416"/>
      </w:pPr>
      <w:r w:rsidR="627DFDB6">
        <w:rPr/>
        <w:t>czasu ich uzupełnienia.</w:t>
      </w:r>
    </w:p>
    <w:p w:rsidR="627DFDB6" w:rsidP="3981B934" w:rsidRDefault="627DFDB6" w14:paraId="47092A5D" w14:textId="5322CFA6">
      <w:pPr>
        <w:pStyle w:val="Normalny"/>
        <w:ind w:left="1416"/>
      </w:pPr>
      <w:r w:rsidR="627DFDB6">
        <w:rPr/>
        <w:t xml:space="preserve">• </w:t>
      </w:r>
      <w:r w:rsidR="5288FD54">
        <w:rPr/>
        <w:t xml:space="preserve">    </w:t>
      </w:r>
      <w:r w:rsidR="627DFDB6">
        <w:rPr/>
        <w:t>Maszyna rolnicza jest uszkodzona → Pracownik zgłasza usterkę do mechanika i</w:t>
      </w:r>
    </w:p>
    <w:p w:rsidR="627DFDB6" w:rsidP="3981B934" w:rsidRDefault="627DFDB6" w14:paraId="5FEF919E" w14:textId="5A838AE3">
      <w:pPr>
        <w:pStyle w:val="Normalny"/>
        <w:ind w:left="1416"/>
      </w:pPr>
      <w:r w:rsidR="627DFDB6">
        <w:rPr/>
        <w:t>nie może rozpocząć pracy.</w:t>
      </w:r>
    </w:p>
    <w:p w:rsidR="627DFDB6" w:rsidP="3981B934" w:rsidRDefault="627DFDB6" w14:paraId="5459C86B" w14:textId="4C7B4965">
      <w:pPr>
        <w:pStyle w:val="Normalny"/>
        <w:ind w:left="1416"/>
        <w:rPr>
          <w:b w:val="1"/>
          <w:bCs w:val="1"/>
          <w:sz w:val="24"/>
          <w:szCs w:val="24"/>
        </w:rPr>
      </w:pPr>
      <w:r w:rsidRPr="3981B934" w:rsidR="627DFDB6">
        <w:rPr>
          <w:b w:val="1"/>
          <w:bCs w:val="1"/>
          <w:sz w:val="24"/>
          <w:szCs w:val="24"/>
        </w:rPr>
        <w:t>Częstotliwość wykonania:</w:t>
      </w:r>
    </w:p>
    <w:p w:rsidR="627DFDB6" w:rsidP="3981B934" w:rsidRDefault="627DFDB6" w14:paraId="7F538AF1" w14:textId="5BDCD452">
      <w:pPr>
        <w:pStyle w:val="Normalny"/>
        <w:ind w:left="1416"/>
      </w:pPr>
      <w:r w:rsidR="627DFDB6">
        <w:rPr/>
        <w:t xml:space="preserve">• </w:t>
      </w:r>
      <w:r w:rsidR="3EE17CA6">
        <w:rPr/>
        <w:t xml:space="preserve">    </w:t>
      </w:r>
      <w:r w:rsidR="627DFDB6">
        <w:rPr/>
        <w:t>Wykonywany każdorazowo przed podjęciem przydzielonego zadania polowego.</w:t>
      </w:r>
    </w:p>
    <w:p w:rsidR="627DFDB6" w:rsidP="3981B934" w:rsidRDefault="627DFDB6" w14:paraId="13EC353E" w14:textId="34E7736B">
      <w:pPr>
        <w:pStyle w:val="Normalny"/>
        <w:ind w:left="1416"/>
      </w:pPr>
      <w:r w:rsidR="627DFDB6">
        <w:rPr/>
        <w:t xml:space="preserve">• </w:t>
      </w:r>
      <w:r w:rsidR="06E64BBB">
        <w:rPr/>
        <w:t xml:space="preserve">    </w:t>
      </w:r>
      <w:r w:rsidR="627DFDB6">
        <w:rPr/>
        <w:t>Przewidywane spiętrzenie: okresy intensywnych prac sezonowych (np. siewy,</w:t>
      </w:r>
    </w:p>
    <w:p w:rsidR="627DFDB6" w:rsidP="3981B934" w:rsidRDefault="627DFDB6" w14:paraId="00BDCDC0" w14:textId="1F4C9947">
      <w:pPr>
        <w:pStyle w:val="Normalny"/>
        <w:ind w:left="1416"/>
      </w:pPr>
      <w:r w:rsidR="627DFDB6">
        <w:rPr/>
        <w:t>żniwa).</w:t>
      </w:r>
    </w:p>
    <w:p w:rsidR="627DFDB6" w:rsidP="3981B934" w:rsidRDefault="627DFDB6" w14:paraId="084809E5" w14:textId="2FFE515F">
      <w:pPr>
        <w:pStyle w:val="Normalny"/>
        <w:ind w:left="1416"/>
        <w:rPr>
          <w:b w:val="1"/>
          <w:bCs w:val="1"/>
          <w:sz w:val="24"/>
          <w:szCs w:val="24"/>
        </w:rPr>
      </w:pPr>
      <w:r w:rsidRPr="3981B934" w:rsidR="627DFDB6">
        <w:rPr>
          <w:b w:val="1"/>
          <w:bCs w:val="1"/>
          <w:sz w:val="24"/>
          <w:szCs w:val="24"/>
        </w:rPr>
        <w:t>Czasy realizacji:</w:t>
      </w:r>
    </w:p>
    <w:p w:rsidR="627DFDB6" w:rsidP="3981B934" w:rsidRDefault="627DFDB6" w14:paraId="30A2FE66" w14:textId="16C82E17">
      <w:pPr>
        <w:pStyle w:val="Normalny"/>
        <w:ind w:left="1416"/>
      </w:pPr>
      <w:r w:rsidR="627DFDB6">
        <w:rPr/>
        <w:t xml:space="preserve">• </w:t>
      </w:r>
      <w:r w:rsidR="4148C150">
        <w:rPr/>
        <w:t xml:space="preserve">    </w:t>
      </w:r>
      <w:r w:rsidR="627DFDB6">
        <w:rPr/>
        <w:t>Typowy: 10–20 minut</w:t>
      </w:r>
    </w:p>
    <w:p w:rsidR="627DFDB6" w:rsidP="3981B934" w:rsidRDefault="627DFDB6" w14:paraId="646D49D4" w14:textId="66F17894">
      <w:pPr>
        <w:pStyle w:val="Normalny"/>
        <w:ind w:left="1416"/>
      </w:pPr>
      <w:r w:rsidR="627DFDB6">
        <w:rPr/>
        <w:t xml:space="preserve">• </w:t>
      </w:r>
      <w:r w:rsidR="79FB2715">
        <w:rPr/>
        <w:t xml:space="preserve">    </w:t>
      </w:r>
      <w:r w:rsidR="627DFDB6">
        <w:rPr/>
        <w:t>Maksymalny: 60 minut (w przypadku problemów z dostępnością sprzętu lub</w:t>
      </w:r>
    </w:p>
    <w:p w:rsidR="627DFDB6" w:rsidP="3981B934" w:rsidRDefault="627DFDB6" w14:paraId="484EE8A6" w14:textId="3D3DD967">
      <w:pPr>
        <w:pStyle w:val="Normalny"/>
        <w:ind w:left="1416"/>
      </w:pPr>
      <w:r w:rsidR="627DFDB6">
        <w:rPr/>
        <w:t>materiałów)</w:t>
      </w:r>
    </w:p>
    <w:p w:rsidR="627DFDB6" w:rsidP="3981B934" w:rsidRDefault="627DFDB6" w14:paraId="7EBD3817" w14:textId="61ED6289">
      <w:pPr>
        <w:pStyle w:val="Normalny"/>
        <w:ind w:left="1416"/>
        <w:rPr>
          <w:b w:val="1"/>
          <w:bCs w:val="1"/>
          <w:sz w:val="24"/>
          <w:szCs w:val="24"/>
        </w:rPr>
      </w:pPr>
      <w:r w:rsidRPr="3981B934" w:rsidR="627DFDB6">
        <w:rPr>
          <w:b w:val="1"/>
          <w:bCs w:val="1"/>
          <w:sz w:val="24"/>
          <w:szCs w:val="24"/>
        </w:rPr>
        <w:t>Opis wartości uzyskiwanych przez aktorów po zakończeniu przypadku użycia:</w:t>
      </w:r>
    </w:p>
    <w:p w:rsidR="627DFDB6" w:rsidP="3981B934" w:rsidRDefault="627DFDB6" w14:paraId="7942DC1D" w14:textId="1D53F999">
      <w:pPr>
        <w:pStyle w:val="Normalny"/>
        <w:ind w:left="1416"/>
      </w:pPr>
      <w:r w:rsidR="627DFDB6">
        <w:rPr/>
        <w:t xml:space="preserve">• </w:t>
      </w:r>
      <w:r w:rsidR="60E4E4B8">
        <w:rPr/>
        <w:t xml:space="preserve">    </w:t>
      </w:r>
      <w:r w:rsidR="627DFDB6">
        <w:rPr/>
        <w:t>Pracownik – posiada komplet materiałów i sprawną maszynę rolniczą, jest</w:t>
      </w:r>
    </w:p>
    <w:p w:rsidR="627DFDB6" w:rsidP="3981B934" w:rsidRDefault="627DFDB6" w14:paraId="5048C0C3" w14:textId="41FE65DA">
      <w:pPr>
        <w:pStyle w:val="Normalny"/>
        <w:ind w:left="1416"/>
      </w:pPr>
      <w:r w:rsidR="627DFDB6">
        <w:rPr/>
        <w:t>gotowy do wykonywania przydzielonej pracy polowej.</w:t>
      </w:r>
    </w:p>
    <w:p w:rsidR="627DFDB6" w:rsidP="3981B934" w:rsidRDefault="627DFDB6" w14:paraId="2657ADB3" w14:textId="5EE4E7AD">
      <w:pPr>
        <w:pStyle w:val="Normalny"/>
        <w:ind w:left="1416"/>
      </w:pPr>
      <w:r w:rsidR="627DFDB6">
        <w:rPr/>
        <w:t xml:space="preserve">• </w:t>
      </w:r>
      <w:r w:rsidR="468588B0">
        <w:rPr/>
        <w:t xml:space="preserve">    </w:t>
      </w:r>
      <w:r w:rsidR="627DFDB6">
        <w:rPr/>
        <w:t>System / Właściciel – uzyskuje informację o faktycznym rozpoczęciu realizacji</w:t>
      </w:r>
      <w:r w:rsidR="50D90857">
        <w:rPr/>
        <w:t xml:space="preserve"> </w:t>
      </w:r>
      <w:r w:rsidR="627DFDB6">
        <w:rPr/>
        <w:t>zadania, co umożliwia bieżące monitorowanie postępu prac.</w:t>
      </w:r>
    </w:p>
    <w:p w:rsidRPr="008C1CA2" w:rsidR="00823726" w:rsidP="008C1CA2" w:rsidRDefault="00823726" w14:paraId="0A268422" w14:textId="51A49B7D">
      <w:pPr>
        <w:pStyle w:val="Nagwek2"/>
        <w:ind w:firstLine="360"/>
        <w:rPr>
          <w:color w:val="auto"/>
        </w:rPr>
      </w:pPr>
      <w:r w:rsidRPr="008C1CA2">
        <w:rPr>
          <w:color w:val="auto"/>
        </w:rPr>
        <w:t>4.2 Diagramy czynności (3)</w:t>
      </w:r>
    </w:p>
    <w:p w:rsidRPr="008C1CA2" w:rsidR="00823726" w:rsidP="008C1CA2" w:rsidRDefault="00823726" w14:paraId="4F58547F" w14:textId="35CE5347">
      <w:pPr>
        <w:pStyle w:val="Nagwek2"/>
        <w:ind w:firstLine="360"/>
        <w:rPr>
          <w:color w:val="auto"/>
        </w:rPr>
      </w:pPr>
      <w:r w:rsidRPr="008C1CA2">
        <w:rPr>
          <w:color w:val="auto"/>
        </w:rPr>
        <w:t>4.3 Diagramy interakcji z opisem tekstowym komunikatów (3)</w:t>
      </w:r>
    </w:p>
    <w:p w:rsidRPr="003B06B5" w:rsidR="003B06B5" w:rsidP="003B06B5" w:rsidRDefault="003B06B5" w14:paraId="3349CE0F" w14:textId="77777777"/>
    <w:p w:rsidR="003B06B5" w:rsidP="003B06B5" w:rsidRDefault="003B06B5" w14:paraId="34E5D532" w14:textId="77777777">
      <w:pPr>
        <w:pStyle w:val="Nagwek1"/>
        <w:numPr>
          <w:ilvl w:val="0"/>
          <w:numId w:val="2"/>
        </w:numPr>
        <w:rPr>
          <w:rFonts w:ascii="Nunito" w:hAnsi="Nunito"/>
          <w:color w:val="auto"/>
        </w:rPr>
      </w:pPr>
      <w:r w:rsidRPr="003B06B5">
        <w:rPr>
          <w:rFonts w:ascii="Nunito" w:hAnsi="Nunito"/>
          <w:color w:val="auto"/>
        </w:rPr>
        <w:t>Perspektywa projektowa</w:t>
      </w:r>
    </w:p>
    <w:p w:rsidR="00E84561" w:rsidP="008C1CA2" w:rsidRDefault="00E84561" w14:paraId="59B1E475" w14:textId="54544D22">
      <w:pPr>
        <w:pStyle w:val="Nagwek2"/>
        <w:ind w:firstLine="708"/>
        <w:rPr>
          <w:color w:val="auto"/>
        </w:rPr>
      </w:pPr>
      <w:r w:rsidRPr="008C1CA2">
        <w:rPr>
          <w:color w:val="auto"/>
        </w:rPr>
        <w:t xml:space="preserve">5.4 </w:t>
      </w:r>
      <w:r w:rsidRPr="008C1CA2">
        <w:rPr>
          <w:color w:val="auto"/>
        </w:rPr>
        <w:t>Propozycje interfejsu użytkownika</w:t>
      </w:r>
    </w:p>
    <w:p w:rsidRPr="008C1CA2" w:rsidR="008C1CA2" w:rsidP="008C1CA2" w:rsidRDefault="008C1CA2" w14:paraId="1ECA4883" w14:textId="77777777"/>
    <w:p w:rsidR="008C1CA2" w:rsidP="008C1CA2" w:rsidRDefault="008C1CA2" w14:paraId="3E290D9C" w14:textId="77777777">
      <w:pPr>
        <w:keepNext/>
      </w:pPr>
      <w:r w:rsidRPr="008C1CA2">
        <w:lastRenderedPageBreak/>
        <w:drawing>
          <wp:inline distT="0" distB="0" distL="0" distR="0" wp14:anchorId="0B53D64B" wp14:editId="5526CD2A">
            <wp:extent cx="5760720" cy="3389630"/>
            <wp:effectExtent l="0" t="0" r="0" b="1270"/>
            <wp:docPr id="16735423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42305" name=""/>
                    <pic:cNvPicPr/>
                  </pic:nvPicPr>
                  <pic:blipFill>
                    <a:blip r:embed="rId5"/>
                    <a:stretch>
                      <a:fillRect/>
                    </a:stretch>
                  </pic:blipFill>
                  <pic:spPr>
                    <a:xfrm>
                      <a:off x="0" y="0"/>
                      <a:ext cx="5760720" cy="3389630"/>
                    </a:xfrm>
                    <a:prstGeom prst="rect">
                      <a:avLst/>
                    </a:prstGeom>
                  </pic:spPr>
                </pic:pic>
              </a:graphicData>
            </a:graphic>
          </wp:inline>
        </w:drawing>
      </w:r>
    </w:p>
    <w:p w:rsidRPr="008C1CA2" w:rsidR="008C1CA2" w:rsidP="008C1CA2" w:rsidRDefault="008C1CA2" w14:paraId="47FBF89B" w14:textId="1FBEBB53">
      <w:pPr>
        <w:pStyle w:val="Legenda"/>
        <w:jc w:val="center"/>
        <w:rPr>
          <w:i w:val="0"/>
          <w:iCs w:val="0"/>
          <w:color w:val="auto"/>
        </w:rPr>
      </w:pPr>
      <w:r w:rsidRPr="008C1CA2">
        <w:rPr>
          <w:i w:val="0"/>
          <w:iCs w:val="0"/>
          <w:color w:val="auto"/>
        </w:rPr>
        <w:t xml:space="preserve">Rysunek </w:t>
      </w:r>
      <w:r w:rsidRPr="008C1CA2">
        <w:rPr>
          <w:i w:val="0"/>
          <w:iCs w:val="0"/>
          <w:color w:val="auto"/>
        </w:rPr>
        <w:fldChar w:fldCharType="begin"/>
      </w:r>
      <w:r w:rsidRPr="008C1CA2">
        <w:rPr>
          <w:i w:val="0"/>
          <w:iCs w:val="0"/>
          <w:color w:val="auto"/>
        </w:rPr>
        <w:instrText xml:space="preserve"> SEQ Rysunek \* ARABIC </w:instrText>
      </w:r>
      <w:r w:rsidRPr="008C1CA2">
        <w:rPr>
          <w:i w:val="0"/>
          <w:iCs w:val="0"/>
          <w:color w:val="auto"/>
        </w:rPr>
        <w:fldChar w:fldCharType="separate"/>
      </w:r>
      <w:r w:rsidRPr="008C1CA2">
        <w:rPr>
          <w:i w:val="0"/>
          <w:iCs w:val="0"/>
          <w:noProof/>
          <w:color w:val="auto"/>
        </w:rPr>
        <w:t>1</w:t>
      </w:r>
      <w:r w:rsidRPr="008C1CA2">
        <w:rPr>
          <w:i w:val="0"/>
          <w:iCs w:val="0"/>
          <w:color w:val="auto"/>
        </w:rPr>
        <w:fldChar w:fldCharType="end"/>
      </w:r>
      <w:r w:rsidRPr="008C1CA2">
        <w:rPr>
          <w:i w:val="0"/>
          <w:iCs w:val="0"/>
          <w:color w:val="auto"/>
        </w:rPr>
        <w:t xml:space="preserve"> - Strona główna</w:t>
      </w:r>
    </w:p>
    <w:p w:rsidR="008C1CA2" w:rsidP="008C1CA2" w:rsidRDefault="008C1CA2" w14:paraId="784581F4" w14:textId="77777777">
      <w:pPr>
        <w:keepNext/>
      </w:pPr>
      <w:r w:rsidRPr="008C1CA2">
        <w:rPr>
          <w:noProof/>
          <w14:ligatures w14:val="standardContextual"/>
        </w:rPr>
        <w:t xml:space="preserve"> </w:t>
      </w:r>
      <w:r w:rsidRPr="008C1CA2">
        <w:drawing>
          <wp:inline distT="0" distB="0" distL="0" distR="0" wp14:anchorId="68BDFB37" wp14:editId="6B827A0B">
            <wp:extent cx="5760720" cy="3352800"/>
            <wp:effectExtent l="0" t="0" r="0" b="0"/>
            <wp:docPr id="6016799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79939" name=""/>
                    <pic:cNvPicPr/>
                  </pic:nvPicPr>
                  <pic:blipFill>
                    <a:blip r:embed="rId6"/>
                    <a:stretch>
                      <a:fillRect/>
                    </a:stretch>
                  </pic:blipFill>
                  <pic:spPr>
                    <a:xfrm>
                      <a:off x="0" y="0"/>
                      <a:ext cx="5760720" cy="3352800"/>
                    </a:xfrm>
                    <a:prstGeom prst="rect">
                      <a:avLst/>
                    </a:prstGeom>
                  </pic:spPr>
                </pic:pic>
              </a:graphicData>
            </a:graphic>
          </wp:inline>
        </w:drawing>
      </w:r>
    </w:p>
    <w:p w:rsidRPr="008C1CA2" w:rsidR="00E84561" w:rsidP="008C1CA2" w:rsidRDefault="008C1CA2" w14:paraId="4DDAF94A" w14:textId="534175F2">
      <w:pPr>
        <w:pStyle w:val="Legenda"/>
        <w:jc w:val="center"/>
        <w:rPr>
          <w:i w:val="0"/>
          <w:iCs w:val="0"/>
          <w:color w:val="auto"/>
        </w:rPr>
      </w:pPr>
      <w:r w:rsidRPr="008C1CA2">
        <w:rPr>
          <w:i w:val="0"/>
          <w:iCs w:val="0"/>
          <w:color w:val="auto"/>
        </w:rPr>
        <w:t xml:space="preserve">Rysunek </w:t>
      </w:r>
      <w:r w:rsidRPr="008C1CA2">
        <w:rPr>
          <w:i w:val="0"/>
          <w:iCs w:val="0"/>
          <w:color w:val="auto"/>
        </w:rPr>
        <w:fldChar w:fldCharType="begin"/>
      </w:r>
      <w:r w:rsidRPr="008C1CA2">
        <w:rPr>
          <w:i w:val="0"/>
          <w:iCs w:val="0"/>
          <w:color w:val="auto"/>
        </w:rPr>
        <w:instrText xml:space="preserve"> SEQ Rysunek \* ARABIC </w:instrText>
      </w:r>
      <w:r w:rsidRPr="008C1CA2">
        <w:rPr>
          <w:i w:val="0"/>
          <w:iCs w:val="0"/>
          <w:color w:val="auto"/>
        </w:rPr>
        <w:fldChar w:fldCharType="separate"/>
      </w:r>
      <w:r w:rsidRPr="008C1CA2">
        <w:rPr>
          <w:i w:val="0"/>
          <w:iCs w:val="0"/>
          <w:noProof/>
          <w:color w:val="auto"/>
        </w:rPr>
        <w:t>2</w:t>
      </w:r>
      <w:r w:rsidRPr="008C1CA2">
        <w:rPr>
          <w:i w:val="0"/>
          <w:iCs w:val="0"/>
          <w:color w:val="auto"/>
        </w:rPr>
        <w:fldChar w:fldCharType="end"/>
      </w:r>
      <w:r w:rsidRPr="008C1CA2">
        <w:rPr>
          <w:i w:val="0"/>
          <w:iCs w:val="0"/>
          <w:color w:val="auto"/>
        </w:rPr>
        <w:t xml:space="preserve"> - Zakładka Pola i uprawy</w:t>
      </w:r>
    </w:p>
    <w:p w:rsidR="008C1CA2" w:rsidP="008C1CA2" w:rsidRDefault="008C1CA2" w14:paraId="5CFE6E26" w14:textId="77777777">
      <w:pPr>
        <w:keepNext/>
      </w:pPr>
      <w:r w:rsidRPr="008C1CA2">
        <w:lastRenderedPageBreak/>
        <w:drawing>
          <wp:inline distT="0" distB="0" distL="0" distR="0" wp14:anchorId="29B0D771" wp14:editId="31765ABD">
            <wp:extent cx="5760720" cy="3367405"/>
            <wp:effectExtent l="0" t="0" r="0" b="4445"/>
            <wp:docPr id="6460523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2314" name=""/>
                    <pic:cNvPicPr/>
                  </pic:nvPicPr>
                  <pic:blipFill>
                    <a:blip r:embed="rId7"/>
                    <a:stretch>
                      <a:fillRect/>
                    </a:stretch>
                  </pic:blipFill>
                  <pic:spPr>
                    <a:xfrm>
                      <a:off x="0" y="0"/>
                      <a:ext cx="5760720" cy="3367405"/>
                    </a:xfrm>
                    <a:prstGeom prst="rect">
                      <a:avLst/>
                    </a:prstGeom>
                  </pic:spPr>
                </pic:pic>
              </a:graphicData>
            </a:graphic>
          </wp:inline>
        </w:drawing>
      </w:r>
    </w:p>
    <w:p w:rsidRPr="008C1CA2" w:rsidR="008C1CA2" w:rsidP="008C1CA2" w:rsidRDefault="008C1CA2" w14:paraId="27D47E20" w14:textId="2EE634D6">
      <w:pPr>
        <w:pStyle w:val="Legenda"/>
        <w:jc w:val="center"/>
        <w:rPr>
          <w:i w:val="0"/>
          <w:iCs w:val="0"/>
          <w:color w:val="auto"/>
        </w:rPr>
      </w:pPr>
      <w:r w:rsidRPr="008C1CA2">
        <w:rPr>
          <w:i w:val="0"/>
          <w:iCs w:val="0"/>
          <w:color w:val="auto"/>
        </w:rPr>
        <w:t xml:space="preserve">Rysunek </w:t>
      </w:r>
      <w:r w:rsidRPr="008C1CA2">
        <w:rPr>
          <w:i w:val="0"/>
          <w:iCs w:val="0"/>
          <w:color w:val="auto"/>
        </w:rPr>
        <w:fldChar w:fldCharType="begin"/>
      </w:r>
      <w:r w:rsidRPr="008C1CA2">
        <w:rPr>
          <w:i w:val="0"/>
          <w:iCs w:val="0"/>
          <w:color w:val="auto"/>
        </w:rPr>
        <w:instrText xml:space="preserve"> SEQ Rysunek \* ARABIC </w:instrText>
      </w:r>
      <w:r w:rsidRPr="008C1CA2">
        <w:rPr>
          <w:i w:val="0"/>
          <w:iCs w:val="0"/>
          <w:color w:val="auto"/>
        </w:rPr>
        <w:fldChar w:fldCharType="separate"/>
      </w:r>
      <w:r w:rsidRPr="008C1CA2">
        <w:rPr>
          <w:i w:val="0"/>
          <w:iCs w:val="0"/>
          <w:noProof/>
          <w:color w:val="auto"/>
        </w:rPr>
        <w:t>3</w:t>
      </w:r>
      <w:r w:rsidRPr="008C1CA2">
        <w:rPr>
          <w:i w:val="0"/>
          <w:iCs w:val="0"/>
          <w:color w:val="auto"/>
        </w:rPr>
        <w:fldChar w:fldCharType="end"/>
      </w:r>
      <w:r w:rsidRPr="008C1CA2">
        <w:rPr>
          <w:i w:val="0"/>
          <w:iCs w:val="0"/>
          <w:color w:val="auto"/>
        </w:rPr>
        <w:t xml:space="preserve"> - Zakładka Dostawy</w:t>
      </w:r>
    </w:p>
    <w:p w:rsidR="008C1CA2" w:rsidP="008C1CA2" w:rsidRDefault="008C1CA2" w14:paraId="28B4A16D" w14:textId="77777777">
      <w:pPr>
        <w:keepNext/>
      </w:pPr>
      <w:r w:rsidRPr="008C1CA2">
        <w:rPr>
          <w:noProof/>
          <w14:ligatures w14:val="standardContextual"/>
        </w:rPr>
        <w:t xml:space="preserve"> </w:t>
      </w:r>
      <w:r w:rsidRPr="008C1CA2">
        <w:drawing>
          <wp:inline distT="0" distB="0" distL="0" distR="0" wp14:anchorId="6DE57F3B" wp14:editId="030280A3">
            <wp:extent cx="5760720" cy="3348355"/>
            <wp:effectExtent l="0" t="0" r="0" b="4445"/>
            <wp:docPr id="260104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0432" name=""/>
                    <pic:cNvPicPr/>
                  </pic:nvPicPr>
                  <pic:blipFill>
                    <a:blip r:embed="rId8"/>
                    <a:stretch>
                      <a:fillRect/>
                    </a:stretch>
                  </pic:blipFill>
                  <pic:spPr>
                    <a:xfrm>
                      <a:off x="0" y="0"/>
                      <a:ext cx="5760720" cy="3348355"/>
                    </a:xfrm>
                    <a:prstGeom prst="rect">
                      <a:avLst/>
                    </a:prstGeom>
                  </pic:spPr>
                </pic:pic>
              </a:graphicData>
            </a:graphic>
          </wp:inline>
        </w:drawing>
      </w:r>
    </w:p>
    <w:p w:rsidRPr="008C1CA2" w:rsidR="008C1CA2" w:rsidP="008C1CA2" w:rsidRDefault="008C1CA2" w14:paraId="34A1A026" w14:textId="536C56BF">
      <w:pPr>
        <w:pStyle w:val="Legenda"/>
        <w:jc w:val="center"/>
        <w:rPr>
          <w:i w:val="0"/>
          <w:iCs w:val="0"/>
          <w:color w:val="auto"/>
        </w:rPr>
      </w:pPr>
      <w:r w:rsidRPr="008C1CA2">
        <w:rPr>
          <w:i w:val="0"/>
          <w:iCs w:val="0"/>
          <w:color w:val="auto"/>
        </w:rPr>
        <w:t xml:space="preserve">Rysunek </w:t>
      </w:r>
      <w:r w:rsidRPr="008C1CA2">
        <w:rPr>
          <w:i w:val="0"/>
          <w:iCs w:val="0"/>
          <w:color w:val="auto"/>
        </w:rPr>
        <w:fldChar w:fldCharType="begin"/>
      </w:r>
      <w:r w:rsidRPr="008C1CA2">
        <w:rPr>
          <w:i w:val="0"/>
          <w:iCs w:val="0"/>
          <w:color w:val="auto"/>
        </w:rPr>
        <w:instrText xml:space="preserve"> SEQ Rysunek \* ARABIC </w:instrText>
      </w:r>
      <w:r w:rsidRPr="008C1CA2">
        <w:rPr>
          <w:i w:val="0"/>
          <w:iCs w:val="0"/>
          <w:color w:val="auto"/>
        </w:rPr>
        <w:fldChar w:fldCharType="separate"/>
      </w:r>
      <w:r w:rsidRPr="008C1CA2">
        <w:rPr>
          <w:i w:val="0"/>
          <w:iCs w:val="0"/>
          <w:noProof/>
          <w:color w:val="auto"/>
        </w:rPr>
        <w:t>4</w:t>
      </w:r>
      <w:r w:rsidRPr="008C1CA2">
        <w:rPr>
          <w:i w:val="0"/>
          <w:iCs w:val="0"/>
          <w:color w:val="auto"/>
        </w:rPr>
        <w:fldChar w:fldCharType="end"/>
      </w:r>
      <w:r w:rsidRPr="008C1CA2">
        <w:rPr>
          <w:i w:val="0"/>
          <w:iCs w:val="0"/>
          <w:color w:val="auto"/>
        </w:rPr>
        <w:t xml:space="preserve"> - Zakładka Maszyny</w:t>
      </w:r>
    </w:p>
    <w:p w:rsidR="008C1CA2" w:rsidP="008C1CA2" w:rsidRDefault="008C1CA2" w14:paraId="4FD1555F" w14:textId="77777777">
      <w:pPr>
        <w:keepNext/>
      </w:pPr>
      <w:r w:rsidRPr="008C1CA2">
        <w:rPr>
          <w:noProof/>
          <w14:ligatures w14:val="standardContextual"/>
        </w:rPr>
        <w:lastRenderedPageBreak/>
        <w:t xml:space="preserve"> </w:t>
      </w:r>
      <w:r w:rsidRPr="008C1CA2">
        <w:rPr>
          <w:noProof/>
          <w14:ligatures w14:val="standardContextual"/>
        </w:rPr>
        <w:drawing>
          <wp:inline distT="0" distB="0" distL="0" distR="0" wp14:anchorId="62525C19" wp14:editId="2D93B5FA">
            <wp:extent cx="5760720" cy="3371215"/>
            <wp:effectExtent l="0" t="0" r="0" b="635"/>
            <wp:docPr id="6113873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87362" name=""/>
                    <pic:cNvPicPr/>
                  </pic:nvPicPr>
                  <pic:blipFill>
                    <a:blip r:embed="rId9"/>
                    <a:stretch>
                      <a:fillRect/>
                    </a:stretch>
                  </pic:blipFill>
                  <pic:spPr>
                    <a:xfrm>
                      <a:off x="0" y="0"/>
                      <a:ext cx="5760720" cy="3371215"/>
                    </a:xfrm>
                    <a:prstGeom prst="rect">
                      <a:avLst/>
                    </a:prstGeom>
                  </pic:spPr>
                </pic:pic>
              </a:graphicData>
            </a:graphic>
          </wp:inline>
        </w:drawing>
      </w:r>
    </w:p>
    <w:p w:rsidRPr="008C1CA2" w:rsidR="008C1CA2" w:rsidP="008C1CA2" w:rsidRDefault="008C1CA2" w14:paraId="2CC50ECE" w14:textId="3369C585">
      <w:pPr>
        <w:pStyle w:val="Legenda"/>
        <w:jc w:val="center"/>
        <w:rPr>
          <w:i w:val="0"/>
          <w:iCs w:val="0"/>
          <w:color w:val="auto"/>
        </w:rPr>
      </w:pPr>
      <w:r w:rsidRPr="008C1CA2">
        <w:rPr>
          <w:i w:val="0"/>
          <w:iCs w:val="0"/>
          <w:color w:val="auto"/>
        </w:rPr>
        <w:t xml:space="preserve">Rysunek </w:t>
      </w:r>
      <w:r w:rsidRPr="008C1CA2">
        <w:rPr>
          <w:i w:val="0"/>
          <w:iCs w:val="0"/>
          <w:color w:val="auto"/>
        </w:rPr>
        <w:fldChar w:fldCharType="begin"/>
      </w:r>
      <w:r w:rsidRPr="008C1CA2">
        <w:rPr>
          <w:i w:val="0"/>
          <w:iCs w:val="0"/>
          <w:color w:val="auto"/>
        </w:rPr>
        <w:instrText xml:space="preserve"> SEQ Rysunek \* ARABIC </w:instrText>
      </w:r>
      <w:r w:rsidRPr="008C1CA2">
        <w:rPr>
          <w:i w:val="0"/>
          <w:iCs w:val="0"/>
          <w:color w:val="auto"/>
        </w:rPr>
        <w:fldChar w:fldCharType="separate"/>
      </w:r>
      <w:r w:rsidRPr="008C1CA2">
        <w:rPr>
          <w:i w:val="0"/>
          <w:iCs w:val="0"/>
          <w:noProof/>
          <w:color w:val="auto"/>
        </w:rPr>
        <w:t>5</w:t>
      </w:r>
      <w:r w:rsidRPr="008C1CA2">
        <w:rPr>
          <w:i w:val="0"/>
          <w:iCs w:val="0"/>
          <w:color w:val="auto"/>
        </w:rPr>
        <w:fldChar w:fldCharType="end"/>
      </w:r>
      <w:r w:rsidRPr="008C1CA2">
        <w:rPr>
          <w:i w:val="0"/>
          <w:iCs w:val="0"/>
          <w:color w:val="auto"/>
        </w:rPr>
        <w:t xml:space="preserve"> - Zakładka Pracownicy</w:t>
      </w:r>
    </w:p>
    <w:p w:rsidR="008C1CA2" w:rsidP="008C1CA2" w:rsidRDefault="008C1CA2" w14:paraId="6690C549" w14:textId="77777777">
      <w:pPr>
        <w:keepNext/>
      </w:pPr>
      <w:r w:rsidRPr="008C1CA2">
        <w:rPr>
          <w:noProof/>
          <w14:ligatures w14:val="standardContextual"/>
        </w:rPr>
        <w:t xml:space="preserve"> </w:t>
      </w:r>
      <w:r w:rsidRPr="008C1CA2">
        <w:rPr>
          <w:noProof/>
          <w14:ligatures w14:val="standardContextual"/>
        </w:rPr>
        <w:drawing>
          <wp:inline distT="0" distB="0" distL="0" distR="0" wp14:anchorId="2777398B" wp14:editId="16E738ED">
            <wp:extent cx="5760720" cy="3352165"/>
            <wp:effectExtent l="0" t="0" r="0" b="635"/>
            <wp:docPr id="1946270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7072" name=""/>
                    <pic:cNvPicPr/>
                  </pic:nvPicPr>
                  <pic:blipFill>
                    <a:blip r:embed="rId10"/>
                    <a:stretch>
                      <a:fillRect/>
                    </a:stretch>
                  </pic:blipFill>
                  <pic:spPr>
                    <a:xfrm>
                      <a:off x="0" y="0"/>
                      <a:ext cx="5760720" cy="3352165"/>
                    </a:xfrm>
                    <a:prstGeom prst="rect">
                      <a:avLst/>
                    </a:prstGeom>
                  </pic:spPr>
                </pic:pic>
              </a:graphicData>
            </a:graphic>
          </wp:inline>
        </w:drawing>
      </w:r>
    </w:p>
    <w:p w:rsidRPr="008C1CA2" w:rsidR="003B06B5" w:rsidP="008C1CA2" w:rsidRDefault="008C1CA2" w14:paraId="213E9C76" w14:textId="16682AD2">
      <w:pPr>
        <w:pStyle w:val="Legenda"/>
        <w:jc w:val="center"/>
        <w:rPr>
          <w:i w:val="0"/>
          <w:iCs w:val="0"/>
          <w:color w:val="auto"/>
        </w:rPr>
      </w:pPr>
      <w:r w:rsidRPr="008C1CA2">
        <w:rPr>
          <w:i w:val="0"/>
          <w:iCs w:val="0"/>
          <w:color w:val="auto"/>
        </w:rPr>
        <w:t xml:space="preserve">Rysunek </w:t>
      </w:r>
      <w:r w:rsidRPr="008C1CA2">
        <w:rPr>
          <w:i w:val="0"/>
          <w:iCs w:val="0"/>
          <w:color w:val="auto"/>
        </w:rPr>
        <w:fldChar w:fldCharType="begin"/>
      </w:r>
      <w:r w:rsidRPr="008C1CA2">
        <w:rPr>
          <w:i w:val="0"/>
          <w:iCs w:val="0"/>
          <w:color w:val="auto"/>
        </w:rPr>
        <w:instrText xml:space="preserve"> SEQ Rysunek \* ARABIC </w:instrText>
      </w:r>
      <w:r w:rsidRPr="008C1CA2">
        <w:rPr>
          <w:i w:val="0"/>
          <w:iCs w:val="0"/>
          <w:color w:val="auto"/>
        </w:rPr>
        <w:fldChar w:fldCharType="separate"/>
      </w:r>
      <w:r w:rsidRPr="008C1CA2">
        <w:rPr>
          <w:i w:val="0"/>
          <w:iCs w:val="0"/>
          <w:noProof/>
          <w:color w:val="auto"/>
        </w:rPr>
        <w:t>6</w:t>
      </w:r>
      <w:r w:rsidRPr="008C1CA2">
        <w:rPr>
          <w:i w:val="0"/>
          <w:iCs w:val="0"/>
          <w:color w:val="auto"/>
        </w:rPr>
        <w:fldChar w:fldCharType="end"/>
      </w:r>
      <w:r w:rsidRPr="008C1CA2">
        <w:rPr>
          <w:i w:val="0"/>
          <w:iCs w:val="0"/>
          <w:color w:val="auto"/>
        </w:rPr>
        <w:t xml:space="preserve"> - Zakładka Finanse</w:t>
      </w:r>
    </w:p>
    <w:p w:rsidR="003B06B5" w:rsidP="003B06B5" w:rsidRDefault="003B06B5" w14:paraId="7030B002" w14:textId="77777777">
      <w:pPr>
        <w:pStyle w:val="Nagwek1"/>
        <w:numPr>
          <w:ilvl w:val="0"/>
          <w:numId w:val="2"/>
        </w:numPr>
        <w:rPr>
          <w:rFonts w:ascii="Nunito" w:hAnsi="Nunito"/>
          <w:color w:val="auto"/>
        </w:rPr>
      </w:pPr>
      <w:r w:rsidRPr="003B06B5">
        <w:rPr>
          <w:rFonts w:ascii="Nunito" w:hAnsi="Nunito"/>
          <w:color w:val="auto"/>
        </w:rPr>
        <w:t xml:space="preserve"> Wymagania niefunkcjonalne dla system</w:t>
      </w:r>
    </w:p>
    <w:p w:rsidRPr="003B06B5" w:rsidR="003B06B5" w:rsidP="003B06B5" w:rsidRDefault="003B06B5" w14:paraId="334586A1" w14:textId="77777777"/>
    <w:p w:rsidR="003B06B5" w:rsidP="003B06B5" w:rsidRDefault="003B06B5" w14:paraId="16DD3C8F" w14:textId="77777777">
      <w:pPr>
        <w:pStyle w:val="Nagwek1"/>
        <w:numPr>
          <w:ilvl w:val="0"/>
          <w:numId w:val="2"/>
        </w:numPr>
        <w:rPr>
          <w:rFonts w:ascii="Nunito" w:hAnsi="Nunito"/>
          <w:color w:val="auto"/>
        </w:rPr>
      </w:pPr>
      <w:r w:rsidRPr="003B06B5">
        <w:rPr>
          <w:rFonts w:ascii="Nunito" w:hAnsi="Nunito"/>
          <w:color w:val="auto"/>
        </w:rPr>
        <w:lastRenderedPageBreak/>
        <w:t xml:space="preserve"> Propozycja technologii informatycznych, które mogą zostać wykorzystane do realizacji systemu</w:t>
      </w:r>
    </w:p>
    <w:p w:rsidRPr="003B06B5" w:rsidR="003B06B5" w:rsidP="003B06B5" w:rsidRDefault="003B06B5" w14:paraId="0000E00B" w14:textId="77777777"/>
    <w:p w:rsidR="003B06B5" w:rsidP="003B06B5" w:rsidRDefault="003B06B5" w14:paraId="4068E8EE" w14:textId="77777777">
      <w:pPr>
        <w:pStyle w:val="Nagwek1"/>
        <w:numPr>
          <w:ilvl w:val="0"/>
          <w:numId w:val="2"/>
        </w:numPr>
        <w:rPr>
          <w:rFonts w:ascii="Nunito" w:hAnsi="Nunito"/>
          <w:color w:val="auto"/>
        </w:rPr>
      </w:pPr>
      <w:r w:rsidRPr="003B06B5">
        <w:rPr>
          <w:rFonts w:ascii="Nunito" w:hAnsi="Nunito"/>
          <w:color w:val="auto"/>
        </w:rPr>
        <w:t xml:space="preserve"> Propozycja planu pracy</w:t>
      </w:r>
    </w:p>
    <w:p w:rsidRPr="003B06B5" w:rsidR="003B06B5" w:rsidP="003B06B5" w:rsidRDefault="003B06B5" w14:paraId="55143A38" w14:textId="77777777"/>
    <w:p w:rsidR="003B06B5" w:rsidP="003B06B5" w:rsidRDefault="003B06B5" w14:paraId="13BCC808" w14:textId="77777777">
      <w:pPr>
        <w:pStyle w:val="Nagwek1"/>
        <w:numPr>
          <w:ilvl w:val="0"/>
          <w:numId w:val="2"/>
        </w:numPr>
        <w:rPr>
          <w:rFonts w:ascii="Nunito" w:hAnsi="Nunito"/>
          <w:color w:val="auto"/>
        </w:rPr>
      </w:pPr>
      <w:r w:rsidRPr="003B06B5">
        <w:rPr>
          <w:rFonts w:ascii="Nunito" w:hAnsi="Nunito"/>
          <w:color w:val="auto"/>
        </w:rPr>
        <w:t>Analiza ryzyka projektu zawierająca wykaz przewidywanych zagrożeń</w:t>
      </w:r>
    </w:p>
    <w:p w:rsidRPr="003B06B5" w:rsidR="003B06B5" w:rsidP="003B06B5" w:rsidRDefault="003B06B5" w14:paraId="1A73AF98" w14:textId="77777777"/>
    <w:p w:rsidRPr="003B06B5" w:rsidR="003B06B5" w:rsidP="003B06B5" w:rsidRDefault="003B06B5" w14:paraId="4C529F04" w14:textId="77777777">
      <w:pPr>
        <w:rPr>
          <w:color w:val="auto"/>
        </w:rPr>
      </w:pPr>
      <w:r w:rsidRPr="003B06B5">
        <w:rPr>
          <w:rFonts w:ascii="Nunito" w:hAnsi="Nunito" w:eastAsiaTheme="majorEastAsia" w:cstheme="majorBidi"/>
          <w:color w:val="auto"/>
          <w:sz w:val="40"/>
          <w:szCs w:val="40"/>
        </w:rPr>
        <w:t>10. Kosztorys realizacji przedsięwzięcia</w:t>
      </w:r>
    </w:p>
    <w:p w:rsidR="00AF78CF" w:rsidP="00AF78CF" w:rsidRDefault="00AF78CF" w14:paraId="2584E8B8" w14:textId="77777777">
      <w:pPr>
        <w:rPr>
          <w:rFonts w:ascii="Nunito" w:hAnsi="Nunito"/>
        </w:rPr>
      </w:pPr>
    </w:p>
    <w:p w:rsidRPr="003B06B5" w:rsidR="003B06B5" w:rsidP="003B06B5" w:rsidRDefault="003B06B5" w14:paraId="35579CF1" w14:textId="77777777"/>
    <w:sectPr w:rsidRPr="003B06B5" w:rsidR="003B06B5">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panose1 w:val="00000000000000000000"/>
    <w:charset w:val="EE"/>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9b7eb1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ac1c1d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c64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d55ef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7">
    <w:nsid w:val="1c72141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Aptos" w:hAnsi="Apto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6">
    <w:nsid w:val="92ac9f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5">
    <w:nsid w:val="3ccc009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681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21D05"/>
    <w:multiLevelType w:val="hybridMultilevel"/>
    <w:tmpl w:val="186ADE1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2AEC4C7D"/>
    <w:multiLevelType w:val="hybridMultilevel"/>
    <w:tmpl w:val="E806DA10"/>
    <w:lvl w:ilvl="0" w:tplc="0415000F">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9414507"/>
    <w:multiLevelType w:val="multilevel"/>
    <w:tmpl w:val="DE341A5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 w15:restartNumberingAfterBreak="0">
    <w:nsid w:val="3E766EDA"/>
    <w:multiLevelType w:val="multilevel"/>
    <w:tmpl w:val="EB6E670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508712729">
    <w:abstractNumId w:val="1"/>
  </w:num>
  <w:num w:numId="2" w16cid:durableId="66266167">
    <w:abstractNumId w:val="0"/>
  </w:num>
  <w:num w:numId="3" w16cid:durableId="305358042">
    <w:abstractNumId w:val="3"/>
  </w:num>
  <w:num w:numId="4" w16cid:durableId="126052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CF"/>
    <w:rsid w:val="000F1B00"/>
    <w:rsid w:val="003464CB"/>
    <w:rsid w:val="003B06B5"/>
    <w:rsid w:val="003C7D88"/>
    <w:rsid w:val="006046E8"/>
    <w:rsid w:val="00630F7A"/>
    <w:rsid w:val="006C391A"/>
    <w:rsid w:val="0076314C"/>
    <w:rsid w:val="00793329"/>
    <w:rsid w:val="00823726"/>
    <w:rsid w:val="008C1CA2"/>
    <w:rsid w:val="00967099"/>
    <w:rsid w:val="00AF78CF"/>
    <w:rsid w:val="00E84561"/>
    <w:rsid w:val="010AFC94"/>
    <w:rsid w:val="0377F192"/>
    <w:rsid w:val="06E64BBB"/>
    <w:rsid w:val="0E8A4FA2"/>
    <w:rsid w:val="10C6D0F8"/>
    <w:rsid w:val="176F4917"/>
    <w:rsid w:val="17771172"/>
    <w:rsid w:val="18EC4ECF"/>
    <w:rsid w:val="364CB6F9"/>
    <w:rsid w:val="3981B934"/>
    <w:rsid w:val="3B46DB85"/>
    <w:rsid w:val="3EE17CA6"/>
    <w:rsid w:val="412DBA50"/>
    <w:rsid w:val="4148C150"/>
    <w:rsid w:val="468588B0"/>
    <w:rsid w:val="50D90857"/>
    <w:rsid w:val="5288FD54"/>
    <w:rsid w:val="530C3C01"/>
    <w:rsid w:val="545DF5F8"/>
    <w:rsid w:val="5B78A8CA"/>
    <w:rsid w:val="60407CE1"/>
    <w:rsid w:val="60E4E4B8"/>
    <w:rsid w:val="61F3F09F"/>
    <w:rsid w:val="627DFDB6"/>
    <w:rsid w:val="641496B8"/>
    <w:rsid w:val="72AC08FA"/>
    <w:rsid w:val="79FB2715"/>
    <w:rsid w:val="7D0C385B"/>
    <w:rsid w:val="7D3FDEDA"/>
    <w:rsid w:val="7FB2169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23E5"/>
  <w15:chartTrackingRefBased/>
  <w15:docId w15:val="{A78A86FC-2C33-4B9A-A783-036477868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AF78CF"/>
    <w:pPr>
      <w:spacing w:after="0" w:line="240" w:lineRule="auto"/>
    </w:pPr>
    <w:rPr>
      <w:rFonts w:ascii="Times New Roman" w:hAnsi="Times New Roman" w:eastAsia="Times New Roman" w:cs="Times New Roman"/>
      <w:color w:val="000000"/>
      <w:kern w:val="0"/>
      <w:sz w:val="22"/>
      <w:szCs w:val="22"/>
      <w:lang w:eastAsia="pl-PL"/>
      <w14:ligatures w14:val="none"/>
    </w:rPr>
  </w:style>
  <w:style w:type="paragraph" w:styleId="Nagwek1">
    <w:name w:val="heading 1"/>
    <w:basedOn w:val="Normalny"/>
    <w:next w:val="Normalny"/>
    <w:link w:val="Nagwek1Znak"/>
    <w:uiPriority w:val="9"/>
    <w:qFormat/>
    <w:rsid w:val="00AF78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AF78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AF78C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F78C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F78C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F78CF"/>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F78CF"/>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F78CF"/>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F78CF"/>
    <w:pPr>
      <w:keepNext/>
      <w:keepLines/>
      <w:outlineLvl w:val="8"/>
    </w:pPr>
    <w:rPr>
      <w:rFonts w:eastAsiaTheme="majorEastAsia" w:cstheme="majorBidi"/>
      <w:color w:val="272727" w:themeColor="text1" w:themeTint="D8"/>
    </w:rPr>
  </w:style>
  <w:style w:type="character" w:styleId="Domylnaczcionkaakapitu" w:default="1">
    <w:name w:val="Default Paragraph Font"/>
    <w:uiPriority w:val="1"/>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AF78CF"/>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rsid w:val="00AF78CF"/>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rsid w:val="00AF78CF"/>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AF78CF"/>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AF78CF"/>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AF78CF"/>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AF78CF"/>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AF78CF"/>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AF78CF"/>
    <w:rPr>
      <w:rFonts w:eastAsiaTheme="majorEastAsia" w:cstheme="majorBidi"/>
      <w:color w:val="272727" w:themeColor="text1" w:themeTint="D8"/>
    </w:rPr>
  </w:style>
  <w:style w:type="paragraph" w:styleId="Tytu">
    <w:name w:val="Title"/>
    <w:basedOn w:val="Normalny"/>
    <w:next w:val="Normalny"/>
    <w:link w:val="TytuZnak"/>
    <w:uiPriority w:val="10"/>
    <w:qFormat/>
    <w:rsid w:val="00AF78CF"/>
    <w:pPr>
      <w:spacing w:after="80"/>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AF78CF"/>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AF78CF"/>
    <w:pPr>
      <w:numPr>
        <w:ilvl w:val="1"/>
      </w:numPr>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AF78C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F78CF"/>
    <w:pPr>
      <w:spacing w:before="160"/>
      <w:jc w:val="center"/>
    </w:pPr>
    <w:rPr>
      <w:i/>
      <w:iCs/>
      <w:color w:val="404040" w:themeColor="text1" w:themeTint="BF"/>
    </w:rPr>
  </w:style>
  <w:style w:type="character" w:styleId="CytatZnak" w:customStyle="1">
    <w:name w:val="Cytat Znak"/>
    <w:basedOn w:val="Domylnaczcionkaakapitu"/>
    <w:link w:val="Cytat"/>
    <w:uiPriority w:val="29"/>
    <w:rsid w:val="00AF78CF"/>
    <w:rPr>
      <w:i/>
      <w:iCs/>
      <w:color w:val="404040" w:themeColor="text1" w:themeTint="BF"/>
    </w:rPr>
  </w:style>
  <w:style w:type="paragraph" w:styleId="Akapitzlist">
    <w:name w:val="List Paragraph"/>
    <w:basedOn w:val="Normalny"/>
    <w:uiPriority w:val="34"/>
    <w:qFormat/>
    <w:rsid w:val="00AF78CF"/>
    <w:pPr>
      <w:ind w:left="720"/>
      <w:contextualSpacing/>
    </w:pPr>
  </w:style>
  <w:style w:type="character" w:styleId="Wyrnienieintensywne">
    <w:name w:val="Intense Emphasis"/>
    <w:basedOn w:val="Domylnaczcionkaakapitu"/>
    <w:uiPriority w:val="21"/>
    <w:qFormat/>
    <w:rsid w:val="00AF78CF"/>
    <w:rPr>
      <w:i/>
      <w:iCs/>
      <w:color w:val="0F4761" w:themeColor="accent1" w:themeShade="BF"/>
    </w:rPr>
  </w:style>
  <w:style w:type="paragraph" w:styleId="Cytatintensywny">
    <w:name w:val="Intense Quote"/>
    <w:basedOn w:val="Normalny"/>
    <w:next w:val="Normalny"/>
    <w:link w:val="CytatintensywnyZnak"/>
    <w:uiPriority w:val="30"/>
    <w:qFormat/>
    <w:rsid w:val="00AF78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AF78CF"/>
    <w:rPr>
      <w:i/>
      <w:iCs/>
      <w:color w:val="0F4761" w:themeColor="accent1" w:themeShade="BF"/>
    </w:rPr>
  </w:style>
  <w:style w:type="character" w:styleId="Odwoanieintensywne">
    <w:name w:val="Intense Reference"/>
    <w:basedOn w:val="Domylnaczcionkaakapitu"/>
    <w:uiPriority w:val="32"/>
    <w:qFormat/>
    <w:rsid w:val="00AF78CF"/>
    <w:rPr>
      <w:b/>
      <w:bCs/>
      <w:smallCaps/>
      <w:color w:val="0F4761" w:themeColor="accent1" w:themeShade="BF"/>
      <w:spacing w:val="5"/>
    </w:rPr>
  </w:style>
  <w:style w:type="table" w:styleId="Tabela-Siatka">
    <w:name w:val="Table Grid"/>
    <w:basedOn w:val="Standardowy"/>
    <w:uiPriority w:val="39"/>
    <w:rsid w:val="00AF78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cze">
    <w:name w:val="Hyperlink"/>
    <w:basedOn w:val="Domylnaczcionkaakapitu"/>
    <w:uiPriority w:val="99"/>
    <w:unhideWhenUsed/>
    <w:rsid w:val="00967099"/>
    <w:rPr>
      <w:color w:val="467886" w:themeColor="hyperlink"/>
      <w:u w:val="single"/>
    </w:rPr>
  </w:style>
  <w:style w:type="character" w:styleId="Nierozpoznanawzmianka">
    <w:name w:val="Unresolved Mention"/>
    <w:basedOn w:val="Domylnaczcionkaakapitu"/>
    <w:uiPriority w:val="99"/>
    <w:semiHidden/>
    <w:unhideWhenUsed/>
    <w:rsid w:val="00967099"/>
    <w:rPr>
      <w:color w:val="605E5C"/>
      <w:shd w:val="clear" w:color="auto" w:fill="E1DFDD"/>
    </w:rPr>
  </w:style>
  <w:style w:type="paragraph" w:styleId="font-claude-response-body" w:customStyle="1">
    <w:name w:val="font-claude-response-body"/>
    <w:basedOn w:val="Normalny"/>
    <w:rsid w:val="000F1B00"/>
    <w:pPr>
      <w:spacing w:before="100" w:beforeAutospacing="1" w:after="100" w:afterAutospacing="1"/>
    </w:pPr>
    <w:rPr>
      <w:color w:val="auto"/>
      <w:sz w:val="24"/>
      <w:szCs w:val="24"/>
    </w:rPr>
  </w:style>
  <w:style w:type="character" w:styleId="Pogrubienie">
    <w:name w:val="Strong"/>
    <w:basedOn w:val="Domylnaczcionkaakapitu"/>
    <w:uiPriority w:val="22"/>
    <w:qFormat/>
    <w:rsid w:val="000F1B00"/>
    <w:rPr>
      <w:b/>
      <w:bCs/>
    </w:rPr>
  </w:style>
  <w:style w:type="paragraph" w:styleId="Legenda">
    <w:name w:val="caption"/>
    <w:basedOn w:val="Normalny"/>
    <w:next w:val="Normalny"/>
    <w:uiPriority w:val="35"/>
    <w:unhideWhenUsed/>
    <w:qFormat/>
    <w:rsid w:val="008C1CA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Damian Sadowski</dc:creator>
  <keywords/>
  <dc:description/>
  <lastModifiedBy>Radosław Kulesza (115757)</lastModifiedBy>
  <revision>7</revision>
  <dcterms:created xsi:type="dcterms:W3CDTF">2026-04-19T15:46:00.0000000Z</dcterms:created>
  <dcterms:modified xsi:type="dcterms:W3CDTF">2026-05-04T09:45:23.2796978Z</dcterms:modified>
</coreProperties>
</file>