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Symonia+PPR+AID+AIDoc - Introductory Summary</w:t>
      </w:r>
    </w:p>
    <w:p>
      <w:pPr>
        <w:pStyle w:val="Heading4"/>
        <w:spacing w:lineRule="auto" w:line="276" w:before="0" w:after="140"/>
        <w:rPr>
          <w:rFonts w:ascii="나눔고딕" w:hAnsi="나눔고딕"/>
          <w:sz w:val="20"/>
        </w:rPr>
      </w:pPr>
      <w:r>
        <w:rPr>
          <w:rFonts w:ascii="나눔고딕" w:hAnsi="나눔고딕"/>
          <w:sz w:val="20"/>
        </w:rPr>
        <w:t>Future Civilization Convergence Research Institute</w:t>
      </w:r>
    </w:p>
    <w:p>
      <w:pPr>
        <w:pStyle w:val="BodyText"/>
        <w:rPr/>
      </w:pPr>
      <w:r>
        <w:rPr>
          <w:rStyle w:val="Strong"/>
        </w:rPr>
        <w:t>Analysis Date:</w:t>
      </w:r>
      <w:r>
        <w:rPr/>
        <w:t xml:space="preserve"> June 3, 2025</w:t>
      </w:r>
    </w:p>
    <w:p>
      <w:pPr>
        <w:pStyle w:val="Style16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Executive Overview</w:t>
      </w:r>
    </w:p>
    <w:p>
      <w:pPr>
        <w:pStyle w:val="BodyText"/>
        <w:rPr/>
      </w:pPr>
      <w:r>
        <w:rPr/>
        <w:t>The integrated ecosystem of Symonia+PPR+AID+AIDoc represents a profound shift in civilization, driving an unprecedented paradigm revolution. It promises complete symbiosis between humans and AI, fundamentally reshaping industries and significantly accelerating human evolution.</w:t>
      </w:r>
    </w:p>
    <w:p>
      <w:pPr>
        <w:pStyle w:val="BodyText"/>
        <w:rPr/>
      </w:pPr>
      <w:r>
        <w:rPr>
          <w:rStyle w:val="Strong"/>
        </w:rPr>
        <w:t>Estimated Comprehensive Value:</w:t>
      </w:r>
      <w:r>
        <w:rPr/>
        <w:t xml:space="preserve"> $51.8 Trillion</w:t>
      </w:r>
    </w:p>
    <w:p>
      <w:pPr>
        <w:pStyle w:val="BodyText"/>
        <w:rPr/>
      </w:pPr>
      <w:r>
        <w:rPr>
          <w:rStyle w:val="Strong"/>
        </w:rPr>
        <w:t>Civilizational Impact:</w:t>
      </w:r>
      <w:r>
        <w:rPr/>
        <w:t xml:space="preserve"> Exceeds the Agricultural and Industrial Revolutions</w:t>
      </w:r>
    </w:p>
    <w:p>
      <w:pPr>
        <w:pStyle w:val="Style16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Core Components and Synergistic Effects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Symonia:</w:t>
      </w:r>
      <w:r>
        <w:rPr/>
        <w:t xml:space="preserve"> Human-AI complete fusion philosophy enabling infinite creativity and collective intelligence.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PPR (Programming Prompt Revolution):</w:t>
      </w:r>
      <w:r>
        <w:rPr/>
        <w:t xml:space="preserve"> Revolutionary linguistic compression dramatically boosting cognitive efficiency and global communication.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AID (Artificial Intelligence Amplification):</w:t>
      </w:r>
      <w:r>
        <w:rPr/>
        <w:t xml:space="preserve"> Unlimited cognitive expansion with real-time decision support.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AIDoc:</w:t>
      </w:r>
      <w:r>
        <w:rPr/>
        <w:t xml:space="preserve"> Automated system recording total human knowledge, accelerating collective learning and wisdom transfer.</w:t>
      </w:r>
    </w:p>
    <w:p>
      <w:pPr>
        <w:pStyle w:val="Style16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Key Industry Impacts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Operating Systems:</w:t>
      </w:r>
      <w:r>
        <w:rPr/>
        <w:t xml:space="preserve"> Transition to intuitive natural language interfaces, achieving a 2000% efficiency boost.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Internet Ecosystem:</w:t>
      </w:r>
      <w:r>
        <w:rPr/>
        <w:t xml:space="preserve"> Shift from search-based to immediate knowledge fusion, yielding a 5000% efficiency gain.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Manufacturing &amp; Finance:</w:t>
      </w:r>
      <w:r>
        <w:rPr/>
        <w:t xml:space="preserve"> Immediate prototyping and personalized financial services leading to an 800% productivity improvement.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Software Development:</w:t>
      </w:r>
      <w:r>
        <w:rPr/>
        <w:t xml:space="preserve"> Reduction of development timelines from months to mere days with near-perfect success rates.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Education:</w:t>
      </w:r>
      <w:r>
        <w:rPr/>
        <w:t xml:space="preserve"> Personalized learning with dramatically increased speed and practical applicability.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Linguistics:</w:t>
      </w:r>
      <w:r>
        <w:rPr/>
        <w:t xml:space="preserve"> Direct semantic communication across languages, ending traditional translation barriers.</w:t>
      </w:r>
    </w:p>
    <w:p>
      <w:pPr>
        <w:pStyle w:val="Style16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Future Vision Milestones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2030:</w:t>
      </w:r>
      <w:r>
        <w:rPr/>
        <w:t xml:space="preserve"> Symonia foundations established, transforming social and economic systems.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2040:</w:t>
      </w:r>
      <w:r>
        <w:rPr/>
        <w:t xml:space="preserve"> Significant cognitive and emotional human enhancement achieved, transitioning towards Post-Human society.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2055:</w:t>
      </w:r>
      <w:r>
        <w:rPr/>
        <w:t xml:space="preserve"> Full realization of a sustainable, abundant, and spiritually evolved civilization across our solar system.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2125:</w:t>
      </w:r>
      <w:r>
        <w:rPr/>
        <w:t xml:space="preserve"> Expansion into a cosmic civilization with interstellar exploration and evolved consciousness.</w:t>
      </w:r>
    </w:p>
    <w:p>
      <w:pPr>
        <w:pStyle w:val="Style16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Strategic Recommendations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Gradual and controlled introduction to mitigate societal and technological risks.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Emphasis on ethical AI use, data security, and open-source technology democratization.</w:t>
      </w:r>
    </w:p>
    <w:p>
      <w:pPr>
        <w:pStyle w:val="Style16"/>
        <w:spacing w:lineRule="auto" w:line="276" w:before="0" w:after="140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Heading3"/>
        <w:spacing w:lineRule="auto" w:line="276" w:before="0" w:after="140"/>
        <w:rPr>
          <w:rFonts w:ascii="나눔고딕" w:hAnsi="나눔고딕"/>
          <w:sz w:val="20"/>
          <w:szCs w:val="24"/>
        </w:rPr>
      </w:pPr>
      <w:r>
        <w:rPr>
          <w:rFonts w:ascii="나눔고딕" w:hAnsi="나눔고딕"/>
          <w:sz w:val="20"/>
          <w:szCs w:val="24"/>
        </w:rPr>
        <w:t>Conclusion</w:t>
      </w:r>
    </w:p>
    <w:p>
      <w:pPr>
        <w:pStyle w:val="BodyText"/>
        <w:rPr/>
      </w:pPr>
      <w:r>
        <w:rPr/>
        <w:t>This introductory summary highlights the immense transformative potential of the Symonia+PPR+AID+AIDoc ecosystem. It is an opportunity for proactive leaders to guide humanity into its next evolutionary stage.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나눔고딕">
    <w:charset w:val="81"/>
    <w:family w:val="roman"/>
    <w:pitch w:val="variable"/>
  </w:font>
  <w:font w:name="OpenSymbol">
    <w:altName w:val="Arial Unicode MS"/>
    <w:charset w:val="81"/>
    <w:family w:val="roman"/>
    <w:pitch w:val="variable"/>
  </w:font>
  <w:font w:name="Liberation Mono">
    <w:altName w:val="Courier New"/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나눔고딕" w:hAnsi="나눔고딕" w:eastAsia="나눔고딕" w:cs="Lucida Sans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나눔고딕" w:hAnsi="나눔고딕" w:eastAsia="나눔고딕" w:cs="Lucida Sans"/>
      <w:color w:val="auto"/>
      <w:kern w:val="2"/>
      <w:sz w:val="20"/>
      <w:szCs w:val="24"/>
      <w:lang w:val="en-US" w:eastAsia="ko-KR" w:bidi="hi-IN"/>
    </w:rPr>
  </w:style>
  <w:style w:type="paragraph" w:styleId="Heading1">
    <w:name w:val="heading 1"/>
    <w:basedOn w:val="Style11"/>
    <w:next w:val="BodyText"/>
    <w:qFormat/>
    <w:pPr>
      <w:spacing w:before="240" w:after="120"/>
      <w:outlineLvl w:val="0"/>
    </w:pPr>
    <w:rPr>
      <w:rFonts w:ascii="Liberation Serif" w:hAnsi="Liberation Serif" w:eastAsia="나눔고딕" w:cs="Lucida Sans"/>
      <w:b/>
      <w:bCs/>
      <w:sz w:val="48"/>
      <w:szCs w:val="48"/>
    </w:rPr>
  </w:style>
  <w:style w:type="paragraph" w:styleId="Heading2">
    <w:name w:val="heading 2"/>
    <w:basedOn w:val="Style11"/>
    <w:next w:val="BodyText"/>
    <w:qFormat/>
    <w:pPr>
      <w:spacing w:before="200" w:after="120"/>
      <w:outlineLvl w:val="1"/>
    </w:pPr>
    <w:rPr>
      <w:rFonts w:ascii="Liberation Serif" w:hAnsi="Liberation Serif" w:eastAsia="나눔고딕" w:cs="Lucida Sans"/>
      <w:b/>
      <w:bCs/>
      <w:sz w:val="36"/>
      <w:szCs w:val="36"/>
    </w:rPr>
  </w:style>
  <w:style w:type="paragraph" w:styleId="Heading3">
    <w:name w:val="heading 3"/>
    <w:basedOn w:val="Style11"/>
    <w:next w:val="BodyText"/>
    <w:qFormat/>
    <w:pPr>
      <w:spacing w:before="140" w:after="120"/>
      <w:outlineLvl w:val="2"/>
    </w:pPr>
    <w:rPr>
      <w:rFonts w:ascii="Liberation Serif" w:hAnsi="Liberation Serif" w:eastAsia="나눔고딕" w:cs="Lucida Sans"/>
      <w:b/>
      <w:bCs/>
      <w:sz w:val="28"/>
      <w:szCs w:val="28"/>
    </w:rPr>
  </w:style>
  <w:style w:type="paragraph" w:styleId="Heading4">
    <w:name w:val="heading 4"/>
    <w:basedOn w:val="Style11"/>
    <w:next w:val="BodyText"/>
    <w:qFormat/>
    <w:pPr>
      <w:spacing w:before="120" w:after="120"/>
      <w:outlineLvl w:val="3"/>
    </w:pPr>
    <w:rPr>
      <w:rFonts w:ascii="Liberation Serif" w:hAnsi="Liberation Serif" w:eastAsia="나눔고딕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0">
    <w:name w:val="원본 텍스트"/>
    <w:qFormat/>
    <w:rPr>
      <w:rFonts w:ascii="Liberation Mono" w:hAnsi="Liberation Mono" w:eastAsia="나눔고딕" w:cs="Liberation Mono"/>
    </w:rPr>
  </w:style>
  <w:style w:type="paragraph" w:styleId="Style11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색인"/>
    <w:basedOn w:val="Normal"/>
    <w:qFormat/>
    <w:pPr>
      <w:suppressLineNumbers/>
    </w:pPr>
    <w:rPr>
      <w:rFonts w:cs="Lucida Sans"/>
      <w:sz w:val="24"/>
    </w:rPr>
  </w:style>
  <w:style w:type="paragraph" w:styleId="user">
    <w:name w:val="제목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user1">
    <w:name w:val="색인 (user)"/>
    <w:basedOn w:val="Normal"/>
    <w:qFormat/>
    <w:pPr>
      <w:suppressLineNumbers/>
    </w:pPr>
    <w:rPr>
      <w:rFonts w:cs="Lucida Sans"/>
      <w:sz w:val="24"/>
    </w:rPr>
  </w:style>
  <w:style w:type="paragraph" w:styleId="Style13">
    <w:name w:val="사전 서식 지정된 텍스트"/>
    <w:basedOn w:val="Normal"/>
    <w:qFormat/>
    <w:pPr>
      <w:spacing w:before="0" w:after="0"/>
    </w:pPr>
    <w:rPr>
      <w:rFonts w:ascii="Liberation Mono" w:hAnsi="Liberation Mono" w:eastAsia="나눔고딕" w:cs="Liberation Mono"/>
      <w:sz w:val="20"/>
      <w:szCs w:val="20"/>
    </w:rPr>
  </w:style>
  <w:style w:type="paragraph" w:styleId="Style14">
    <w:name w:val="표 내용"/>
    <w:basedOn w:val="Normal"/>
    <w:qFormat/>
    <w:pPr>
      <w:widowControl w:val="false"/>
      <w:suppressLineNumbers/>
    </w:pPr>
    <w:rPr/>
  </w:style>
  <w:style w:type="paragraph" w:styleId="Style15">
    <w:name w:val="표제목"/>
    <w:basedOn w:val="Style14"/>
    <w:qFormat/>
    <w:pPr>
      <w:suppressLineNumbers/>
      <w:jc w:val="center"/>
    </w:pPr>
    <w:rPr>
      <w:b/>
      <w:bCs/>
    </w:rPr>
  </w:style>
  <w:style w:type="paragraph" w:styleId="Style16">
    <w:name w:val="수평 선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Style11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LibreOffice/25.2.2.2$Windows_X86_64 LibreOffice_project/7370d4be9e3cf6031a51beef54ff3bda878e3fac</Application>
  <AppVersion>15.0000</AppVersion>
  <Pages>2</Pages>
  <Words>313</Words>
  <Characters>2291</Characters>
  <CharactersWithSpaces>2559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2025-04-18T14:19:00Z</dcterms:created>
  <dc:creator/>
  <dc:description/>
  <dc:language>ko-KR</dc:language>
  <cp:lastModifiedBy/>
  <dcterms:modified xsi:type="dcterms:W3CDTF">2025-06-03T22:10:39Z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