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6-кезең: жұмыстың құрылымын жоспарлау; сөз тізімінің, мәнмәтін кодтарының және мәртебе ережесінің үлгісін ұсыну; зерттеу кестесін, тест пен келісім парақтарының үлгісін дайындау; мәтіннің жобасын жазу және тілдік редакциялау;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көнерген сөздер туралы дереккөздерді іздеу бағытын көрсет; зерттеу әдісін ұсын;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1–7-кестелер мен 1–8-суреттердің ресімделуі; Б, В қосымшаларының үлгісі; мәтіннің жобасы мен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Сөздердің мағынасы мен түрі «Қазақ әдеби тілінің сөздігі» бойынша тексерілді; дереккөздер тізімі кітапханада тексерілді; кестелердегі сандар зерттеу кестесімен қайта салыстырылды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 сөздіктен өзім тексердім; БАҚ мониторингі мен тестті өзім жүргіздім; ЖИ деректерді жинауға пайдаланылмады.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2026-10-06T09:46:07.901Z</dcterms:created>
  <dcterms:modified xsi:type="dcterms:W3CDTF">2026-10-06T09:46:07.901Z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