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«Ертегілер мен жырлардағы ұлттық ойындар»</w:t>
      </w:r>
    </w:p>
    <w:p>
      <w:pPr>
        <w:spacing w:after="1400" w:before="0" w:line="276"/>
        <w:jc w:val="center"/>
      </w:pP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 мен жырларындағы ұлттық ойындарды анықтап, олардың шығармадағы қызметін талдау және оқушылардың бұл ойындарды білу деңгейін зерттеу. Өзектілігі: ұлттық ойындар халықтың рухани мұрасы, ал бүгінгі оқушылар оларды аз ойнайды. Зерттеу сұрағы: ертегі мен жырда қандай ұлттық ойындар кездеседі, олар оқиғада қандай рөл атқарады және оқушылар оларды біле ме? Болжам: ертегілерде балалар ойындары, жырларда ат ойындары мен күш сынасу ойындары жиі кездеседі, жырда ойын көбіне қаһарманды сынаудың құралы болады. Әдістер: мәтінді талдау және кодтау, салыстыру, сауалнама. 15 шығарма (8 ертегі, 7 жыр) оқылып,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бес қызмет бойынша талданды, 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w:t>
      </w:r>
      <w:r>
        <w:rPr>
          <w:rFonts w:ascii="Times New Roman" w:cs="Times New Roman" w:eastAsia="Times New Roman" w:hAnsi="Times New Roman"/>
          <w:b w:val="false"/>
          <w:bCs w:val="false"/>
          <w:sz w:val="28"/>
          <w:szCs w:val="28"/>
          <w:highlight w:val="yellow"/>
        </w:rPr>
        <w:t xml:space="preserve">[Ең жиі кездескен ойындар.]</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r>
        <w:rPr>
          <w:rFonts w:ascii="Times New Roman" w:cs="Times New Roman" w:eastAsia="Times New Roman" w:hAnsi="Times New Roman"/>
          <w:b w:val="false"/>
          <w:bCs w:val="false"/>
          <w:sz w:val="28"/>
          <w:szCs w:val="28"/>
        </w:rPr>
        <w:t xml:space="preserve"> Нәтижесінде ұлттық ойындарды ертегімен бірге үйретуге арналған «Ертегі-ойын» карточкалары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ұлттық ойындар, ертегі, батырлар жыры, асық, бәйге, фольклор, сауалнама.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Ұлттық ойын – халық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Қазақтың ұлттық ойындарының түрлері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мен жыр – ойындардың «жазылмаған шежіресі»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10</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2.1 Ертегі мен жырда қандай ойындар кездеседі?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2.2 Ертегі мен жырдағы ойын түрлері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Ойын оқиғада қандай рөл атқарады?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2.4 Сыныптастарымыз ұлттық ойындарды біле ме?</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«Ертегі-ойын» карточкалары</w:t>
      </w:r>
      <w:r>
        <w:rPr>
          <w:rFonts w:ascii="Times New Roman" w:cs="Times New Roman" w:eastAsia="Times New Roman" w:hAnsi="Times New Roman"/>
          <w:sz w:val="28"/>
          <w:szCs w:val="28"/>
        </w:rPr>
        <w:t xml:space="preserve">	14</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А қосымшасы. Мәтін талдауының кестесі</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Ә қосымшасы. Сауалнама парағы</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Б қосымшасы. Ата-ананың келісім парағы</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В қосымшасы. «Ертегі-ойын» карточкалары</w:t>
      </w:r>
      <w:r>
        <w:rPr>
          <w:rFonts w:ascii="Times New Roman" w:cs="Times New Roman" w:eastAsia="Times New Roman" w:hAnsi="Times New Roman"/>
          <w:sz w:val="28"/>
          <w:szCs w:val="28"/>
        </w:rPr>
        <w:t xml:space="preserve">	20</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халқы ерте заманнан ойынды тек көңіл көтеру деп емес, баланы шыдамдылыққа, ептілікке, ақылдылыққа баулитын мектеп деп санаған. Асық, бәйге, көкпар, тоғызқұмалақ, алтыбақан сияқты ойындар ғасырлар бойы ұрпақтан ұрпаққа жетті. 2017 жылы қазақтың дәстүрлі асық ойындары ЮНЕСКО-ның адамзаттың материалдық емес мәдени мұрасы тізіміне енгізілді [1], ал 2024 жылы Астанада V Дүниежүзілік көшпенділер ойындары өтті [2]. Бұл ұлттық ойындардың бүгін де маңызды екенін көрсетеді.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біздің құрдастарымыздың көбі бос уақытын телефон мен компьютер ойындарына арнайды, ал ұлттық ойындардың атын ғана білетіндер аз емес. Ұлттық ойындар туралы мәліметтің ең көне сақталған жері – халық ауыз әдебиеті. Ертегілер мен батырлар жырында қаһармандар асық ойнайды, бәйгеге ат қосады, күреседі, жұмбақ айтысады. Сондықтан ертегі мен жырды оқу арқылы ұлттық ойындардың халық өміріндегі орнын, мәнін түсінуге болады деп ойладық. «Біртұтас тәрбие» бағдарламасы да оқушыларды ұлттық құндылықтар негізінде тәрбиелеуді басты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 мен жырларда қандай ұлттық ойындар кездесетіні, олардың оқиғада қандай рөл атқаратыны және бүгінгі оқушылар бұл ойындарды қаншалықты білетіні жүйелі түрде зерттелмеген.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 мен жырларында қандай ұлттық ойындар кездеседі, олар шығарманың оқиғасында қандай қызмет атқарады және бүгінгі оқушылар бұл ойындарды біле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 мен жырларындағы ұлттық ойындарды анықтап, олардың шығармадағы қызметін талдау, сыныптастарымыздың бұл ойындарды білу деңгейін зерттеу және ойындарды насихаттайтын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ойындардың түрлері мен тәрбиелік мәні туралы еңбектерді оқып, ойындарды топтастыру;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 мен жырдың жанрлық ерекшеліктерін және ойынның фольклордағы орнын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15 шығармадан тұратын зерттеу материалын (8 ертегі, 7 жыр) оқып, ойын кездесетін эпизодтарды кестеге жинау;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анықтап, ертегі мен жырды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сыныптастар арасында сауалнама жүргізіп, ұлттық ойындарды білу деңгейін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ертегі мен жырдағы ойындарды талдасақ, онда ертегілерде балалар ойындары, ал батырлар жырында ат ойындары мен күш сынасу ойындары жиі кездесетінін және жырда ойын көбіне қаһарманды сынаудың құралы болатынын көреміз деп болжаймыз.</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мен жырлары.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шығармалардағы ұлттық ойындар және олардың сюжеттегі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салыстыру; сауалнама;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 мен жырдағы ұлттық ойындар бір кодтау жүйесімен талданып, олардың сюжеттегі бес қызметі бөлініп көрсетілді, ал мәтін талдауы оқушылар арасындағы сауалнамамен ұштастырылды.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үзілісте және жазғы лагерьде ұлттық ойындарды үйрету үшін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Ұлттық ойын – халық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Ойын – адамның ең ежелгі әрекеттерінің бірі. Нидерланд ғалымы Й. Хейзинга ойынды мәдениеттің өзінен де көне құбылыс деп санап, адамды «ойнайтын адам» (Homo Ludens) деп атаған [4]. Оның пікірінше, ойынның өз ережесі, орны мен уақыты болады, ал ойыншылар осы ережеге ерікті түрде бағынады. Психолог Л.С. Выготский ойын баланың дамуында ерекше рөл атқаратынын, бала ойын арқылы ережені сақтауға, өзін басқаруға үйренетінін көрсеткен [5].</w:t>
      </w:r>
    </w:p>
    <w:p>
      <w:pPr>
        <w:spacing w:after="0" w:before="0" w:line="360"/>
        <w:ind w:firstLine="709"/>
        <w:jc w:val="both"/>
      </w:pPr>
      <w:r>
        <w:rPr>
          <w:rFonts w:ascii="Times New Roman" w:cs="Times New Roman" w:eastAsia="Times New Roman" w:hAnsi="Times New Roman"/>
          <w:b w:val="false"/>
          <w:bCs w:val="false"/>
          <w:sz w:val="28"/>
          <w:szCs w:val="28"/>
        </w:rPr>
        <w:t xml:space="preserve">Әр халықтың ойындарында оның тұрмысы мен табиғаты көрінеді. Қазақтың ойындары көшпелі өмірмен тығыз байланысты: көбі ат үстінде ойналады, мал шаруашылығынан алынған заттармен (асық, сүйек, тері) ойналады. Ғалым Е. Сағындықов қазақтың ұлттық ойындары баланың денесін шынықтырып қана қоймай, оны еңбекке, батылдыққа, ұжымда әрекет етуге баулығанын атап өтеді [6]. Б. Төтенаев ұлттық ойындарды жинап, олардың ережелерін сипаттаған [7].</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біз ұлттық ойынның үш негізгі қызметін бөліп алдық: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дене тәрбиесі: ойын күш, ептілік, шыдамдылық береді (күрес, көкпар, бәйге);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ақыл тәрбиесі: ойын ойлауды, есепті, тапқырлықты дамытады (тоғызқұмалақ, жұмбақ айтысу);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адамгершілік тәрбиесі: ойын әділдікке, ережені сыйлауға, бірлікке үйретеді (барлық ойындар).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Қазақтың ұлттық ойындарының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Ғылыми әдебиетте қазақтың ұлттық ойындары әртүрлі белгісі бойынша топтастырылады [6], [7]. Біз зерттеу үшін ойындарды бес түрге бөлдік (1-сурет). Ойындарды бөлгенде олардың немен және не үшін ойналатынына қарадық.</w:t>
      </w:r>
    </w:p>
    <w:p>
      <w:pPr>
        <w:keepNext/>
        <w:spacing w:before="120"/>
        <w:jc w:val="center"/>
      </w:pPr>
      <w:r>
        <w:drawing>
          <wp:inline distT="0" distB="0" distL="0" distR="0">
            <wp:extent cx="5715000" cy="2752725"/>
            <wp:effectExtent t="0" r="0" b="0" l="0"/>
            <wp:docPr id="1" name="turleri" descr="Зерттеуге алынған ұлттық ойындардың түрлері" title="Зерттеуге алынған ұлттық ойындарды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Зерттеуге алынған ұлттық ойындардың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ең белгілі 12 ойынды алдық. Олардың түрі мен қысқаша ережесі 1-кестеде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ұлттық ойындар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1995"/>
        <w:gridCol w:w="508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Түрі</w:t>
            </w:r>
          </w:p>
        </w:tc>
        <w:tc>
          <w:tcPr>
            <w:tcW w:type="dxa" w:w="5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Қысқаша ережесі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Ойын-сауық</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ойындардың жартысына жуығы атпен байланысты. Бұл заңды, өйткені көшпелі қазақтың өмірі атсыз болмаған. Ал асық – қазақ баласының ең сүйікті ойыны: асықтың «алшы», «тәйке», «бүк», «шік» деген төрт жағының атауы күнделікті тілге де еніп кеткен.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мен жыр – ойындардың «жазылмаған шежіресі»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батырлар жыры – халық ауыз әдебиетінің ең көне жанрлары. Академик С. Қасқабасов қазақ ертегілерін қиял-ғажайып, хайуанаттар туралы және тұрмыс-салт ертегілері деп бөледі [8]. Ертегіде оқиға қызықты әрі ғажайып болады, ал оның кейіпкерлері көбіне қарапайым адамдар, балалар, тапқыр жігіттер. Батырлар жыры – өлеңмен айтылатын көлемді шығарма. Онда елін қорғаған батырдың ерлігі жырланады [9]. М. Әуезов батырлар жырында халықтың тұрмысы, салты, әдет-ғұрпы кеңінен суреттелетінін атап көрсеткен [10].</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жыр халықтың өмірін көрсететіндіктен, оларда ұлттық ойындар да жиі кездеседі деп ойладық. Орыс ғалымы В.Я. Пропп ертегілерді зерттеп, олардың оқиғасы бірдей «функциялардан» құралатынын анықтаған. Солардың бірі – қаһарманды сынау: кейіпкер сынақтан өтіп барып мақсатына жетеді [11]. Біздің ойымызша, ойын да осындай сынақтың бір түрі бола алады. Мысалы, қалыңдық үшін бәйге немесе күрес – қаһарман үшін нағыз сынақ.</w:t>
      </w:r>
    </w:p>
    <w:p>
      <w:pPr>
        <w:spacing w:after="0" w:before="0" w:line="360"/>
        <w:ind w:firstLine="709"/>
        <w:jc w:val="both"/>
      </w:pPr>
      <w:r>
        <w:rPr>
          <w:rFonts w:ascii="Times New Roman" w:cs="Times New Roman" w:eastAsia="Times New Roman" w:hAnsi="Times New Roman"/>
          <w:b w:val="false"/>
          <w:bCs w:val="false"/>
          <w:sz w:val="28"/>
          <w:szCs w:val="28"/>
        </w:rPr>
        <w:t xml:space="preserve">Пропптың ойына сүйеніп, біз ойынның шығармадағы бес қызметін анықтадық (2-кесте). Мәтінді талдағанда әр эпизодқа осы кодтардың бірін қойдық.</w:t>
      </w:r>
    </w:p>
    <w:p>
      <w:pPr>
        <w:keepNext/>
        <w:spacing w:after="60" w:before="120" w:line="276"/>
        <w:jc w:val="left"/>
      </w:pPr>
      <w:r>
        <w:rPr>
          <w:rFonts w:ascii="Times New Roman" w:cs="Times New Roman" w:eastAsia="Times New Roman" w:hAnsi="Times New Roman"/>
          <w:b w:val="false"/>
          <w:bCs w:val="false"/>
          <w:sz w:val="28"/>
          <w:szCs w:val="28"/>
        </w:rPr>
        <w:t xml:space="preserve">2-кесте – Ойынның шығармадағы қызметін кодтау жүйесі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267"/>
        <w:gridCol w:w="5897"/>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58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Сынақ</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Қаһарман ойын арқылы сыналады: қалыңдық, атақ немесе сенім үшін жарысады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Сюжетті бастау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кезіндегі оқиға кейіпкерді жолға шығарады немесе жаңа оқиғаны бастайды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Қасиетін көрсету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кейіпкердің күшін, ептілігін, ақылын немесе тапқырлығын көрсетеді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Той-думан көрінісі</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той, ас, мереке суретінің бөлігі ретінде сипатталады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Шешуші сәт</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Ойынның нәтижесі қақтығысты шешеді немесе кейіпкердің тағдырын өзгертеді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15 шығарма алынды: 8 ертегі және 7 батырлар мен ғашықтық жыры (3-кесте). Шығармаларды таңдағанда олардың мектеп бағдарламасына енгеніне, белгілі болуына және оқушыға қолжетімді болуына қарадық. Мәтіндерді «Бабалар сөзі» жинағынан [12] және «Қазақ халық әдебиеті» сериясындағы ертегілер жинағынан [13] оқыдық.</w:t>
      </w:r>
    </w:p>
    <w:p>
      <w:pPr>
        <w:keepNext/>
        <w:spacing w:after="60" w:before="120" w:line="276"/>
        <w:jc w:val="left"/>
      </w:pPr>
      <w:r>
        <w:rPr>
          <w:rFonts w:ascii="Times New Roman" w:cs="Times New Roman" w:eastAsia="Times New Roman" w:hAnsi="Times New Roman"/>
          <w:b w:val="false"/>
          <w:bCs w:val="false"/>
          <w:sz w:val="28"/>
          <w:szCs w:val="28"/>
        </w:rPr>
        <w:t xml:space="preserve">3-кесте – Зерттеу материалы: шығармалар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3630"/>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Жанры</w:t>
            </w:r>
          </w:p>
        </w:tc>
        <w:tc>
          <w:tcPr>
            <w:tcW w:type="dxa" w:w="363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«Жиренше шешен»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«Алдар Көсе әңгімелері»</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«Қобыланды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Тарғын»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«Қамбар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Жібек»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«Қозы Көрпеш – Баян сұлу»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«Айман – Шолпан»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bl>
    <w:p>
      <w:pPr>
        <w:spacing w:after="120" w:line="240"/>
      </w:pP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Әр шығарманы қай кітаптан (баспасы, жылы) оқығаныңызды Zertteu_kestesi.xlsx файлының «Шығармалар» парағына жазыңыз. Шығармалар тізімін өзгертуге болады, бірақ ертегі мен жырдың саны шамалас болғаны жөн.</w:t>
      </w:r>
    </w:p>
    <w:p>
      <w:pPr>
        <w:spacing w:after="0" w:before="0" w:line="360"/>
        <w:ind w:firstLine="709"/>
        <w:jc w:val="both"/>
      </w:pPr>
      <w:r>
        <w:rPr>
          <w:rFonts w:ascii="Times New Roman" w:cs="Times New Roman" w:eastAsia="Times New Roman" w:hAnsi="Times New Roman"/>
          <w:b/>
          <w:bCs/>
          <w:sz w:val="28"/>
          <w:szCs w:val="28"/>
        </w:rPr>
        <w:t xml:space="preserve">Мәтінді талдау.</w:t>
      </w:r>
      <w:r>
        <w:rPr>
          <w:rFonts w:ascii="Times New Roman" w:cs="Times New Roman" w:eastAsia="Times New Roman" w:hAnsi="Times New Roman"/>
          <w:b w:val="false"/>
          <w:bCs w:val="false"/>
          <w:sz w:val="28"/>
          <w:szCs w:val="28"/>
        </w:rPr>
        <w:t xml:space="preserve"> Әр шығарманы басынан аяғына дейін оқып, ұлттық ойын кездескен жерін тауып, оны зерттеу кестесіне жаздық (А қосымшасы). Бір эпизод – бір жол: шығарма, ойын, кейіпкер, эпизодтың қысқаша мазмұны, ойынның қызметі (С, Б, Қ, Т, Ш), мәтіннен үзінді және беті. Ойын тек аталып өтсе де (мысалы, «той болып, бәйге шабылды»), оны жазып, «Т» деп белгіледік. Тізімде жоқ ойын кездессе, оны «Басқа» деп бөлек жаздық.</w:t>
      </w:r>
    </w:p>
    <w:p>
      <w:pPr>
        <w:spacing w:after="0" w:before="0" w:line="360"/>
        <w:ind w:firstLine="709"/>
        <w:jc w:val="both"/>
      </w:pPr>
      <w:r>
        <w:rPr>
          <w:rFonts w:ascii="Times New Roman" w:cs="Times New Roman" w:eastAsia="Times New Roman" w:hAnsi="Times New Roman"/>
          <w:b/>
          <w:bCs/>
          <w:sz w:val="28"/>
          <w:szCs w:val="28"/>
        </w:rPr>
        <w:t xml:space="preserve">Сауалнама.</w:t>
      </w:r>
      <w:r>
        <w:rPr>
          <w:rFonts w:ascii="Times New Roman" w:cs="Times New Roman" w:eastAsia="Times New Roman" w:hAnsi="Times New Roman"/>
          <w:b w:val="false"/>
          <w:bCs w:val="false"/>
          <w:sz w:val="28"/>
          <w:szCs w:val="28"/>
        </w:rPr>
        <w:t xml:space="preserve"> Ойындардың бүгін қаншалықты белгілі екенін білу үшін сыныптастарымыз арасында сауалнама жүргіздік (Ә қосымшасы). Сауалнама Google Forms арқылы электрондық түрде жүргізілді: формада есім мен электрондық пошта сұралмады, ал алғашқы сұрақ ата-ананың келісімі туралы болды. Әр ойын бойынша екі сұрақ қойылды: «Бұл ойынды білесің бе?» (0 – білмеймін, 1 – естігенмін, 2 – ойнағанмын немесе көргенмін) және «Ол туралы ертегіден не жырдан оқыдың ба?» (1 – иә, 0 – жоқ).</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Эпизодтар мен сауалнама жауаптарын Excel кестесіне енгізіп, ойын түрлері, ертегі мен жыр және ойынның қызметі бойынша санадық. Сауалнамада әр ойынды білетін, ойнаған және ертегіден оқыған оқушылардың үлесін пайызбен есептедік.</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қатысу ерікті болды. Қатысушылардың ата-анасынан жазбаша келісім алынды (Б қосымшасы). Сауалнама парағында есім жазылмады: әр қатысушыға код (С01, С02 …) берілді. Сауалнама нәтижелері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[14].</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 мен жырда қандай ойындар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Біз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шығарманы оқып, ұлттық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таптық: ертегілерде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жырларда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Ойын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шығармада кездесті, барлығы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түрлі ойын анықталды. Әр ойынның кездесу саны 4-кестеде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Ойындардың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3" name="e_oyn" descr="Ойындардың ертегі мен жырда кездесуі" title="Ойындардың ертегі мен жырда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Ойындардың ертегі мен жырда кездесуі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жиі және ең сирек кездескен ойындарды атаңыз.]</w:t>
      </w:r>
      <w:r>
        <w:rPr>
          <w:rFonts w:ascii="Times New Roman" w:cs="Times New Roman" w:eastAsia="Times New Roman" w:hAnsi="Times New Roman"/>
          <w:b w:val="false"/>
          <w:bCs w:val="false"/>
          <w:sz w:val="28"/>
          <w:szCs w:val="28"/>
        </w:rPr>
        <w:t xml:space="preserve"> </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3-суретке қарап, ең жиі және ең сирек кездескен ойындар туралы өз ойыңызды жазыңыз. Неге кейбір ойындар (мысалы, көкпар немесе тоғызқұмалақ) аз кездесуі мүмкін?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Ертегі мен жырдағы ойын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 түрлері бойынша топтастырдық (5-кесте). Бұл ертегі мен жырды салыстыруға мүмкіндік берді.</w:t>
      </w:r>
    </w:p>
    <w:p>
      <w:pPr>
        <w:keepNext/>
        <w:spacing w:after="60" w:before="120" w:line="276"/>
        <w:jc w:val="left"/>
      </w:pPr>
      <w:r>
        <w:rPr>
          <w:rFonts w:ascii="Times New Roman" w:cs="Times New Roman" w:eastAsia="Times New Roman" w:hAnsi="Times New Roman"/>
          <w:b w:val="false"/>
          <w:bCs w:val="false"/>
          <w:sz w:val="28"/>
          <w:szCs w:val="28"/>
        </w:rPr>
        <w:t xml:space="preserve">5-кесте – Ойын түрлерінің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 түрі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Күш және мергендік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Зияткерлік және сөз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Балалар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Ойын-сауық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[Ертегі мен жырдағы ойын түрлерін салыстырыңыз.]</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Ертегі мен жырдағы ойын түрлерінің айырмашылығын неге байланысты деп ойлайсыз? Мысалы, жырдың кейіпкері – батыр, ал ертегінің кейіпкері көбіне бала немесе қарапайым адам.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Ойын оқиғада қандай рөл атқарады?</w:t>
      </w:r>
    </w:p>
    <w:p>
      <w:pPr>
        <w:spacing w:after="0" w:before="0" w:line="360"/>
        <w:ind w:firstLine="709"/>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анықтадық (6-кесте, 4-сурет).</w:t>
      </w:r>
    </w:p>
    <w:p>
      <w:pPr>
        <w:keepNext/>
        <w:spacing w:after="60" w:before="120" w:line="276"/>
        <w:jc w:val="left"/>
      </w:pPr>
      <w:r>
        <w:rPr>
          <w:rFonts w:ascii="Times New Roman" w:cs="Times New Roman" w:eastAsia="Times New Roman" w:hAnsi="Times New Roman"/>
          <w:b w:val="false"/>
          <w:bCs w:val="false"/>
          <w:sz w:val="28"/>
          <w:szCs w:val="28"/>
        </w:rPr>
        <w:t xml:space="preserve">6-кесте – Ойынның сюжеттегі қызметі,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Той-думан көрінісі</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 – Шешуші сәт</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4" name="e_func" descr="Ойынның ертегі мен жырдағы қызметі" title="Ойынның ертегі мен жырдағы қызме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Ойынның ертегі мен жырдағы қызметі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[Ойынның ертегі мен жырдағы қызметін салыстырыңыз.]</w:t>
      </w:r>
      <w:r>
        <w:rPr>
          <w:rFonts w:ascii="Times New Roman" w:cs="Times New Roman" w:eastAsia="Times New Roman" w:hAnsi="Times New Roman"/>
          <w:b w:val="false"/>
          <w:bCs w:val="false"/>
          <w:sz w:val="28"/>
          <w:szCs w:val="28"/>
        </w:rPr>
        <w:t xml:space="preserve"> Ойынның оқиғадағы рөлін көрсететін ең сипатты мысалдар 7-кестеде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Ойынның сюжеттегі қызметін көрсететін мысалдар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269"/>
        <w:gridCol w:w="4354"/>
        <w:gridCol w:w="1634"/>
      </w:tblGrid>
      <w:tr>
        <w:trPr>
          <w:tblHeader/>
        </w:trPr>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Эпизод және үзінді</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bl>
    <w:p>
      <w:pPr>
        <w:spacing w:after="120" w:line="240"/>
      </w:pP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7-кестеге әр қызметке бір-бір мысал таңдаңыз (Excel кестесінен өздігінен алынады). Мысалдарды талдап, ойынның кейіпкерді қалай сынағанын немесе оқиғаны қалай бастағанын өз сөзіңізбен түсіндіріңіз.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Сыныптастарымыз ұлттық ойындарды біле ме?</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Нәтижелер 8-кестеде және 5-суретте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8-кесте – Сауалнама нәтижесі, оқушылар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5"/>
        <w:gridCol w:w="1995"/>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Біледі</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Ойнаған</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Ертегіден оқыған</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5" name="e_survey" descr="Сауалнама: ұлттық ойындарды білу, ойнау және ертегіден оқу" title="Сауалнама: ұлттық ойындарды білу, ойнау және ертегіден оқ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Сауалнама: ұлттық ойындарды білу, ойнау және ертегіден оқу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жақсы және ең аз белгілі ойындарды атаңыз.]</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Сауалнама нәтижесін мәтін талдауымен салыстырыңыз: ертегі мен жырда жиі кездесетін ойындарды оқушылар жақсы біле ме?</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[Болжамның расталғанын не расталмағанын деректермен көрсетіңіз.]</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Нәтижелерімізді ғалымдардың пікірімен салыстыруға болады. В.Я. Пропп ертегідегі қаһарманның сынақтан өтетінін жазған [11]. Біздің талдауымызда ойын да осындай сынақтың құралы болды ма – оны 6-кесте көрсетеді. М. Әуезов батырлар жырында халықтың тұрмысы мен салты кеңінен суреттелетінін айтқан [10], ал біздің мәтін талдауымыз жырдағы ойындардың көбі той мен ас көрінісінде кездесетін-кездеспейтінін анықтауға мүмкіндік берді.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Зерттеуіміздің шектеулері де бар. Біріншіден, біз 15 шығарманы ғана оқыдық, ал қазақ фольклорында ертегі мен жыр өте көп. Екіншіден, бір шығарманың бірнеше нұсқасы болады, басқа нұсқада ойын басқаша суреттелуі мүмкін. Үшіншіден, ойынның қызметін анықтау кейде қиын болды: бір эпизод бірнеше қызмет атқаруы мүмкін, ал біз ең негізгісін ғана таңдадық. Сауалнамаға тек бір мектептің оқушылары қатысты.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«Ертегі-ойын» карточкалары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біз «Ертегі-ойын» карточкаларын жасадық (В қосымшасы). Әр карточкада ойынның атауы мен түрі, қысқаша ережесі және сол ойын кездесетін ертегі немесе жыр үзіндісі берілген. Карточканың үлгісі 6-суретте көрсетілген.</w:t>
      </w:r>
    </w:p>
    <w:p>
      <w:pPr>
        <w:keepNext/>
        <w:spacing w:before="120"/>
        <w:jc w:val="center"/>
      </w:pPr>
      <w:r>
        <w:drawing>
          <wp:inline distT="0" distB="0" distL="0" distR="0">
            <wp:extent cx="5715000" cy="3619500"/>
            <wp:effectExtent t="0" r="0" b="0" l="0"/>
            <wp:docPr id="6" name="kartochka" descr="«Ертегі-ойын» карточкасының үлгісі" title="«Ертегі-ойын» карточкас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«Ертегі-ойын» карточкасының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Карточкаларды әдебиет сабағында шығарманы талдағанда, сынып сағатында, үзілісте немесе жазғы лагерьде пайдалануға болады. Оқушы алдымен ертегіден үзіндіні оқиды, содан кейін сол ойынды өзі ойнап көреді. Осылайша ертегі де, ойын да есте жақсы сақталады.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біз қазақ ертегілері мен жырларындағы ұлттық ойындарды зерттедік. Негізгі нәтижелеріміз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 қазақтың көшпелі тұрмысымен тығыз байланысты. Біз зерттеуге алған 12 ойынды бес түрге бөлдік: ат ойындары, күш және мергендік ойындары, зияткерлік және сөз ойындары, балалар ойындары және ойын-сауық.</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шығарманы оқып, ұлттық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таптық. </w:t>
      </w:r>
      <w:r>
        <w:rPr>
          <w:rFonts w:ascii="Times New Roman" w:cs="Times New Roman" w:eastAsia="Times New Roman" w:hAnsi="Times New Roman"/>
          <w:b w:val="false"/>
          <w:bCs w:val="false"/>
          <w:sz w:val="28"/>
          <w:szCs w:val="28"/>
          <w:highlight w:val="yellow"/>
        </w:rPr>
        <w:t xml:space="preserve">[Ең жиі кездескен ойындар.]</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[Ойын түрлері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[Ойынның қызметі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[Сауалнама бойынша қорытынды.]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және үзілісте ұлттық ойындарды үйрету үшін пайдалануға болады. Зерттеу кестесі арқылы басқа оқушылар да өздері оқыған шығармаларды осылай талдай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15 шығарма алынды, сауалнамаға бір мектептің оқушылары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шығармалар санын көбейтіп, жұмбақ, мақал-мәтел, айтыс сияқты басқа жанрларды да зерттегіміз келеді. Сонымен қатар ата-әжелерімізден олардың бала кезінде ойнаған ойындары туралы сұхбат алуды жоспарлап отырмыз.</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Бұл бөлімді тек өз сөзіңізбен жазыңыз (5–7 сөйлем): Зерттеуде мені не таңғалдырды? Қай шығарма, қай эпизод ұнады? Қандай қиындық болды және оны қалай шештім? Сауалнама нәтижесі туралы не ойлаймын? Келесі жолы нені басқаша істер едім?</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[Оқушының өз рефлексиясы]</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UNESCO. Kazakh traditional Assyk games. – Decision of the Intergovernmental Committee 12.COM 11.B.18. – 2017. – URL: https://ich.unesco.org/en/RL/kazakh-traditional-assyk-games-01086</w:t>
      </w:r>
    </w:p>
    <w:p>
      <w:pPr>
        <w:tabs>
          <w:tab w:val="left" w:pos="567"/>
        </w:tabs>
        <w:spacing w:line="360"/>
        <w:ind w:left="567" w:hanging="567"/>
        <w:jc w:val="both"/>
      </w:pPr>
      <w:r>
        <w:rPr>
          <w:rFonts w:ascii="Times New Roman" w:cs="Times New Roman" w:eastAsia="Times New Roman" w:hAnsi="Times New Roman"/>
          <w:sz w:val="28"/>
          <w:szCs w:val="28"/>
        </w:rPr>
        <w:t xml:space="preserve">2	V Дүниежүзілік көшпенділер ойындары. – Астана, 2024 жылғы 8–13 қыркүйек.</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Хейзинга Й. Homo Ludens. В тени завтрашнего дня. – М.: Прогресс, 1992. – 464 с.</w:t>
      </w:r>
    </w:p>
    <w:p>
      <w:pPr>
        <w:tabs>
          <w:tab w:val="left" w:pos="567"/>
        </w:tabs>
        <w:spacing w:line="360"/>
        <w:ind w:left="567" w:hanging="567"/>
        <w:jc w:val="both"/>
      </w:pPr>
      <w:r>
        <w:rPr>
          <w:rFonts w:ascii="Times New Roman" w:cs="Times New Roman" w:eastAsia="Times New Roman" w:hAnsi="Times New Roman"/>
          <w:sz w:val="28"/>
          <w:szCs w:val="28"/>
        </w:rPr>
        <w:t xml:space="preserve">5	Выготский Л.С. Игра и её роль в психическом развитии ребёнка // Вопросы психологии. – 1966. – № 6. – С. 62–76.</w:t>
      </w:r>
    </w:p>
    <w:p>
      <w:pPr>
        <w:tabs>
          <w:tab w:val="left" w:pos="567"/>
        </w:tabs>
        <w:spacing w:line="360"/>
        <w:ind w:left="567" w:hanging="567"/>
        <w:jc w:val="both"/>
      </w:pPr>
      <w:r>
        <w:rPr>
          <w:rFonts w:ascii="Times New Roman" w:cs="Times New Roman" w:eastAsia="Times New Roman" w:hAnsi="Times New Roman"/>
          <w:sz w:val="28"/>
          <w:szCs w:val="28"/>
        </w:rPr>
        <w:t xml:space="preserve">6	Сағындықов Е. Қазақтың ұлттық ойындары. – Алматы: Рауан, 1991.</w:t>
      </w:r>
    </w:p>
    <w:p>
      <w:pPr>
        <w:tabs>
          <w:tab w:val="left" w:pos="567"/>
        </w:tabs>
        <w:spacing w:line="360"/>
        <w:ind w:left="567" w:hanging="567"/>
        <w:jc w:val="both"/>
      </w:pPr>
      <w:r>
        <w:rPr>
          <w:rFonts w:ascii="Times New Roman" w:cs="Times New Roman" w:eastAsia="Times New Roman" w:hAnsi="Times New Roman"/>
          <w:sz w:val="28"/>
          <w:szCs w:val="28"/>
        </w:rPr>
        <w:t xml:space="preserve">7	Төтенаев Б. Қазақтың ұлттық ойындары. – Алматы: Қайнар, 1994.</w:t>
      </w:r>
    </w:p>
    <w:p>
      <w:pPr>
        <w:tabs>
          <w:tab w:val="left" w:pos="567"/>
        </w:tabs>
        <w:spacing w:line="360"/>
        <w:ind w:left="567" w:hanging="567"/>
        <w:jc w:val="both"/>
      </w:pPr>
      <w:r>
        <w:rPr>
          <w:rFonts w:ascii="Times New Roman" w:cs="Times New Roman" w:eastAsia="Times New Roman" w:hAnsi="Times New Roman"/>
          <w:sz w:val="28"/>
          <w:szCs w:val="28"/>
        </w:rPr>
        <w:t xml:space="preserve">8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9	Қоңыратбаев Ә. Қазақ эпосы және түркология. – Алматы: Ғылым, 1987.</w:t>
      </w:r>
    </w:p>
    <w:p>
      <w:pPr>
        <w:tabs>
          <w:tab w:val="left" w:pos="567"/>
        </w:tabs>
        <w:spacing w:line="360"/>
        <w:ind w:left="567" w:hanging="567"/>
        <w:jc w:val="both"/>
      </w:pPr>
      <w:r>
        <w:rPr>
          <w:rFonts w:ascii="Times New Roman" w:cs="Times New Roman" w:eastAsia="Times New Roman" w:hAnsi="Times New Roman"/>
          <w:sz w:val="28"/>
          <w:szCs w:val="28"/>
        </w:rPr>
        <w:t xml:space="preserve">10	Әуезов М. Әдебиет тарихы. – Алматы: Ана тілі, 1991.</w:t>
      </w:r>
    </w:p>
    <w:p>
      <w:pPr>
        <w:tabs>
          <w:tab w:val="left" w:pos="567"/>
        </w:tabs>
        <w:spacing w:line="360"/>
        <w:ind w:left="567" w:hanging="567"/>
        <w:jc w:val="both"/>
      </w:pPr>
      <w:r>
        <w:rPr>
          <w:rFonts w:ascii="Times New Roman" w:cs="Times New Roman" w:eastAsia="Times New Roman" w:hAnsi="Times New Roman"/>
          <w:sz w:val="28"/>
          <w:szCs w:val="28"/>
        </w:rPr>
        <w:t xml:space="preserve">11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12	Бабалар сөзі: жүз томдық. – Астана: Фолиант, 2004–2013.</w:t>
      </w:r>
    </w:p>
    <w:p>
      <w:pPr>
        <w:tabs>
          <w:tab w:val="left" w:pos="567"/>
        </w:tabs>
        <w:spacing w:line="360"/>
        <w:ind w:left="567" w:hanging="567"/>
        <w:jc w:val="both"/>
      </w:pPr>
      <w:r>
        <w:rPr>
          <w:rFonts w:ascii="Times New Roman" w:cs="Times New Roman" w:eastAsia="Times New Roman" w:hAnsi="Times New Roman"/>
          <w:sz w:val="28"/>
          <w:szCs w:val="28"/>
        </w:rPr>
        <w:t xml:space="preserve">13	Қазақ халық әдебиеті: Ертегілер. – Алматы: Жазушы, 1988–1989.</w:t>
      </w:r>
    </w:p>
    <w:p>
      <w:pPr>
        <w:tabs>
          <w:tab w:val="left" w:pos="567"/>
        </w:tabs>
        <w:spacing w:line="360"/>
        <w:ind w:left="567" w:hanging="567"/>
        <w:jc w:val="both"/>
      </w:pPr>
      <w:r>
        <w:rPr>
          <w:rFonts w:ascii="Times New Roman" w:cs="Times New Roman" w:eastAsia="Times New Roman" w:hAnsi="Times New Roman"/>
          <w:sz w:val="28"/>
          <w:szCs w:val="28"/>
        </w:rPr>
        <w:t xml:space="preserve">14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Мәтін талдауының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шығармаларда ұлттық ойын кездесетін барлық эпизод берілген. Қызмет кодтары: С – сынақ, Б – сюжетті бастау, Қ – қасиетін көрсету, Т – той-думан көрінісі, Ш – шешуші сәт.</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632"/>
        <w:gridCol w:w="1179"/>
        <w:gridCol w:w="1269"/>
        <w:gridCol w:w="3809"/>
        <w:gridCol w:w="729"/>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Шығарма</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Ойын</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Кейіпкер</w:t>
            </w:r>
          </w:p>
        </w:tc>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Эпизод және үзінді</w:t>
            </w:r>
          </w:p>
        </w:tc>
        <w:tc>
          <w:tcPr>
            <w:tcW w:type="dxa" w:w="72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Сауалнама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оқушы! Бұл сауалнама қазақтың ұлттық ойындарын білу туралы. Атыңды жазба. Әр ойын бойынша екі сұраққа жауап бер.</w:t>
      </w:r>
    </w:p>
    <w:p>
      <w:pPr>
        <w:spacing w:after="120" w:before="0" w:line="360"/>
        <w:jc w:val="both"/>
      </w:pPr>
      <w:r>
        <w:rPr>
          <w:rFonts w:ascii="Times New Roman" w:cs="Times New Roman" w:eastAsia="Times New Roman" w:hAnsi="Times New Roman"/>
          <w:b w:val="false"/>
          <w:bCs w:val="false"/>
          <w:sz w:val="28"/>
          <w:szCs w:val="28"/>
        </w:rPr>
        <w:t xml:space="preserve">Сыныбың: ______        Код (сауалнама жүргізуші толтырады): ______</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267"/>
        <w:gridCol w:w="3628"/>
        <w:gridCol w:w="2723"/>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Бұл ойынды білесің бе? (біреуін белгіле)</w:t>
            </w:r>
          </w:p>
        </w:tc>
        <w:tc>
          <w:tcPr>
            <w:tcW w:type="dxa" w:w="272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Ол туралы ертегіден не жырдан оқыдың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Ата-ананың келісім парағы</w:t>
      </w:r>
    </w:p>
    <w:p>
      <w:pPr>
        <w:spacing w:after="12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2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«Ертегілер мен жырлардағы ұлттық ойындар» тақырыбында зерттеу жобасын орындап жатыр. Зерттеу аясында сыныптастар арасында қазақтың ұлттық ойындарын білу туралы қысқа сауалнама (5–7 минут) жүргізіледі.</w:t>
      </w:r>
    </w:p>
    <w:p>
      <w:pPr>
        <w:spacing w:after="120" w:before="0" w:line="360"/>
        <w:ind w:firstLine="709"/>
        <w:jc w:val="both"/>
      </w:pPr>
      <w:r>
        <w:rPr>
          <w:rFonts w:ascii="Times New Roman" w:cs="Times New Roman" w:eastAsia="Times New Roman" w:hAnsi="Times New Roman"/>
          <w:b w:val="false"/>
          <w:bCs w:val="false"/>
          <w:sz w:val="28"/>
          <w:szCs w:val="28"/>
        </w:rPr>
        <w:t xml:space="preserve">Сауалнамада 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120" w:before="0" w:line="360"/>
        <w:ind w:firstLine="709"/>
        <w:jc w:val="both"/>
      </w:pPr>
      <w:r>
        <w:rPr>
          <w:rFonts w:ascii="Times New Roman" w:cs="Times New Roman" w:eastAsia="Times New Roman" w:hAnsi="Times New Roman"/>
          <w:b w:val="false"/>
          <w:bCs w:val="false"/>
          <w:sz w:val="28"/>
          <w:szCs w:val="28"/>
        </w:rPr>
        <w:t xml:space="preserve">Балаңыздың сауалнамаға қатысуына келісім беруіңізді сұраймыз.</w:t>
      </w:r>
    </w:p>
    <w:p>
      <w:pPr>
        <w:spacing w:after="0" w:before="200" w:line="360"/>
        <w:jc w:val="left"/>
      </w:pPr>
      <w:r>
        <w:rPr>
          <w:rFonts w:ascii="Times New Roman" w:cs="Times New Roman" w:eastAsia="Times New Roman" w:hAnsi="Times New Roman"/>
          <w:b w:val="false"/>
          <w:bCs w:val="false"/>
          <w:sz w:val="28"/>
          <w:szCs w:val="28"/>
        </w:rPr>
        <w:t xml:space="preserve">Баланың аты-жөні: ________________________________   Сыныбы: ______</w:t>
      </w:r>
    </w:p>
    <w:p>
      <w:pPr>
        <w:spacing w:after="0" w:before="20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20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________________________________</w:t>
      </w:r>
    </w:p>
    <w:p>
      <w:pPr>
        <w:spacing w:after="0" w:before="20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«Ертегі-ойын» карточкалары</w:t>
      </w:r>
    </w:p>
    <w:p>
      <w:pPr>
        <w:spacing w:after="120" w:before="0" w:line="360"/>
        <w:ind w:firstLine="709"/>
        <w:jc w:val="both"/>
      </w:pPr>
      <w:r>
        <w:rPr>
          <w:rFonts w:ascii="Times New Roman" w:cs="Times New Roman" w:eastAsia="Times New Roman" w:hAnsi="Times New Roman"/>
          <w:b w:val="false"/>
          <w:bCs w:val="false"/>
          <w:sz w:val="28"/>
          <w:szCs w:val="28"/>
        </w:rPr>
        <w:t xml:space="preserve">Әр карточкада ойынның ережесі және ол кездесетін ертегі немесе жыр көрсетілген. Карточкаларды қиып алып, сабақта не үзілісте пайдалануға болады.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БӘЙГЕ</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КӨКПАР</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ҚЫЗ ҚУУ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ТЕҢГЕ АЛУ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АУДАРЫСПАҚ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КҮРЕС</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ЖАМБЫ АТУ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ЖҰМБАҚ АЙТЫСУ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АСЫҚ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АҚСҮЙЕК</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АЛТЫБАҚАН</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Ойын-сауық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12b0f99968a6db8703bd329e2296bfe04b3f368.png"/><Relationship Id="rId10" Type="http://schemas.openxmlformats.org/officeDocument/2006/relationships/image" Target="media/44744a99159837b83da84fe410501f0e5e134b58.png"/><Relationship Id="rId11" Type="http://schemas.openxmlformats.org/officeDocument/2006/relationships/image" Target="media/2eb74946b904542ab8820461626c2c7c40a30d84.png"/><Relationship Id="rId12" Type="http://schemas.openxmlformats.org/officeDocument/2006/relationships/image" Target="media/005d213c70b451a2e9d354193a1a2aac89f1f30f.png"/><Relationship Id="rId13" Type="http://schemas.openxmlformats.org/officeDocument/2006/relationships/image" Target="media/30c08dc084e12eb9126ba251b035f7cfd66cd06e.png"/><Relationship Id="rId14" Type="http://schemas.openxmlformats.org/officeDocument/2006/relationships/image" Target="media/9f6ac79085043c617882729ac3d2cdcbbe8d859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Ертегілер мен жырлардағы ұлттық ойындар</dc:title>
  <cp:lastModifiedBy>Un-named</cp:lastModifiedBy>
  <cp:revision>1</cp:revision>
  <dcterms:created xsi:type="dcterms:W3CDTF">2026-10-03T12:53:15.276Z</dcterms:created>
  <dcterms:modified xsi:type="dcterms:W3CDTF">2026-10-03T12:53:15.277Z</dcterms:modified>
</cp:coreProperties>
</file>

<file path=docProps/custom.xml><?xml version="1.0" encoding="utf-8"?>
<Properties xmlns="http://schemas.openxmlformats.org/officeDocument/2006/custom-properties" xmlns:vt="http://schemas.openxmlformats.org/officeDocument/2006/docPropsVTypes"/>
</file>