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5-қосымшаға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ЭТИКАСЫ МЕН ҚАУІПСІЗДІГІ ЖӨНІНДЕГІ БАҚЫЛАУ ПАРАҒЫ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«ЖИ қазақтың тұрақты тіркестерін қалай түсіндіреді?»</w:t>
      </w:r>
    </w:p>
    <w:p>
      <w:pPr>
        <w:spacing w:after="12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</w:rPr>
        <w:t xml:space="preserve">НҰСҚАУ (тапсыру алдында өшіріледі): Белгілерді жұмысыңыздың шын жағдайына қарай тексеріңіз. Жадынама бойынша сыныптастарыңыздан пікір жинасаңыз, 2-тармақ «Иә» болады және ата-ана келісімі қажет.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4081"/>
        <w:gridCol w:w="1995"/>
        <w:gridCol w:w="2542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Тексеру тармағы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Белгі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Ескертпе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Жобаның ықтимал тәуекелдері алдын ала анықталды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Негізгі тәуекел – ЖИ-ге жеке деректерді енгізу; сұраныстарда жеке мәлімет жазылмады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Адамдардың қатысуымен сауалнама/сұхбат жүргізу кезінде ерікті келісім және ата-ана/заңды өкілдің келісімі алынды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Зерттеуге адамдар қатыстырылмады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Дербес деректер дараланды, заңсыз қолжетімділіктен қорғалды және ашық ЖИ жүйелеріне енгізілмеді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ЖИ-ге тек тұрақты тіркестер берілді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Жануарларға зиян келтіретін әрекеттер жоқ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Жануарлар қатыстырылмады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Химиялық, биологиялық, электрлік және механикалық тәуекелдер болған жағдайда ересек адамның бақылауы қамтамасыз етілді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Мұндай тәуекелдер жоқ; ЖИ құралдары ересектің бақылауымен пайдаланылды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Пайдаланылған материалдар мен қалдықтарды қауіпсіз кәдеге жарату тәртібі сақталды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Материалдар пайдаланылмады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Фотосуреттерге, бейнеге, музыкаға, кескіндерге және бағдарламалық кодқа авторлық құқықтар сақталды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Скриншоттар мен диаграммалар – автордың өзі жасаған; дереккөздерге сілтеме берілді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күнделігі және бастапқы деректер ұсынылды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Күнделік; Tazhiribe_kestesi.xlsx; скриншоттар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пайдалану туралы декларация толтырылды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Білім беру ұйымының жауапты тұлғасының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Күні: «_____» __________ 20___ ж.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Etika_paragy</dc:title>
  <cp:lastModifiedBy>Un-named</cp:lastModifiedBy>
  <cp:revision>1</cp:revision>
  <dcterms:created xsi:type="dcterms:W3CDTF">2026-09-28T04:59:48.171Z</dcterms:created>
  <dcterms:modified xsi:type="dcterms:W3CDTF">2026-09-28T04:59:48.171Z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