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Prometheus.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hd w:fill="ffffff" w:val="clear"/>
        <w:spacing w:after="0" w:before="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</w:rPr>
      </w:pPr>
      <w:bookmarkStart w:colFirst="0" w:colLast="0" w:name="_nh1glsxyir5j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Выполняя задание, сверяйтесь с процессом, отражённым в записи лекции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пользователя prometheus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prometheus и в соответствии с лекцией разместите файлы в целевые директории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сервис как показано на уроке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что prometheus запускается, останавливается, перезапускается и отображает статус с помощью systemctl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3149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Node Exporter.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0" w:before="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</w:rPr>
      </w:pPr>
      <w:bookmarkStart w:colFirst="0" w:colLast="0" w:name="_214tnbq14eh9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Выполняя ДЗ сверяйтесь с процессом отражённым в записи лекции.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Скачайте node exporter приведённый в презентации и в соответствии с лекцией разместите файлы в целевые директории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сервис для как показано на уроке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что node exporter запускается, останавливается, перезапускается и отображает статус с помощью systemctl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52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Подключите Node Exporter к серверу Prometheus.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0" w:before="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</w:rPr>
      </w:pPr>
      <w:bookmarkStart w:colFirst="0" w:colLast="0" w:name="_3q2yy5mptd5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Выполняя ДЗ сверяйтесь с процессом отражённым в записи лекции.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Отредактируйте prometheus.yaml, добавив в массив таргетов установленный в задании 2 node exporter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Перезапустите prometheus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что он запустился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467225" cy="857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23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Установите Grafana.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sajwafmc6wyo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highlight w:val="white"/>
          <w:rtl w:val="0"/>
        </w:rPr>
        <w:t xml:space="preserve">Интегрируйте Grafana и Prometheus.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uug9x71jxo4v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1422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Кросивое.</w:t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