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enjbfpiqceox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Задание 1. Создание внешней сети и настройка NAT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8p0e7madje5a" w:id="1"/>
      <w:bookmarkEnd w:id="1"/>
      <w:r w:rsidDel="00000000" w:rsidR="00000000" w:rsidRPr="00000000">
        <w:rPr>
          <w:b w:val="1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сделать подключение к интернет-провайдеру и создать для сетевых устройств доступность к “внешнему миру”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вашем распоряжении есть две сети: 188.144.1.0/30 - интернет провайдер выделил данную сеть для подключения мини-офиса 188.144.0.0/30 - интернет провайдер выделил данную сеть для подключения главного офиса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Необходимо подключить каждую из частей офиса подключить к интернет-провайдеру (ISP).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e9ndwwd6mup5" w:id="2"/>
      <w:bookmarkEnd w:id="2"/>
      <w:r w:rsidDel="00000000" w:rsidR="00000000" w:rsidRPr="00000000">
        <w:rPr>
          <w:b w:val="1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.pkt с выполненным заданием.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доступностью “внешней сети” и ответы на вопросы.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1x4243x23dpm" w:id="3"/>
      <w:bookmarkEnd w:id="3"/>
      <w:r w:rsidDel="00000000" w:rsidR="00000000" w:rsidRPr="00000000">
        <w:rPr>
          <w:b w:val="1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Cisco Packet Tracer загрузите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Между всеми маршрутизаторами необходимо создать сетевую связность.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каждом маршрутизаторе главного и мини-офиса настройте внутренние и внешние интерфейсы (inside, outside)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каждом маршрутизаторе создайте списки доступа сетей, которые будут транслироваться во “внешнюю сеть”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каждом маршрутизаторе создайте NAT-трансляцию с помощью вышеуказанного access-листа.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доступность с любого конечного устройства доступность роутера интернет-провайдера, командой ping.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Во время проверки командой ping посмотрите на каждом роутере списки трансляции адресов. Сделайте скриншот.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34"/>
          <w:szCs w:val="34"/>
        </w:rPr>
      </w:pPr>
      <w:bookmarkStart w:colFirst="0" w:colLast="0" w:name="_j4gts952el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Решение 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office: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office: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s7b31bqe6jyk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Задание 2. Создание внутреннего web-сервера и доступа к нему</w:t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7ps1gg81paw3" w:id="6"/>
      <w:bookmarkEnd w:id="6"/>
      <w:r w:rsidDel="00000000" w:rsidR="00000000" w:rsidRPr="00000000">
        <w:rPr>
          <w:b w:val="1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обеспечить доступность внутреннего web-сервера из “внешней сети”.</w:t>
      </w:r>
    </w:p>
    <w:p w:rsidR="00000000" w:rsidDel="00000000" w:rsidP="00000000" w:rsidRDefault="00000000" w:rsidRPr="00000000" w14:paraId="0000001E">
      <w:pPr>
        <w:pStyle w:val="Heading3"/>
        <w:rPr>
          <w:b w:val="1"/>
        </w:rPr>
      </w:pPr>
      <w:bookmarkStart w:colFirst="0" w:colLast="0" w:name="_ayenohy3zlfy" w:id="7"/>
      <w:bookmarkEnd w:id="7"/>
      <w:r w:rsidDel="00000000" w:rsidR="00000000" w:rsidRPr="00000000">
        <w:rPr>
          <w:b w:val="1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доступностью устройств и ответы на вопросы.</w:t>
      </w:r>
    </w:p>
    <w:p w:rsidR="00000000" w:rsidDel="00000000" w:rsidP="00000000" w:rsidRDefault="00000000" w:rsidRPr="00000000" w14:paraId="00000021">
      <w:pPr>
        <w:pStyle w:val="Heading3"/>
        <w:rPr>
          <w:b w:val="1"/>
        </w:rPr>
      </w:pPr>
      <w:bookmarkStart w:colFirst="0" w:colLast="0" w:name="_mvls2q83phq6" w:id="8"/>
      <w:bookmarkEnd w:id="8"/>
      <w:r w:rsidDel="00000000" w:rsidR="00000000" w:rsidRPr="00000000">
        <w:rPr>
          <w:b w:val="1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Cisco Packet Tracer загрузите предыдущую практическую работу.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коммутатору в мини-офисе добавьте сервер, включите на нем HTTP-сервис и назначьте ip-адрес в любой из vlan.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на маршрутизаторе этой сети static nat-трансляцию для web-сервера с указанием 80 порта.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 сети главного офиса получите доступ к web-серверу по “внешнему ip-адресу” роутера мини-офиса. Сделайте скриншот.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 внесите в комментарии к решению задания в личном кабинете Нетологии.</w:t>
      </w:r>
    </w:p>
    <w:p w:rsidR="00000000" w:rsidDel="00000000" w:rsidP="00000000" w:rsidRDefault="00000000" w:rsidRPr="00000000" w14:paraId="00000028">
      <w:pPr>
        <w:pStyle w:val="Heading2"/>
        <w:rPr>
          <w:b w:val="1"/>
          <w:sz w:val="34"/>
          <w:szCs w:val="34"/>
        </w:rPr>
      </w:pPr>
      <w:bookmarkStart w:colFirst="0" w:colLast="0" w:name="_mwn8wsvg10j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Решение 2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Добавляем команду в роутер филиала:</w:t>
        <w:br w:type="textWrapping"/>
        <w:t xml:space="preserve">ip nat inside source static tcp 192.168.10.10 80 188.144.1.2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С PC7 главного офиса: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29275" cy="2381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net-homeworks/blob/snet-22/NAT-1_8.2.0.pk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