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left"/>
      </w:pPr>
      <w:r>
        <w:rPr>
          <w:rFonts w:ascii="Times New Roman" w:hAnsi="Times New Roman"/>
        </w:rPr>
        <w:t>4 ОБЕСПЕЧЕНИЕ КАЧЕСТВА И ПОДГОТОВКА К ЗАПУСКУ (ТЕСТИРОВАНИЕ И РАЗВЁРТЫВАНИЕ)</w:t>
      </w:r>
    </w:p>
    <w:p>
      <w:pPr>
        <w:pStyle w:val="Heading2"/>
        <w:ind w:firstLine="0"/>
        <w:jc w:val="left"/>
      </w:pPr>
      <w:r>
        <w:rPr>
          <w:rFonts w:ascii="Times New Roman" w:hAnsi="Times New Roman"/>
        </w:rPr>
        <w:t>Цель этапа</w:t>
      </w:r>
    </w:p>
    <w:p>
      <w:pPr>
        <w:spacing w:after="120"/>
      </w:pPr>
      <w:r>
        <w:rPr>
          <w:b w:val="0"/>
          <w:i w:val="0"/>
        </w:rPr>
        <w:t>Цель: обеспечить работоспособность и соответствие приложения требованиям, зафиксированным в Техническом задании и макетах Figma, а также подготовить приложение к демонстрации и использованию в «боевых» условиях. Дни 13–14 полностью посвящены тестированию приложения на разных уровнях и подготовке к развёртыванию, включая создание исполняемого файла и инструкции по запуску.</w:t>
      </w:r>
    </w:p>
    <w:p>
      <w:pPr>
        <w:spacing w:after="120"/>
      </w:pPr>
      <w:r>
        <w:rPr>
          <w:b w:val="0"/>
          <w:i w:val="0"/>
        </w:rPr>
        <w:t>Ожидаемый результат этапа (итоговые артефакты): полностью протестированное приложение, прошедшее модульное, интеграционное и системное тестирование; автоматизированные тесты; исполняемый файл, готовый к запуску без дополнительных зависимостей; инструкция по запуску и настройке с разделом «Устранение возможных проблем»; краткий отчёт о процессе тестирования, найденных и исправленных ошибках и шагах по развёртыванию.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</w:rPr>
        <w:t>Задание день 13-14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Этап 1: Тестирование: Расширенный подход</w:t>
      </w:r>
    </w:p>
    <w:p>
      <w:pPr>
        <w:spacing w:after="120"/>
      </w:pPr>
      <w:r>
        <w:rPr>
          <w:b w:val="0"/>
          <w:i w:val="0"/>
        </w:rPr>
        <w:t>На этом этапе разработчик выступает в роли Тестировщика и Ответственного за качество. Задача — убедиться, что приложение работает надёжно и соответствует всем требованиям, как функциональным, так и нефункциональным.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модульное тестирование — проверка отдельных функций и классов на pytest с измерением покрытия кода через coverage.py;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интеграционное тестирование — проверка взаимодействия UI, бизнес-логики и базы данных между собой;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системное тестирование — проверка приложения целиком, включая производительность и безопасность;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приёмочное тестирование — демонстрация приложения по основным пользовательским сценариям;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комбинирование автоматизированного и ручного подходов.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Этап 2: Развертывание</w:t>
      </w:r>
    </w:p>
    <w:p>
      <w:pPr>
        <w:spacing w:after="120"/>
      </w:pPr>
      <w:r>
        <w:rPr>
          <w:b w:val="0"/>
          <w:i w:val="0"/>
        </w:rPr>
        <w:t>На этом этапе разработчик выступает в роли DevOps-инженера: изолирует зависимости в виртуальном окружении, упаковывает приложение в один исполняемый файл средствами PyInstaller, готовит скрипты сборки и подробную инструкцию для пользователя с разделом «Устранение возможных проблем».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виртуальное окружение Python (venv) с фиксированными версиями зависимостей;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сборка одного файла .exe и проверка его запуска без установленного Python;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скрипты сборки build_windows.bat и build_linux.sh;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инструкция по запуску и настройке приложения;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простая CI/CD pipeline на GitHub Actions.</w:t>
      </w:r>
    </w:p>
    <w:p>
      <w:r>
        <w:br w:type="page"/>
      </w:r>
    </w:p>
    <w:p>
      <w:pPr>
        <w:pStyle w:val="Heading2"/>
        <w:ind w:firstLine="0"/>
        <w:jc w:val="left"/>
      </w:pPr>
      <w:r>
        <w:rPr>
          <w:rFonts w:ascii="Times New Roman" w:hAnsi="Times New Roman"/>
        </w:rPr>
        <w:t>Выполнение задания 13 дня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4.1 Подход к тестированию и инструменты</w:t>
      </w:r>
    </w:p>
    <w:p>
      <w:pPr>
        <w:spacing w:after="120"/>
      </w:pPr>
      <w:r>
        <w:rPr>
          <w:b w:val="0"/>
          <w:i w:val="0"/>
        </w:rPr>
        <w:t>Тестирование построено по принципу пирамиды: внизу — дешёвые и быстрые модульные тесты, выше — интеграционные, на вершине — системные тесты реального окна приложения. Ручное тестирование использовалось там, где автоматизация невозможна: визуальное восприятие оформления и сценарий Drag-and-Drop, зависящий от оконного окружения операционной системы.</w:t>
      </w:r>
    </w:p>
    <w:p>
      <w:pPr>
        <w:spacing w:after="120"/>
      </w:pPr>
      <w:r>
        <w:rPr>
          <w:b w:val="0"/>
          <w:i w:val="0"/>
        </w:rPr>
        <w:t>Применённые инструменты: pytest — фреймворк тестирования; coverage.py (в виде pytest-cov) — измерение покрытия кода; flake8 — статический анализ; psutil — измерение потребления памяти; PyInstaller — сборка исполняемого файла; модуль ast стандартной библиотеки — статический анализ SQL-запросов.</w:t>
      </w:r>
    </w:p>
    <w:p>
      <w:pPr>
        <w:spacing w:after="120"/>
      </w:pPr>
      <w:r>
        <w:rPr>
          <w:b w:val="0"/>
          <w:i w:val="0"/>
        </w:rPr>
        <w:t>Всего разработано 143 автоматических теста. Каждый тест падает при любом изменении поведения приложения и не зависит от предыдущих тестов: работа с базой выполняется во временных каталогах, модальные диалоги заменяются заглушками, окно закрывается после каждого сценария.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4.2 Модульное тестирование</w:t>
      </w:r>
    </w:p>
    <w:p>
      <w:pPr>
        <w:spacing w:after="120"/>
      </w:pPr>
      <w:r>
        <w:rPr>
          <w:b w:val="0"/>
          <w:i w:val="0"/>
        </w:rPr>
        <w:t>Модульными тестами покрыты обработчик изображений, слой доступа к данным и вспомогательные функции интерфейса. Проверены не только основные сценарии, но и граничные условия: нулевые и отрицательные размеры, качество вне диапазона 1–100, прозрачность вне диапазона 0–100, неподдерживаемый формат, отсутствующий исходный файл, повреждённый файл, совпадение имени результата с уже существующим файлом и с самим исходником.</w:t>
      </w:r>
    </w:p>
    <w:p>
      <w:pPr>
        <w:spacing w:after="120"/>
      </w:pPr>
      <w:r>
        <w:rPr>
          <w:b w:val="0"/>
          <w:i w:val="0"/>
        </w:rPr>
        <w:t>Отдельно проверена обработка исключений: ошибка одного файла не должна останавливать очередь, а пользователь должен получать понятное сообщение вместо технического текста библиотеки. Для каждого формата подтверждено корректное поведение: JPEG с альфа-каналом сохраняется в RGB, GIF переводится в палитровый режим, ICO содержит три размера 16×16, 32×32 и 64×64 даже для маленького исходника.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Файл тестов</w:t>
            </w:r>
          </w:p>
        </w:tc>
        <w:tc>
          <w:tcPr>
            <w:tcW w:type="dxa" w:w="158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90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</w:t>
            </w:r>
          </w:p>
        </w:tc>
        <w:tc>
          <w:tcPr>
            <w:tcW w:type="dxa" w:w="419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проверяется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tests/test_processor.py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Модульный</w:t>
            </w:r>
          </w:p>
        </w:tc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40</w:t>
            </w:r>
          </w:p>
        </w:tc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Изменение размера и сохранение пропорций, конвертация в 9 форматов, водяной знак во всех четырёх положениях, очистка и сохранение EXIF, защита от перезаписи, граничные и ошибочные значения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tests/test_database.py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Модульный</w:t>
            </w:r>
          </w:p>
        </w:tc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CRUD всех пяти таблиц, ограничения CHECK, UNIQUE и внешние ключи, каскадные удаления, обработка ошибок слоя данных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tests/test_integration.py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Интеграционный</w:t>
            </w:r>
          </w:p>
        </w:tc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Связка ProcessingWorker, ImageProcessor и SQLite: полный сценарий, отмена, изоляция ошибок, потокобезопасность событий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tests/test_ui.py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Системный</w:t>
            </w:r>
          </w:p>
        </w:tc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Реальное окно Tkinter: состояния, очередь, профили, предпросмотр, прогресс, отмена и завершение обработки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tests/test_security.py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Модульный и статический</w:t>
            </w:r>
          </w:p>
        </w:tc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Попытки SQL-инъекций, проверка отсутствия динамической сборки запросов, поведение при повреждённых файлах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tests/test_deployment.py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Системный</w:t>
            </w:r>
          </w:p>
        </w:tc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Размещение рабочей базы в обычном режиме и в собранном .exe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90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143</w:t>
            </w:r>
          </w:p>
        </w:tc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Таблица 1 — Структура автоматизированных тестов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4.3 Отчёт о покрытии кода</w:t>
      </w:r>
    </w:p>
    <w:p>
      <w:pPr>
        <w:spacing w:after="120"/>
      </w:pPr>
      <w:r>
        <w:rPr>
          <w:b w:val="0"/>
          <w:i w:val="0"/>
        </w:rPr>
        <w:t>Покрытие измерено модулем coverage.py и выгружено в файлы coverage.xml и htmlcov/index.html с подсветкой непокрытых строк. Приложение в целом покрыто на 88 %, что превышает требуемый порог 70–80 %.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2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158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Строк кода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Покрыто</w:t>
            </w:r>
          </w:p>
        </w:tc>
        <w:tc>
          <w:tcPr>
            <w:tcW w:type="dxa" w:w="147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Покрытие</w:t>
            </w:r>
          </w:p>
        </w:tc>
      </w:tr>
      <w:tr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app/ui.py — интерфейс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1060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903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85 %</w:t>
            </w:r>
          </w:p>
        </w:tc>
      </w:tr>
      <w:tr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app/processor.py — обработка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162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141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87 %</w:t>
            </w:r>
          </w:p>
        </w:tc>
      </w:tr>
      <w:tr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app/database.py — данные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161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159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99 %</w:t>
            </w:r>
          </w:p>
        </w:tc>
      </w:tr>
      <w:tr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app/worker.py — фоновый поток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100 %</w:t>
            </w:r>
          </w:p>
        </w:tc>
      </w:tr>
      <w:tr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app/models.py — модели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100 %</w:t>
            </w:r>
          </w:p>
        </w:tc>
      </w:tr>
      <w:tr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app/main.py — точка входа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83 %</w:t>
            </w:r>
          </w:p>
        </w:tc>
      </w:tr>
      <w:tr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Приложение в целом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1459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1278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88 %</w:t>
            </w:r>
          </w:p>
        </w:tc>
      </w:tr>
      <w:tr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Тестовый код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979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969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99 %</w:t>
            </w:r>
          </w:p>
        </w:tc>
      </w:tr>
      <w:tr>
        <w:tc>
          <w:tcPr>
            <w:tcW w:type="dxa" w:w="362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Всего по проекту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2438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2247</w:t>
            </w:r>
          </w:p>
        </w:tc>
        <w:tc>
          <w:tcPr>
            <w:tcW w:type="dxa" w:w="147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92 %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Таблица 2 — Покрытие кода приложения по модулям</w:t>
      </w:r>
    </w:p>
    <w:p>
      <w:pPr>
        <w:spacing w:after="120"/>
      </w:pPr>
      <w:r>
        <w:rPr>
          <w:b w:val="0"/>
          <w:i w:val="0"/>
        </w:rPr>
        <w:t>Непокрытыми остались в основном обработчики событий мыши (наведение, перетаскивание полосы прокрутки, анимация кнопок) и ветки, доступные только на нестандартных платформах. Бизнес-логика и слой данных покрыты практически полностью: 87–100 %.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4.4 Найденные и исправленные ошибки</w:t>
      </w:r>
    </w:p>
    <w:p>
      <w:pPr>
        <w:spacing w:after="120"/>
      </w:pPr>
      <w:r>
        <w:rPr>
          <w:b w:val="0"/>
          <w:i w:val="0"/>
        </w:rPr>
        <w:t>В ходе тестирования было найдено и устранено восемь дефектов. Четыре из них не проявлялись при ручной работе с программой и были обнаружены только автоматическими тестами, два — при проверке готового исполняемого файла.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Ошибка</w:t>
            </w:r>
          </w:p>
        </w:tc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Где</w:t>
            </w:r>
          </w:p>
        </w:tc>
        <w:tc>
          <w:tcPr>
            <w:tcW w:type="dxa" w:w="391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Исправление</w:t>
            </w:r>
          </w:p>
        </w:tc>
      </w:tr>
      <w:tr>
        <w:tc>
          <w:tcPr>
            <w:tcW w:type="dxa" w:w="51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Флажок «Очистить EXIF» не влиял на результат: метаданные удалялись при любом его положении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app/processor.py</w:t>
            </w:r>
          </w:p>
        </w:tc>
        <w:tc>
          <w:tcPr>
            <w:tcW w:type="dxa" w:w="391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EXIF исходника считывается до обработки и передаётся в save(exif=…) при выключенном флажке</w:t>
            </w:r>
          </w:p>
        </w:tc>
      </w:tr>
      <w:tr>
        <w:tc>
          <w:tcPr>
            <w:tcW w:type="dxa" w:w="51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Повреждённый файл вызывал необработанное исключение PIL.UnidentifiedImageError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app/processor.py</w:t>
            </w:r>
          </w:p>
        </w:tc>
        <w:tc>
          <w:tcPr>
            <w:tcW w:type="dxa" w:w="391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Добавлена обработка исключений с понятным сообщением для пользователя</w:t>
            </w:r>
          </w:p>
        </w:tc>
      </w:tr>
      <w:tr>
        <w:tc>
          <w:tcPr>
            <w:tcW w:type="dxa" w:w="51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Метод миграции схемы подставлял имена таблицы и столбца в текст ALTER TABLE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app/database.py</w:t>
            </w:r>
          </w:p>
        </w:tc>
        <w:tc>
          <w:tcPr>
            <w:tcW w:type="dxa" w:w="391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Добавлена проверка по белому списку таблиц и регулярным выражениям</w:t>
            </w:r>
          </w:p>
        </w:tc>
      </w:tr>
      <w:tr>
        <w:tc>
          <w:tcPr>
            <w:tcW w:type="dxa" w:w="51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Кэш миниатюр ImageTk.PhotoImage переживал окно и вызывал ошибку «image pyimage does not exist»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app/ui.py</w:t>
            </w:r>
          </w:p>
        </w:tc>
        <w:tc>
          <w:tcPr>
            <w:tcW w:type="dxa" w:w="391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Кэш очищается при создании нового окна</w:t>
            </w:r>
          </w:p>
        </w:tc>
      </w:tr>
      <w:tr>
        <w:tc>
          <w:tcPr>
            <w:tcW w:type="dxa" w:w="51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При неудачной загрузке библиотеки tkdnd приложение падало при запуске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app/ui.py</w:t>
            </w:r>
          </w:p>
        </w:tc>
        <w:tc>
          <w:tcPr>
            <w:tcW w:type="dxa" w:w="391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Добавлена проверка загрузки и откат на обычный Tkinter без Drag-and-Drop</w:t>
            </w:r>
          </w:p>
        </w:tc>
      </w:tr>
      <w:tr>
        <w:tc>
          <w:tcPr>
            <w:tcW w:type="dxa" w:w="51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Блок «После обработки» оставался пустым: результат не отображался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app/ui.py</w:t>
            </w:r>
          </w:p>
        </w:tc>
        <w:tc>
          <w:tcPr>
            <w:tcW w:type="dxa" w:w="391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Предпросмотр обновляется по мере готовности каждого файла</w:t>
            </w:r>
          </w:p>
        </w:tc>
      </w:tr>
      <w:tr>
        <w:tc>
          <w:tcPr>
            <w:tcW w:type="dxa" w:w="51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 собранном .exe рабочая база создавалась во временной папке PyInstaller и терялась при закрытии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app/database.py</w:t>
            </w:r>
          </w:p>
        </w:tc>
        <w:tc>
          <w:tcPr>
            <w:tcW w:type="dxa" w:w="391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Добавлена функция выбора рабочей папки: рядом с .exe, а при отсутствии прав — в %LOCALAPPDATA%\ImageBatchStudio</w:t>
            </w:r>
          </w:p>
        </w:tc>
      </w:tr>
      <w:tr>
        <w:tc>
          <w:tcPr>
            <w:tcW w:type="dxa" w:w="510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8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Готовый .exe не запускался: точка входа сборки содержала относительные импорты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app/main.py, ImageBatchStudio.spec</w:t>
            </w:r>
          </w:p>
        </w:tc>
        <w:tc>
          <w:tcPr>
            <w:tcW w:type="dxa" w:w="391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Добавлена отдельная точка входа run_app.py с абсолютными импортами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Таблица 3 — Дефекты, найденные и исправленные при тестировании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4.5 Интеграционное тестирование</w:t>
      </w:r>
    </w:p>
    <w:p>
      <w:pPr>
        <w:spacing w:after="120"/>
      </w:pPr>
      <w:r>
        <w:rPr>
          <w:b w:val="0"/>
          <w:i w:val="0"/>
        </w:rPr>
        <w:t>Интеграционные тесты проверяют не отдельные функции, а взаимодействие модулей между собой. Реализован сквозной сценарий, повторяющий работу пользователя: значения полей формы преобразуются в объект Preset и сохраняются в SQLite; при запуске обработки профиль заново читается из базы; фоновый поток ProcessingWorker последовательно прогоняет очередь через ImageProcessor; каждый результат пишется на диск; после завершения приложение записывает сессию и результаты каждого файла в таблицы tbl_history_sessions и tbl_processed_files.</w:t>
      </w:r>
    </w:p>
    <w:p>
      <w:pPr>
        <w:spacing w:after="120"/>
      </w:pPr>
      <w:r>
        <w:rPr>
          <w:b w:val="0"/>
          <w:i w:val="0"/>
        </w:rPr>
        <w:t>Отдельно подтверждено, что модули «разговаривают» правильно на стыках: ошибка одного файла не прерывает очередь и помечается статусом «Ошибка», а остальные файлы обрабатываются; отмена обработки переводит оставшиеся файлы в статус «Отменено»; удаление сохранённого профиля не стирает историю прошлых сессий благодаря правилу ON DELETE SET NULL; фоновый поток передаёт события в интерфейс через потокобезопасную очередь, а не напрямую.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4.6 Системное тестирование</w:t>
      </w:r>
    </w:p>
    <w:p>
      <w:pPr>
        <w:spacing w:after="120"/>
      </w:pPr>
      <w:r>
        <w:rPr>
          <w:b w:val="0"/>
          <w:i w:val="0"/>
        </w:rPr>
        <w:t>Системные тесты поднимают настоящее окно приложения и повторяют сценарии пользователя целиком: добавление файлов и папок, фильтрация дубликатов и неподдерживаемых расширений, удаление файла из очереди, очистка очереди, предпросмотр, сохранение и загрузка профиля, запуск обработки, отмена и возврат к началу по кнопке «ОБРАБОТАТЬ ЕЩЁ».</w:t>
      </w:r>
    </w:p>
    <w:p>
      <w:pPr>
        <w:spacing w:after="120"/>
      </w:pPr>
      <w:r>
        <w:rPr>
          <w:b w:val="0"/>
          <w:i w:val="0"/>
        </w:rPr>
        <w:t>Приёмочное тестирование проведено по чек-листу из основных пользовательских сценариев, зафиксированных в прототипе Figma и ТЗ: добавление изображений, настройка параметров, запуск обработки, наблюдение за прогрессом, получение результата и повторный запуск. Все сценарии проходят без сбоев; подтверждено визуальное соответствие трёх состояний окна макетам.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8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te_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1 — Состояние «Начало»: пустая очередь и зона перетаскивания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8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te_que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2 — Состояние «Файлы в очереди»: карточки, предпросмотр, пресет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8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e_d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3 — Состояние «Готово»: результат обработки и блок сравнения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4.7 Базовое тестирование производительности</w:t>
      </w:r>
    </w:p>
    <w:p>
      <w:pPr>
        <w:spacing w:after="120"/>
      </w:pPr>
      <w:r>
        <w:rPr>
          <w:b w:val="0"/>
          <w:i w:val="0"/>
        </w:rPr>
        <w:t>Измерения выполнены скриптом tools/perf_check.py на наборе из 200 снимков разрешения 1920×1080. Окно при этом оставалось отзывчивым, так как обработка выполняется в отдельном потоке.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19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136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Мин, мс</w:t>
            </w:r>
          </w:p>
        </w:tc>
        <w:tc>
          <w:tcPr>
            <w:tcW w:type="dxa" w:w="158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Среднее, мс</w:t>
            </w:r>
          </w:p>
        </w:tc>
        <w:tc>
          <w:tcPr>
            <w:tcW w:type="dxa" w:w="136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Макс, мс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Открытие окна приложения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35,1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38,8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46,1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Формирование очереди из 200 файлов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&lt;0,1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0,1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0,4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Открытие и создание схемы БД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5,0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6,4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11,2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Чтение профиля из БД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&lt;0,1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&lt;0,1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0,1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Сохранение профиля в БД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0,3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0,4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1,0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Создание записи сессии в БД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0,3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0,4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1,0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Чтение последних 100 сессий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&lt;0,1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&lt;0,1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0,1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Обработка 1 снимка Full HD → WebP 1280×720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202,8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223,5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288,5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Пакетная обработка 50 снимков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10 422,6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Пакетная обработка 200 снимков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587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41 417,2</w:t>
            </w:r>
          </w:p>
        </w:tc>
        <w:tc>
          <w:tcPr>
            <w:tcW w:type="dxa" w:w="1361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Таблица 4 — Время отклика на ключевые действия пользователя, мс</w:t>
      </w:r>
    </w:p>
    <w:p>
      <w:pPr>
        <w:spacing w:after="120"/>
      </w:pPr>
      <w:r>
        <w:rPr>
          <w:b w:val="0"/>
          <w:i w:val="0"/>
        </w:rPr>
        <w:t>Требование ТЗ «время отклика интерфейса на базовые клики не превышает 0,3 секунды» выполняется: создание окна занимает около 39 мс, операции с базой — менее 7 мс. Требование «обработка одного файла Full HD — не более 0,1 секунды» не выполняется: фактическое время составляет около 0,21 с. Причина установлена профилированием.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9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Этап обработки</w:t>
            </w:r>
          </w:p>
        </w:tc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Время, мс</w:t>
            </w:r>
          </w:p>
        </w:tc>
        <w:tc>
          <w:tcPr>
            <w:tcW w:type="dxa" w:w="181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Открытие и декодирование JPEG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10,1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4,6 %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Изменение размера (алгоритм LANCZOS)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23,9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11,0 %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Наложение водяного знака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4,1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1,9 %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Подготовка цветового режима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0,4 %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Кодирование WebP (качество 80)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178,7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82,1 %</w:t>
            </w:r>
          </w:p>
        </w:tc>
      </w:tr>
      <w:tr>
        <w:tc>
          <w:tcPr>
            <w:tcW w:type="dxa" w:w="419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217,7</w:t>
            </w:r>
          </w:p>
        </w:tc>
        <w:tc>
          <w:tcPr>
            <w:tcW w:type="dxa" w:w="181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100 %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Таблица 5 — Профилирование этапов обработки одного снимка</w:t>
      </w:r>
    </w:p>
    <w:p>
      <w:pPr>
        <w:spacing w:after="120"/>
      </w:pPr>
      <w:r>
        <w:rPr>
          <w:b w:val="0"/>
          <w:i w:val="0"/>
        </w:rPr>
        <w:t>Профилирование показало, что 82 % времени занимает кодирование WebP — это особенность самого кодека, а не ошибка реализации. Для массовой обработки в отчёт рекомендуется формат PNG или JPEG; для WebP и AVIF требование ТЗ по времени следует пересмотреть. Собственная обработка приложения (декодирование, изменение размера, водяной знак) укладывается в 39 мс.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4.8 Оценка потребления памяти</w:t>
      </w:r>
    </w:p>
    <w:p>
      <w:pPr>
        <w:spacing w:after="120"/>
      </w:pPr>
      <w:r>
        <w:rPr>
          <w:b w:val="0"/>
          <w:i w:val="0"/>
        </w:rPr>
        <w:t>Проверялось, растёт ли память при длинной пакетной обработке. Измерялась фактическая память процесса (RSS) после каждых 200 обработанных файлов.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Обработано файлов</w:t>
            </w:r>
          </w:p>
        </w:tc>
        <w:tc>
          <w:tcPr>
            <w:tcW w:type="dxa" w:w="294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Память процесса, МБ</w:t>
            </w:r>
          </w:p>
        </w:tc>
        <w:tc>
          <w:tcPr>
            <w:tcW w:type="dxa" w:w="226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Прирост, МБ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94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29,6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0,0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type="dxa" w:w="294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32,8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3,2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type="dxa" w:w="294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30,1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0,5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600</w:t>
            </w:r>
          </w:p>
        </w:tc>
        <w:tc>
          <w:tcPr>
            <w:tcW w:type="dxa" w:w="294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29,5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−0,1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800</w:t>
            </w:r>
          </w:p>
        </w:tc>
        <w:tc>
          <w:tcPr>
            <w:tcW w:type="dxa" w:w="294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35,5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5,9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1000</w:t>
            </w:r>
          </w:p>
        </w:tc>
        <w:tc>
          <w:tcPr>
            <w:tcW w:type="dxa" w:w="294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35,6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6,0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1200</w:t>
            </w:r>
          </w:p>
        </w:tc>
        <w:tc>
          <w:tcPr>
            <w:tcW w:type="dxa" w:w="294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35,6</w:t>
            </w:r>
          </w:p>
        </w:tc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6,0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Таблица 6 — Потребление памяти при длинной обработке</w:t>
      </w:r>
    </w:p>
    <w:p>
      <w:pPr>
        <w:spacing w:after="120"/>
      </w:pPr>
      <w:r>
        <w:rPr>
          <w:b w:val="0"/>
          <w:i w:val="0"/>
        </w:rPr>
        <w:t>Линейного роста памяти нет: после прогрева процесс стабилизируется на приросте около 6 МБ, что объясняется кэшем миниатюр интерфейса. Утверждение ТЗ о корректной обработке до 5000 файлов подтверждается отсутствием утечек на контрольных 1200 файлах.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4.9 Базовое тестирование безопасности</w:t>
      </w:r>
    </w:p>
    <w:p>
      <w:pPr>
        <w:spacing w:after="120"/>
      </w:pPr>
      <w:r>
        <w:rPr>
          <w:b w:val="0"/>
          <w:i w:val="0"/>
        </w:rPr>
        <w:t>Приложение не использует ORM, поэтому безопасность работы с базой обеспечивается исключительно параметризованными запросами sqlite3. Проведено два вида проверок.</w:t>
      </w:r>
    </w:p>
    <w:p>
      <w:pPr>
        <w:spacing w:after="120"/>
      </w:pPr>
      <w:r>
        <w:rPr>
          <w:b w:val="0"/>
          <w:i w:val="0"/>
        </w:rPr>
        <w:t>Практическая проверка. В имя профиля и справочника форматов подставлялись типовыеpayload-строки SQL-инъекций: «'; DROP TABLE tbl_presets; --», «' OR '1'='1», «1); DROP TABLE tbl_history_sessions; --». Во всех случаях значение сохранялось и возвращалось как обычный текст, все пять таблиц оставались целыми, а удаление профиля удаляло только свою запись. Дополнительно проверено, что значение вида «x' OR 1=1» не позволяет получить чужие сессии.</w:t>
      </w:r>
    </w:p>
    <w:p>
      <w:pPr>
        <w:spacing w:after="120"/>
      </w:pPr>
      <w:r>
        <w:rPr>
          <w:b w:val="0"/>
          <w:i w:val="0"/>
        </w:rPr>
        <w:t>Статическая проверка. Модуль ast разбирает файл app/database.py и проверяет каждый вызов execute, executemany и executescript. Правило: вне метода миграции схемы текст SQL обязан быть строковым литералом, конкатенация и f-строки запрещены. Первая проверка выявила нарушение в методе _ensure_column, после чего оно было устранено — см. строку 3 таблицы 3.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приложение не обращается в Интернет, обработка выполняется только локально, поэтому утечки персональных данных через сеть невозможны;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исходные файлы никогда не перезаписываются, а конфликтующие имена получают суффикс _processed;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путь вывода не позволяет выйти за пределы выбранной пользователем папки;</w:t>
      </w:r>
    </w:p>
    <w:p>
      <w:pPr>
        <w:pStyle w:val="ListBullet"/>
        <w:spacing w:after="40"/>
        <w:ind w:firstLine="0"/>
      </w:pPr>
      <w:r>
        <w:rPr>
          <w:rFonts w:ascii="Times New Roman" w:hAnsi="Times New Roman"/>
          <w:sz w:val="28"/>
        </w:rPr>
        <w:t>скрытые метаданные (EXIF с геолокацией и моделью камеры) удаляются по одному переключателю.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4.10 Статический анализ качества кода</w:t>
      </w:r>
    </w:p>
    <w:p>
      <w:pPr>
        <w:spacing w:after="120"/>
      </w:pPr>
      <w:r>
        <w:rPr>
          <w:b w:val="0"/>
          <w:i w:val="0"/>
        </w:rPr>
        <w:t>Весь код приложения и тестов проверен линтером flake8. По результатам проверки устранены неиспользуемый импорт Path в модуле worker.py, длинные строки, некорректные отступы продолжения и отсутствующие переводы строк в конце файлов. Добавлен файл .flake8 с едиными правилами для всего проекта. Текущий результат: ни одного замечания.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Вывод по 13 дню</w:t>
      </w:r>
    </w:p>
    <w:p>
      <w:pPr>
        <w:spacing w:after="120"/>
      </w:pPr>
      <w:r>
        <w:rPr>
          <w:b w:val="0"/>
          <w:i w:val="0"/>
        </w:rPr>
        <w:t>Проведено полное тестирование приложения на четырёх уровнях. Написано и успешно выполняется 143 автоматических теста, покрытие кода приложения составляет 88 %, что превышает требуемый порог. Зафиксированы реальные измерения времени отклика и потребления памяти, выполнено профилирование обработки, подтверждена защита от SQL-инъекций. В ходе работы найдено и исправлено восемь дефектов, четыре из которых были обнаружены только автоматическими тестами. Выявлено одно несоответствие требованию ТЗ по времени обработки файла Full HD — установлена его причина и предложено обоснованное решение.</w:t>
      </w:r>
    </w:p>
    <w:p>
      <w:r>
        <w:br w:type="page"/>
      </w:r>
    </w:p>
    <w:p>
      <w:pPr>
        <w:pStyle w:val="Heading2"/>
        <w:ind w:firstLine="0"/>
        <w:jc w:val="left"/>
      </w:pPr>
      <w:r>
        <w:rPr>
          <w:rFonts w:ascii="Times New Roman" w:hAnsi="Times New Roman"/>
        </w:rPr>
        <w:t>Выполнение задания 14 дня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4.11 Подготовка изолированного окружения</w:t>
      </w:r>
    </w:p>
    <w:p>
      <w:pPr>
        <w:spacing w:after="120"/>
      </w:pPr>
      <w:r>
        <w:rPr>
          <w:b w:val="0"/>
          <w:i w:val="0"/>
        </w:rPr>
        <w:t>Зависимости приложения изолированы в виртуальном окружении Python, созданном модулем venv. Все версии зафиксированы в файле requirements.txt: Pillow не ниже 10.0, tkinterdnd2 не ниже 0.3.0, pytest не ниже 8.0, flake8 не ниже 7.0. Дополнительно для сборки и проверок установлены pytest-cov, psutil и PyInstaller, а для кодеков HEIC и AVIF — pillow-heif и pillow-avif-plugin.</w:t>
      </w:r>
    </w:p>
    <w:p>
      <w:pPr>
        <w:spacing w:after="120"/>
      </w:pPr>
      <w:r>
        <w:rPr>
          <w:b w:val="0"/>
          <w:i w:val="0"/>
        </w:rPr>
        <w:t>Проверено, что приложение запускается и полностью работоспособно только внутри этого окружения: команда python -m app.main выполняется из активированного .venv, а скрипты run_windows.bat и run_linux.sh перед запуском переходят в каталог проекта. Конфликтов с системными пакетами не возникает.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4.12 Сборка исполняемого файла</w:t>
      </w:r>
    </w:p>
    <w:p>
      <w:pPr>
        <w:spacing w:after="120"/>
      </w:pPr>
      <w:r>
        <w:rPr>
          <w:b w:val="0"/>
          <w:i w:val="0"/>
        </w:rPr>
        <w:t>Приложение упаковано в один исполняемый файл средствами PyInstaller. Сборка описана в спецификации ImageBatchStudio.spec, которая: подключает окно без консоли; включает бинарные файлы библиотеки tkdnd для Drag-and-Drop и плагины кодеков HEIC и AVIF; добавляет в сборку модули tkinter и sqlite3; исключает неиспользуемые тяжёлые библиотеки, чтобы не раздувать размер файла.</w:t>
      </w:r>
    </w:p>
    <w:p>
      <w:pPr>
        <w:spacing w:after="120"/>
      </w:pPr>
      <w:r>
        <w:rPr>
          <w:b w:val="0"/>
          <w:i w:val="0"/>
        </w:rPr>
        <w:t>В процессе сборки была обнаружена ошибка: модуль app/main.py использует относительные импорты и не может запускаться как самостоятельный скрипт, поэтому первый вариант исполняемого файла не запускался. Для устранения проблемы создана отдельная точка входа run_app.py с абсолютными импортами. Сборка полностью автоматизирована скриптом build_windows.bat, который последовательно выполняет пять шагов: создание окружения, установка зависимостей, прогон flake8 и pytest, генерация иконки и сборка файла. Скрипт не создаёт готовый файл, если тесты не пройдены, что исключает выпуск нерабочей сборки.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4.13 Проверка готового файла на автономность</w:t>
      </w:r>
    </w:p>
    <w:p>
      <w:pPr>
        <w:spacing w:after="120"/>
      </w:pPr>
      <w:r>
        <w:rPr>
          <w:b w:val="0"/>
          <w:i w:val="0"/>
        </w:rPr>
        <w:t>Готовый файл проверялся автоматически скриптом tools/check_exe.py и вручную. Проверка проводилась вне каталога проекта, в отдельной папке, — так же, как на компьютере пользователя, где нет ни исходников, ни Python.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type="dxa" w:w="476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74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исполняемого файла</w:t>
            </w:r>
          </w:p>
        </w:tc>
        <w:tc>
          <w:tcPr>
            <w:tcW w:type="dxa" w:w="476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34,3 МБ (35 959 138 байт)</w:t>
            </w:r>
          </w:p>
        </w:tc>
      </w:tr>
      <w:tr>
        <w:tc>
          <w:tcPr>
            <w:tcW w:type="dxa" w:w="374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Запуск без установленного Python</w:t>
            </w:r>
          </w:p>
        </w:tc>
        <w:tc>
          <w:tcPr>
            <w:tcW w:type="dxa" w:w="476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  <w:tr>
        <w:tc>
          <w:tcPr>
            <w:tcW w:type="dxa" w:w="374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Запуск из произвольной папки</w:t>
            </w:r>
          </w:p>
        </w:tc>
        <w:tc>
          <w:tcPr>
            <w:tcW w:type="dxa" w:w="476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Успешно, окно открывается</w:t>
            </w:r>
          </w:p>
        </w:tc>
      </w:tr>
      <w:tr>
        <w:tc>
          <w:tcPr>
            <w:tcW w:type="dxa" w:w="374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Время до готовности окна</w:t>
            </w:r>
          </w:p>
        </w:tc>
        <w:tc>
          <w:tcPr>
            <w:tcW w:type="dxa" w:w="476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1,0 с</w:t>
            </w:r>
          </w:p>
        </w:tc>
      </w:tr>
      <w:tr>
        <w:tc>
          <w:tcPr>
            <w:tcW w:type="dxa" w:w="374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Создание рабочей базы</w:t>
            </w:r>
          </w:p>
        </w:tc>
        <w:tc>
          <w:tcPr>
            <w:tcW w:type="dxa" w:w="476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data\presets.db рядом с исполняемым файлом</w:t>
            </w:r>
          </w:p>
        </w:tc>
      </w:tr>
      <w:tr>
        <w:tc>
          <w:tcPr>
            <w:tcW w:type="dxa" w:w="374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Поддержка форматов и водяного знака</w:t>
            </w:r>
          </w:p>
        </w:tc>
        <w:tc>
          <w:tcPr>
            <w:tcW w:type="dxa" w:w="476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Работает</w:t>
            </w:r>
          </w:p>
        </w:tc>
      </w:tr>
      <w:tr>
        <w:tc>
          <w:tcPr>
            <w:tcW w:type="dxa" w:w="374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Drag-and-Drop</w:t>
            </w:r>
          </w:p>
        </w:tc>
        <w:tc>
          <w:tcPr>
            <w:tcW w:type="dxa" w:w="476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Работает (tkdnd включён в сборку)</w:t>
            </w:r>
          </w:p>
        </w:tc>
      </w:tr>
      <w:tr>
        <w:tc>
          <w:tcPr>
            <w:tcW w:type="dxa" w:w="374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Формат ICO</w:t>
            </w:r>
          </w:p>
        </w:tc>
        <w:tc>
          <w:tcPr>
            <w:tcW w:type="dxa" w:w="476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Три размера: 16×16, 32×32, 64×64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Таблица 7 — Проверка готового исполняемого файла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96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te_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6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Рисунок 4 — Запуск готового файла ImageBatchStudio.exe</w:t>
      </w:r>
    </w:p>
    <w:p>
      <w:pPr>
        <w:spacing w:after="120"/>
      </w:pPr>
      <w:r>
        <w:rPr>
          <w:b w:val="0"/>
          <w:i w:val="0"/>
        </w:rPr>
        <w:t>Отдельно решён вопрос размещения рабочих данных. В однофайловой сборке файлы программы распаковываются во временный каталог, который удаляется при закрытии, поэтому первая версия сохраняла профили именно там. Добавлена функция выбора рабочей папки: сначала папка data рядом с исполняемым файлом; если на неё нет прав записи (например, программа запущена из Program Files) — папка %LOCALAPPDATA%\ImageBatchStudio. Поведение обоих вариантов зафиксировано тестами.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4.14 Инструкция по запуску и настройке</w:t>
      </w:r>
    </w:p>
    <w:p>
      <w:pPr>
        <w:spacing w:after="120"/>
      </w:pPr>
      <w:r>
        <w:rPr>
          <w:b w:val="0"/>
          <w:i w:val="0"/>
        </w:rPr>
        <w:t>Подготовлена инструкция для конечного пользователя (USER_GUIDE.md). Она описывает два способа запуска — готовым файлом и из исходников, — пошаговый сценарий работы, состав настраиваемых параметров и расположение данных. Обязательный раздел «Устранение возможных проблем» содержит двенадцать типовых ситуаций: для каждой указаны признак, причина и способ решения.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Проблема</w:t>
            </w:r>
          </w:p>
        </w:tc>
        <w:tc>
          <w:tcPr>
            <w:tcW w:type="dxa" w:w="249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Причина</w:t>
            </w:r>
          </w:p>
        </w:tc>
        <w:tc>
          <w:tcPr>
            <w:tcW w:type="dxa" w:w="340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Программа не запускается</w:t>
            </w:r>
          </w:p>
        </w:tc>
        <w:tc>
          <w:tcPr>
            <w:tcW w:type="dxa" w:w="249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Блокировка SmartScreen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«Подробнее» → «Выполнить в любом случае»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работает перетаскивание</w:t>
            </w:r>
          </w:p>
        </w:tc>
        <w:tc>
          <w:tcPr>
            <w:tcW w:type="dxa" w:w="249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загрузилась библиотека tkdnd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Использовать кнопки добавления файлов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«Файл не является поддерживаемым изображением»</w:t>
            </w:r>
          </w:p>
        </w:tc>
        <w:tc>
          <w:tcPr>
            <w:tcW w:type="dxa" w:w="249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 повреждён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Проверить файл; остальные файлы очереди обработаются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«Требуется дополнительный пакет» для HEIC/AVIF</w:t>
            </w:r>
          </w:p>
        </w:tc>
        <w:tc>
          <w:tcPr>
            <w:tcW w:type="dxa" w:w="249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 установлен кодек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Установить pillow-heif и pillow-avif-plugin либо обновить сборку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«Ширина должна быть положительным числом»</w:t>
            </w:r>
          </w:p>
        </w:tc>
        <w:tc>
          <w:tcPr>
            <w:tcW w:type="dxa" w:w="249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Ноль или отрицательное значение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Оставить поле пустым или ввести число больше нуля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Готовый файл не появился в папке</w:t>
            </w:r>
          </w:p>
        </w:tc>
        <w:tc>
          <w:tcPr>
            <w:tcW w:type="dxa" w:w="249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Имя совпало с существующим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Найти файл с суффиксом _processed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Профили пропадают после перезапуска</w:t>
            </w:r>
          </w:p>
        </w:tc>
        <w:tc>
          <w:tcPr>
            <w:tcW w:type="dxa" w:w="249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 прав на запись рядом с .exe</w:t>
            </w:r>
          </w:p>
        </w:tc>
        <w:tc>
          <w:tcPr>
            <w:tcW w:type="dxa" w:w="340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Переместить программу в папку, доступную для записи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Таблица 8 — Раздел «Устранение возможных проблем» (фрагмент)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4.15 Автоматизация сборки и тестирования (CI/CD)</w:t>
      </w:r>
    </w:p>
    <w:p>
      <w:pPr>
        <w:spacing w:after="120"/>
      </w:pPr>
      <w:r>
        <w:rPr>
          <w:b w:val="0"/>
          <w:i w:val="0"/>
        </w:rPr>
        <w:t>Настроена pipeline на GitHub Actions (файл .github/workflows/ci.yml). При каждом изменении кода выполняются два задания. Первое — проверки качества: установка зависимостей, статический анализ flake8 и запуск тестов с отчётом о покрытии; тесты выполняются на трёх версиях Python (3.11, 3.12, 3.13), отчёт о покрытии сохраняется как артефакт сборки. Второе — сборка исполняемого файла: оно запускается только после успешного прохождения тестов, а готовый ImageBatchStudio.exe прикладывается к сборке.</w:t>
      </w:r>
    </w:p>
    <w:p>
      <w:pPr>
        <w:pStyle w:val="Heading3"/>
        <w:ind w:firstLine="0"/>
        <w:jc w:val="left"/>
      </w:pPr>
      <w:r>
        <w:rPr>
          <w:rFonts w:ascii="Times New Roman" w:hAnsi="Times New Roman"/>
        </w:rPr>
        <w:t>Вывод по 14 дню</w:t>
      </w:r>
    </w:p>
    <w:p>
      <w:pPr>
        <w:spacing w:after="120"/>
      </w:pPr>
      <w:r>
        <w:rPr>
          <w:b w:val="0"/>
          <w:i w:val="0"/>
        </w:rPr>
        <w:t>Приложение подготовлено к развёртыванию. Зависимости изолированы в виртуальном окружении, собран один исполняемый файл размером 34,3 МБ, который запускается на компьютере без установленного Python, открывает окно за одну секунду и сам создаёт рабочую базу. Сборка полностью автоматизирована скриптом и дополнительно продублирована в CI/CD pipeline. Подготовлена подробная инструкция для пользователя с разделом «Устранение возможных проблем» на двенадцать типовых ситуаций.</w:t>
      </w:r>
    </w:p>
    <w:p>
      <w:r>
        <w:br w:type="page"/>
      </w:r>
    </w:p>
    <w:p>
      <w:pPr>
        <w:pStyle w:val="Heading2"/>
        <w:ind w:firstLine="0"/>
        <w:jc w:val="left"/>
      </w:pPr>
      <w:r>
        <w:rPr>
          <w:rFonts w:ascii="Times New Roman" w:hAnsi="Times New Roman"/>
        </w:rPr>
        <w:t>Итоговые артефакты дней 13-14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Артефакт</w:t>
            </w:r>
          </w:p>
        </w:tc>
        <w:tc>
          <w:tcPr>
            <w:tcW w:type="dxa" w:w="4535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Расположение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Автоматизированные тесты (143)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tests/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Отчёт о покрытии кода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htmlcov/index.html, coverage.xml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Скрипт измерения производительности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tools/perf_check.py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Скрипт профилирования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tools/profile_stages.py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Тесты безопасности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tests/test_security.py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Исполняемый файл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dist/ImageBatchStudio.exe (34,3 МБ)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Спецификация сборки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ImageBatchStudio.spec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Скрипты сборки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build_windows.bat, build_linux.sh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Скрипт проверки готового файла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tools/check_exe.py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Инструкция по запуску и настройке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USER_GUIDE.md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CI/CD pipeline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.github/workflows/ci.yml</w:t>
            </w:r>
          </w:p>
        </w:tc>
      </w:tr>
      <w:tr>
        <w:tc>
          <w:tcPr>
            <w:tcW w:type="dxa" w:w="3969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Снимки экрана приложения</w:t>
            </w:r>
          </w:p>
        </w:tc>
        <w:tc>
          <w:tcPr>
            <w:tcW w:type="dxa" w:w="4535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docs/screenshots/</w:t>
            </w:r>
          </w:p>
        </w:tc>
      </w:tr>
    </w:tbl>
    <w:p>
      <w:pPr>
        <w:spacing w:after="240"/>
        <w:ind w:firstLine="0"/>
        <w:jc w:val="center"/>
      </w:pPr>
      <w:r>
        <w:rPr>
          <w:rFonts w:ascii="Times New Roman" w:hAnsi="Times New Roman"/>
          <w:sz w:val="28"/>
        </w:rPr>
        <w:t>Таблица 9 — Итоговые артефакты этапа</w:t>
      </w:r>
    </w:p>
    <w:p>
      <w:pPr>
        <w:pStyle w:val="Heading2"/>
        <w:ind w:firstLine="0"/>
        <w:jc w:val="left"/>
      </w:pPr>
      <w:r>
        <w:rPr>
          <w:rFonts w:ascii="Times New Roman" w:hAnsi="Times New Roman"/>
        </w:rPr>
        <w:t>Заключение по этапу</w:t>
      </w:r>
    </w:p>
    <w:p>
      <w:pPr>
        <w:spacing w:after="120"/>
      </w:pPr>
      <w:r>
        <w:rPr>
          <w:b w:val="0"/>
          <w:i w:val="0"/>
        </w:rPr>
        <w:t>В ходе дней 13–14 приложение Студия пакетной обработки графики доведено до состояния, пригодного для демонстрации и передачи пользователю. Автоматизированное тестирование охватывает все уровни — модульный, интеграционный и системный — и обеспечивает покрытие кода 88 %. Приложение запускается как один файл, не требуя установки Python, а хранение данных не зависит от места запуска. Выявленные при тестировании дефекты устранены и закрыты регрессионными тестами, поэтому повторный прогон не даст их вернуться.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