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54BE" w14:textId="688365A6" w:rsidR="00FD3DD8" w:rsidRPr="00273B73" w:rsidRDefault="00FD3DD8" w:rsidP="00273B73">
      <w:pPr>
        <w:rPr>
          <w:lang w:val="en-US" w:bidi="ar-SA"/>
        </w:rPr>
      </w:pPr>
    </w:p>
    <w:p w14:paraId="5519AFDA" w14:textId="77777777" w:rsidR="0064092B" w:rsidRDefault="0064092B">
      <w:pPr>
        <w:rPr>
          <w:rtl/>
        </w:rPr>
      </w:pPr>
    </w:p>
    <w:p w14:paraId="2E17055B" w14:textId="4AD84562" w:rsidR="00C82040" w:rsidRDefault="009518B2" w:rsidP="009518B2">
      <w:pPr>
        <w:pStyle w:val="Heading1"/>
        <w:rPr>
          <w:lang w:val="en-US"/>
        </w:rPr>
      </w:pPr>
      <w:r>
        <w:rPr>
          <w:lang w:val="en-US"/>
        </w:rPr>
        <w:t>Project NAme: Planetia Utopia</w:t>
      </w:r>
    </w:p>
    <w:p w14:paraId="5239EB14" w14:textId="55A7CA75" w:rsidR="009518B2" w:rsidRDefault="009518B2" w:rsidP="009518B2">
      <w:pPr>
        <w:rPr>
          <w:rStyle w:val="IntenseReference"/>
          <w:lang w:val="en-US"/>
        </w:rPr>
      </w:pPr>
      <w:r>
        <w:rPr>
          <w:rStyle w:val="IntenseReference"/>
        </w:rPr>
        <w:t xml:space="preserve">Mentor: </w:t>
      </w:r>
      <w:r w:rsidR="0057673A">
        <w:rPr>
          <w:rStyle w:val="apple-converted-space"/>
          <w:rFonts w:ascii="Segoe UI" w:hAnsi="Segoe UI" w:cs="Segoe UI"/>
          <w:color w:val="1D2125"/>
          <w:sz w:val="23"/>
          <w:szCs w:val="23"/>
          <w:shd w:val="clear" w:color="auto" w:fill="FFFFFF"/>
        </w:rPr>
        <w:t> </w:t>
      </w:r>
      <w:hyperlink r:id="rId7" w:history="1">
        <w:r w:rsidR="0057673A">
          <w:rPr>
            <w:rStyle w:val="Hyperlink"/>
            <w:rFonts w:ascii="Segoe UI" w:hAnsi="Segoe UI" w:cs="Segoe UI"/>
            <w:color w:val="0F6CBF"/>
            <w:sz w:val="23"/>
            <w:szCs w:val="23"/>
            <w:u w:val="none"/>
          </w:rPr>
          <w:t>Rajaei Khatib</w:t>
        </w:r>
      </w:hyperlink>
    </w:p>
    <w:p w14:paraId="6523C70F" w14:textId="3B587232" w:rsidR="00292DAF" w:rsidRPr="0056004C" w:rsidRDefault="00292DAF" w:rsidP="009518B2">
      <w:pPr>
        <w:rPr>
          <w:rStyle w:val="IntenseReference"/>
          <w:lang w:val="en-US"/>
        </w:rPr>
      </w:pPr>
      <w:r>
        <w:rPr>
          <w:rStyle w:val="IntenseReference"/>
          <w:lang w:val="en-US"/>
        </w:rPr>
        <w:t xml:space="preserve">Group: </w:t>
      </w:r>
      <w:r w:rsidR="0057673A">
        <w:rPr>
          <w:rStyle w:val="IntenseReference"/>
          <w:lang w:val="en-US"/>
        </w:rPr>
        <w:t>9</w:t>
      </w:r>
    </w:p>
    <w:p w14:paraId="61CDA90C" w14:textId="083611DA" w:rsidR="009518B2" w:rsidRDefault="00C10316" w:rsidP="00CC13FB">
      <w:pPr>
        <w:jc w:val="both"/>
        <w:rPr>
          <w:rStyle w:val="IntenseReference"/>
          <w:rtl/>
        </w:rPr>
      </w:pPr>
      <w:r>
        <w:rPr>
          <w:rStyle w:val="IntenseReference"/>
          <w:lang w:val="en-US"/>
        </w:rPr>
        <w:t>Summary</w:t>
      </w:r>
      <w:r w:rsidR="009518B2">
        <w:rPr>
          <w:rStyle w:val="IntenseReference"/>
        </w:rPr>
        <w:t>:</w:t>
      </w:r>
    </w:p>
    <w:p w14:paraId="3822F99C" w14:textId="3969E19E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A RasbotV2-based mobile robot (Raspberry Pi, Mecanum drivetrain, Intel RealSense D405, ultrasonic and IR sensors) that traverses a room and builds a merged 360° point cloud at each sampled location. Controlled via a Python API with two modes: </w:t>
      </w:r>
      <w:r w:rsidR="00A73330"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manual mode where the user drives the robot in real time from a keyboard (WASD keys for omnidirectional movement and in-place rotation, with a single key triggering a 360° capture), and an autonomous mode that follows a dark-tape path</w:t>
      </w: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with cross-mark stop markers. Built with OpenCV, NumPy, and pyrealsense2.</w:t>
      </w:r>
    </w:p>
    <w:p w14:paraId="50337920" w14:textId="77777777" w:rsidR="0057673A" w:rsidRDefault="0057673A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4DA525D6" w14:textId="77777777" w:rsidR="0057673A" w:rsidRPr="0057673A" w:rsidRDefault="0057673A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noProof/>
          <w:color w:val="auto"/>
          <w:rtl/>
          <w:lang w:val="en-US"/>
        </w:rPr>
      </w:pPr>
    </w:p>
    <w:p w14:paraId="10D0A9EA" w14:textId="77777777" w:rsidR="009518B2" w:rsidRPr="009518B2" w:rsidRDefault="009518B2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</w:pPr>
    </w:p>
    <w:p w14:paraId="6C103214" w14:textId="3BFB6A2D" w:rsidR="009518B2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bookmarkStart w:id="0" w:name="_Hlk231212340"/>
      <w:r>
        <w:rPr>
          <w:rStyle w:val="IntenseReference"/>
          <w:lang w:val="en-US"/>
        </w:rPr>
        <w:t>Work Content</w:t>
      </w:r>
      <w:r w:rsidR="009518B2">
        <w:rPr>
          <w:rStyle w:val="IntenseReference"/>
          <w:lang w:val="en-US"/>
        </w:rPr>
        <w:t>:</w:t>
      </w:r>
    </w:p>
    <w:bookmarkEnd w:id="0"/>
    <w:p w14:paraId="1E84F9BE" w14:textId="77777777" w:rsidR="00A73330" w:rsidRP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Bring up the Raspberry Pi 5: install the OS, enable the I2C and camera interfaces, and set up the Python environment with the required libraries.</w:t>
      </w:r>
    </w:p>
    <w:p w14:paraId="0B25CC03" w14:textId="7F18BA53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Assemble the RasbotV2 robot: mount the motors, Mecanum wheels, RealSense D405, ultrasonic, and IR line sensors, and wire everything to the I2C motor driver and the Raspberry Pi 5.</w:t>
      </w:r>
    </w:p>
    <w:p w14:paraId="7313C907" w14:textId="7F0F5B12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Set up the network: connect the Raspberry Pi 5 to a 2.4 GHz Wi-Fi router and enable remote access over SSH and VNC.</w:t>
      </w:r>
    </w:p>
    <w:p w14:paraId="5F8D3347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Build a Python API abstracting motion, sensing, and tilt.</w:t>
      </w:r>
    </w:p>
    <w:p w14:paraId="0AF6534E" w14:textId="650B6D5A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Drive the robot from the keyboard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: </w:t>
      </w: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WASD teleop over the Python API for omnidirectional movement and in-place rotation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.</w:t>
      </w:r>
    </w:p>
    <w:p w14:paraId="34BB533B" w14:textId="7297463E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Stereo depth and 360° merging: compute disparity from stereo pairs, back-project to a metric point cloud, and merge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per-orientation clouds at each location into a single 360° cloud (ICP-refined).</w:t>
      </w:r>
    </w:p>
    <w:p w14:paraId="47C2D204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1: keyboard-driven manual control (WASD for omnidirectional movement and in-place rotation, plus a capture key).</w:t>
      </w:r>
    </w:p>
    <w:p w14:paraId="35BF9820" w14:textId="77777777" w:rsidR="0057673A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2: autonomous IR line following with cross-mark stop markers.</w:t>
      </w:r>
    </w:p>
    <w:p w14:paraId="3FD0E7A8" w14:textId="744FD587" w:rsidR="00A73330" w:rsidRDefault="0057673A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Integration: build a top-level module that wires the API, depth pipeline, capture routine, and both navigation modes into a single runnable application.</w:t>
      </w:r>
    </w:p>
    <w:p w14:paraId="68A10A96" w14:textId="61BA09F2" w:rsidR="009518B2" w:rsidRPr="0057673A" w:rsidRDefault="0057673A" w:rsidP="0057673A">
      <w:pPr>
        <w:pStyle w:val="ListNumber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Validat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ation and testing: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prepar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ing the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room 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 xml:space="preserve">and 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run both modes across multiple capture locations and check navigation, per-location 360° clouds, and the merged room reconstruction.</w:t>
      </w:r>
    </w:p>
    <w:p w14:paraId="78E877CB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C288131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57A7854" w14:textId="4079B06E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Project Expected output</w:t>
      </w:r>
      <w:r w:rsidR="0056004C">
        <w:rPr>
          <w:rStyle w:val="IntenseReference"/>
          <w:lang w:val="en-US"/>
        </w:rPr>
        <w:t xml:space="preserve"> (With a diagram if relevant)</w:t>
      </w:r>
      <w:r>
        <w:rPr>
          <w:rStyle w:val="IntenseReference"/>
          <w:lang w:val="en-US"/>
        </w:rPr>
        <w:t>:</w:t>
      </w:r>
    </w:p>
    <w:p w14:paraId="266723A1" w14:textId="28862F89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working RasbotV2 robot, a Python hardware-abstraction API, a stereo depth + 360° merging module, and both manual and autonomous-line-following applications. Output artifacts are per-capture and merged .ply point clouds and a multi-location room reconstruction, delivered with documentation and a short demo video of each mode.</w:t>
      </w:r>
    </w:p>
    <w:p w14:paraId="5B546803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7A462CFC" w14:textId="77777777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01ABBC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01439A39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38C265A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AC3188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DAAA11D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7D546D4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E072D58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1A1EA17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CBCA1B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BBB7BE2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3247162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B8DD79B" w14:textId="169564B9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Schedule:</w:t>
      </w:r>
    </w:p>
    <w:p w14:paraId="2B951A65" w14:textId="5B6ADA60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  <w:r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  <w:t>Fill the table below with all major tasks, milestones, and deliverables of the project. Describe each task using a paragraph (references to previous sections can be used). As a general rule, at least one milestone for each day of the SPRINT is expected.</w:t>
      </w:r>
    </w:p>
    <w:p w14:paraId="4E1FBBE9" w14:textId="77777777" w:rsid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tbl>
      <w:tblPr>
        <w:tblStyle w:val="GridTable5Dark-Accent4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701"/>
        <w:gridCol w:w="3969"/>
        <w:gridCol w:w="1984"/>
      </w:tblGrid>
      <w:tr w:rsidR="00C10316" w14:paraId="5970273A" w14:textId="77777777" w:rsidTr="00576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919B20C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Task/</w:t>
            </w:r>
          </w:p>
          <w:p w14:paraId="4950B2CD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1" w:name="_Hlk231212554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  <w:bookmarkEnd w:id="1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/</w:t>
            </w:r>
          </w:p>
          <w:p w14:paraId="6ED21F94" w14:textId="79D05B6F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</w:tcPr>
          <w:p w14:paraId="0E126C7A" w14:textId="13504A7D" w:rsidR="00C10316" w:rsidRDefault="00C10316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Name of Task/Milestone/Deliverable</w:t>
            </w:r>
          </w:p>
        </w:tc>
        <w:tc>
          <w:tcPr>
            <w:tcW w:w="1701" w:type="dxa"/>
          </w:tcPr>
          <w:p w14:paraId="73D83399" w14:textId="554BDF52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Expected Date and Time to be Completed</w:t>
            </w:r>
          </w:p>
        </w:tc>
        <w:tc>
          <w:tcPr>
            <w:tcW w:w="3969" w:type="dxa"/>
          </w:tcPr>
          <w:p w14:paraId="48406606" w14:textId="47EB1E40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Description</w:t>
            </w:r>
          </w:p>
        </w:tc>
        <w:tc>
          <w:tcPr>
            <w:tcW w:w="1984" w:type="dxa"/>
          </w:tcPr>
          <w:p w14:paraId="6996CE2B" w14:textId="3BCAEBB9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Possible </w:t>
            </w:r>
            <w:bookmarkStart w:id="2" w:name="_Hlk23121237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Dependencies </w:t>
            </w:r>
            <w:bookmarkEnd w:id="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and/or aditional Comments</w:t>
            </w:r>
          </w:p>
        </w:tc>
      </w:tr>
      <w:tr w:rsidR="00C10316" w14:paraId="7281F8A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E9DD395" w14:textId="068C95C9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7CACA1A" w14:textId="245D16D9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1. Pi 5 bring-up</w:t>
            </w:r>
          </w:p>
        </w:tc>
        <w:tc>
          <w:tcPr>
            <w:tcW w:w="1701" w:type="dxa"/>
            <w:vAlign w:val="center"/>
          </w:tcPr>
          <w:p w14:paraId="49B83284" w14:textId="2E4AC66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3A76E172" w14:textId="22423B7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OS install, enable I2C and camera, set up Python environment.</w:t>
            </w:r>
          </w:p>
        </w:tc>
        <w:tc>
          <w:tcPr>
            <w:tcW w:w="1984" w:type="dxa"/>
            <w:vAlign w:val="center"/>
          </w:tcPr>
          <w:p w14:paraId="7DB3B70A" w14:textId="61F09D72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—</w:t>
            </w:r>
          </w:p>
        </w:tc>
      </w:tr>
      <w:tr w:rsidR="00C10316" w14:paraId="6813CA4F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2D5929" w14:textId="6EE2D94E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09C27E26" w14:textId="5EF67AA7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2. Robot assembly</w:t>
            </w:r>
          </w:p>
        </w:tc>
        <w:tc>
          <w:tcPr>
            <w:tcW w:w="1701" w:type="dxa"/>
            <w:vAlign w:val="center"/>
          </w:tcPr>
          <w:p w14:paraId="056E1BD9" w14:textId="79EAC7F5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6C2F1578" w14:textId="30CC48B0" w:rsidR="00C10316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Mount motors, Mecanum wheels, RealSense D405, ultrasonic, and IR line sensors; wire to driver/Pi.</w:t>
            </w:r>
          </w:p>
        </w:tc>
        <w:tc>
          <w:tcPr>
            <w:tcW w:w="1984" w:type="dxa"/>
            <w:vAlign w:val="center"/>
          </w:tcPr>
          <w:p w14:paraId="65577AED" w14:textId="280D509F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C10316" w14:paraId="38EA6D0D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A452E56" w14:textId="0D2660E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2B0F79D4" w14:textId="0A94DE0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3. Network setup</w:t>
            </w:r>
          </w:p>
        </w:tc>
        <w:tc>
          <w:tcPr>
            <w:tcW w:w="1701" w:type="dxa"/>
            <w:vAlign w:val="center"/>
          </w:tcPr>
          <w:p w14:paraId="0BC172AA" w14:textId="51C33581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1758A386" w14:textId="0C178BA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Connect Pi 5 to 2.4 GHz Wi-Fi router; enable SSH and VNC.</w:t>
            </w:r>
          </w:p>
        </w:tc>
        <w:tc>
          <w:tcPr>
            <w:tcW w:w="1984" w:type="dxa"/>
            <w:vAlign w:val="center"/>
          </w:tcPr>
          <w:p w14:paraId="3E861542" w14:textId="7E55C4A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57673A" w14:paraId="7E113C27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588193D" w14:textId="664C5E95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</w:p>
        </w:tc>
        <w:tc>
          <w:tcPr>
            <w:tcW w:w="2268" w:type="dxa"/>
            <w:vAlign w:val="center"/>
          </w:tcPr>
          <w:p w14:paraId="013D328C" w14:textId="401DBC1B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Robot communication established</w:t>
            </w:r>
          </w:p>
        </w:tc>
        <w:tc>
          <w:tcPr>
            <w:tcW w:w="1701" w:type="dxa"/>
            <w:vAlign w:val="center"/>
          </w:tcPr>
          <w:p w14:paraId="23C8E23A" w14:textId="6DAD338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3" w:name="_Hlk231212760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  <w:bookmarkEnd w:id="3"/>
          </w:p>
        </w:tc>
        <w:tc>
          <w:tcPr>
            <w:tcW w:w="3969" w:type="dxa"/>
          </w:tcPr>
          <w:p w14:paraId="6C9B9BD7" w14:textId="4FC621B0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Remote connection and communication with the robot verified: SSH and VNC sessions to the Pi 5 from a host machine over the 2.4 GHz Wi-Fi link are stable and ready for development and monitoring.</w:t>
            </w:r>
          </w:p>
        </w:tc>
        <w:tc>
          <w:tcPr>
            <w:tcW w:w="1984" w:type="dxa"/>
            <w:vAlign w:val="center"/>
          </w:tcPr>
          <w:p w14:paraId="28B68B78" w14:textId="7F073A8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3</w:t>
            </w:r>
          </w:p>
        </w:tc>
      </w:tr>
      <w:tr w:rsidR="00C10316" w14:paraId="4FBE97D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14667107" w14:textId="6324380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90AE333" w14:textId="350A9AE0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4. Python API</w:t>
            </w:r>
          </w:p>
        </w:tc>
        <w:tc>
          <w:tcPr>
            <w:tcW w:w="1701" w:type="dxa"/>
            <w:vAlign w:val="center"/>
          </w:tcPr>
          <w:p w14:paraId="71BAE435" w14:textId="000D18F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29D1A670" w14:textId="72E451F9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Hardware-abstraction API for motion, sensing, and tilt.</w:t>
            </w:r>
          </w:p>
        </w:tc>
        <w:tc>
          <w:tcPr>
            <w:tcW w:w="1984" w:type="dxa"/>
            <w:vAlign w:val="center"/>
          </w:tcPr>
          <w:p w14:paraId="6AEAE0CA" w14:textId="3C29AC0D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1, 2, 3</w:t>
            </w:r>
          </w:p>
        </w:tc>
      </w:tr>
      <w:tr w:rsidR="0057673A" w14:paraId="3FA2A77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02D55CF" w14:textId="73385CBB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641C848" w14:textId="3D916F71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5. Keyboard driving</w:t>
            </w:r>
          </w:p>
        </w:tc>
        <w:tc>
          <w:tcPr>
            <w:tcW w:w="1701" w:type="dxa"/>
            <w:vAlign w:val="center"/>
          </w:tcPr>
          <w:p w14:paraId="64AD4314" w14:textId="22C8CC3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4" w:name="_Hlk23121280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4"/>
          </w:p>
        </w:tc>
        <w:tc>
          <w:tcPr>
            <w:tcW w:w="3969" w:type="dxa"/>
          </w:tcPr>
          <w:p w14:paraId="65F336B2" w14:textId="685DC54A" w:rsidR="0057673A" w:rsidRDefault="002F7D15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WASD teleop over the Python API for omnidirectional movement and in-place rotation.</w:t>
            </w:r>
          </w:p>
        </w:tc>
        <w:tc>
          <w:tcPr>
            <w:tcW w:w="1984" w:type="dxa"/>
            <w:vAlign w:val="center"/>
          </w:tcPr>
          <w:p w14:paraId="3E86421A" w14:textId="2C53F0CA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AE4CB9E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DFED5F8" w14:textId="44B3955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14637A37" w14:textId="31FEC298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6. Stereo depth + 360° merging</w:t>
            </w:r>
          </w:p>
        </w:tc>
        <w:tc>
          <w:tcPr>
            <w:tcW w:w="1701" w:type="dxa"/>
            <w:vAlign w:val="center"/>
          </w:tcPr>
          <w:p w14:paraId="475451C4" w14:textId="41E627F3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5" w:name="_Hlk23121293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5"/>
          </w:p>
        </w:tc>
        <w:tc>
          <w:tcPr>
            <w:tcW w:w="3969" w:type="dxa"/>
          </w:tcPr>
          <w:p w14:paraId="08D1B87A" w14:textId="526F3F6B" w:rsidR="0057673A" w:rsidRDefault="002F7D15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Compute disparity from stereo pairs, back-project to a metric point cloud, and merge per-orientation clouds at each location into a single 360° cloud (ICP-refined).</w:t>
            </w:r>
          </w:p>
        </w:tc>
        <w:tc>
          <w:tcPr>
            <w:tcW w:w="1984" w:type="dxa"/>
            <w:vAlign w:val="center"/>
          </w:tcPr>
          <w:p w14:paraId="709EE5DA" w14:textId="19F6A9D4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E7B8E8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66423C5" w14:textId="1BEB0E00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5ABD1F52" w14:textId="13138BDE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7. Mode 1 — Manual control</w:t>
            </w:r>
          </w:p>
        </w:tc>
        <w:tc>
          <w:tcPr>
            <w:tcW w:w="1701" w:type="dxa"/>
            <w:vAlign w:val="center"/>
          </w:tcPr>
          <w:p w14:paraId="24677611" w14:textId="2B5BF4AD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6" w:name="_Hlk231212955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  <w:bookmarkEnd w:id="6"/>
          </w:p>
        </w:tc>
        <w:tc>
          <w:tcPr>
            <w:tcW w:w="3969" w:type="dxa"/>
          </w:tcPr>
          <w:p w14:paraId="30292585" w14:textId="6FE97F24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Keyboard-driven WASD teleop with a capture-key trigger for the autonomous routine.</w:t>
            </w:r>
          </w:p>
        </w:tc>
        <w:tc>
          <w:tcPr>
            <w:tcW w:w="1984" w:type="dxa"/>
            <w:vAlign w:val="center"/>
          </w:tcPr>
          <w:p w14:paraId="359133C3" w14:textId="6BBF6A7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6F14933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5172D28" w14:textId="3C6DCE3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7" w:name="_Hlk231212793"/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  <w:bookmarkEnd w:id="7"/>
          </w:p>
        </w:tc>
        <w:tc>
          <w:tcPr>
            <w:tcW w:w="2268" w:type="dxa"/>
            <w:vAlign w:val="center"/>
          </w:tcPr>
          <w:p w14:paraId="652C0AC8" w14:textId="7B15F4DD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8. Mode 2 — Line following</w:t>
            </w:r>
          </w:p>
        </w:tc>
        <w:tc>
          <w:tcPr>
            <w:tcW w:w="1701" w:type="dxa"/>
            <w:vAlign w:val="center"/>
          </w:tcPr>
          <w:p w14:paraId="65A67DC9" w14:textId="5391A77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</w:p>
        </w:tc>
        <w:tc>
          <w:tcPr>
            <w:tcW w:w="3969" w:type="dxa"/>
          </w:tcPr>
          <w:p w14:paraId="3F346DC6" w14:textId="145FBE12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Autonomous IR line following with cross-mark stop markers triggering the capture routine.</w:t>
            </w:r>
          </w:p>
        </w:tc>
        <w:tc>
          <w:tcPr>
            <w:tcW w:w="1984" w:type="dxa"/>
            <w:vAlign w:val="center"/>
          </w:tcPr>
          <w:p w14:paraId="59641208" w14:textId="380B6EB7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325D8102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360D524" w14:textId="5F91978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4DD7B0E" w14:textId="726E3413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9. Integration</w:t>
            </w:r>
          </w:p>
        </w:tc>
        <w:tc>
          <w:tcPr>
            <w:tcW w:w="1701" w:type="dxa"/>
            <w:vAlign w:val="center"/>
          </w:tcPr>
          <w:p w14:paraId="2FC68BAC" w14:textId="19B751A9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Wendesday</w:t>
            </w:r>
          </w:p>
        </w:tc>
        <w:tc>
          <w:tcPr>
            <w:tcW w:w="3969" w:type="dxa"/>
          </w:tcPr>
          <w:p w14:paraId="6EE9192D" w14:textId="08D0BEFB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Top-level module wiring API, depth pipeline, capture routine, and both navigation modes.</w:t>
            </w:r>
          </w:p>
        </w:tc>
        <w:tc>
          <w:tcPr>
            <w:tcW w:w="1984" w:type="dxa"/>
            <w:vAlign w:val="center"/>
          </w:tcPr>
          <w:p w14:paraId="7F77CF6D" w14:textId="4B3B633F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7, 8</w:t>
            </w:r>
          </w:p>
        </w:tc>
      </w:tr>
      <w:tr w:rsidR="0057673A" w14:paraId="4C95272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2AFFAB" w14:textId="4CC49AA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  <w:vAlign w:val="center"/>
          </w:tcPr>
          <w:p w14:paraId="349F2A13" w14:textId="09B2DA33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10. Validation &amp; testing</w:t>
            </w:r>
          </w:p>
        </w:tc>
        <w:tc>
          <w:tcPr>
            <w:tcW w:w="1701" w:type="dxa"/>
            <w:vAlign w:val="center"/>
          </w:tcPr>
          <w:p w14:paraId="591DE468" w14:textId="6474E41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Thuresday</w:t>
            </w:r>
          </w:p>
        </w:tc>
        <w:tc>
          <w:tcPr>
            <w:tcW w:w="3969" w:type="dxa"/>
          </w:tcPr>
          <w:p w14:paraId="6AD04AE3" w14:textId="2D6996F8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Run both modes across multiple capture locations; verify navigation, 360° clouds, room reconstruction.</w:t>
            </w:r>
          </w:p>
        </w:tc>
        <w:tc>
          <w:tcPr>
            <w:tcW w:w="1984" w:type="dxa"/>
            <w:vAlign w:val="center"/>
          </w:tcPr>
          <w:p w14:paraId="53D5CFE3" w14:textId="46D163A9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9</w:t>
            </w:r>
          </w:p>
        </w:tc>
      </w:tr>
    </w:tbl>
    <w:p w14:paraId="5E089102" w14:textId="77777777" w:rsidR="00C10316" w:rsidRP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2815C02E" w14:textId="77777777" w:rsidR="00C10316" w:rsidRPr="00C10316" w:rsidRDefault="00C10316" w:rsidP="009518B2">
      <w:pPr>
        <w:pStyle w:val="NoSpacing"/>
        <w:rPr>
          <w:rStyle w:val="IntenseReference"/>
        </w:rPr>
      </w:pPr>
    </w:p>
    <w:p w14:paraId="571FEAB8" w14:textId="77777777" w:rsidR="003F423F" w:rsidRDefault="003F423F" w:rsidP="002F7D15">
      <w:pPr>
        <w:pStyle w:val="NoSpacing"/>
        <w:rPr>
          <w:rStyle w:val="IntenseReference"/>
          <w:lang w:val="en-US"/>
        </w:rPr>
      </w:pPr>
      <w:bookmarkStart w:id="8" w:name="_Hlk231213000"/>
    </w:p>
    <w:p w14:paraId="09C85D8E" w14:textId="0A49C19A" w:rsidR="003F423F" w:rsidRDefault="003F423F" w:rsidP="002F7D15">
      <w:pPr>
        <w:pStyle w:val="NoSpacing"/>
        <w:rPr>
          <w:rStyle w:val="IntenseReference"/>
          <w:lang w:val="en-US"/>
        </w:rPr>
      </w:pPr>
    </w:p>
    <w:p w14:paraId="6D15CFEE" w14:textId="1197EBBA" w:rsidR="009518B2" w:rsidRDefault="0056004C" w:rsidP="002F7D15">
      <w:pPr>
        <w:pStyle w:val="NoSpacing"/>
        <w:rPr>
          <w:rStyle w:val="IntenseReference"/>
          <w:lang w:val="en-US"/>
        </w:rPr>
      </w:pPr>
      <w:r>
        <w:rPr>
          <w:rStyle w:val="IntenseReference"/>
          <w:lang w:val="en-US"/>
        </w:rPr>
        <w:t>GANTT:</w:t>
      </w:r>
      <w:bookmarkEnd w:id="8"/>
    </w:p>
    <w:p w14:paraId="18816F40" w14:textId="0C3B0BD3" w:rsidR="003F423F" w:rsidRPr="009518B2" w:rsidRDefault="003F423F" w:rsidP="002F7D15">
      <w:pPr>
        <w:pStyle w:val="NoSpacing"/>
        <w:rPr>
          <w:rStyle w:val="IntenseReference"/>
          <w:lang w:val="en-US"/>
        </w:rPr>
      </w:pPr>
      <w:r w:rsidRPr="003F423F">
        <w:rPr>
          <w:rStyle w:val="IntenseReference"/>
          <w:lang w:val="en-US"/>
        </w:rPr>
        <w:drawing>
          <wp:anchor distT="0" distB="0" distL="114300" distR="114300" simplePos="0" relativeHeight="251658240" behindDoc="0" locked="0" layoutInCell="1" allowOverlap="1" wp14:anchorId="4C171904" wp14:editId="5A8819F0">
            <wp:simplePos x="0" y="0"/>
            <wp:positionH relativeFrom="margin">
              <wp:align>left</wp:align>
            </wp:positionH>
            <wp:positionV relativeFrom="paragraph">
              <wp:posOffset>195500</wp:posOffset>
            </wp:positionV>
            <wp:extent cx="5731510" cy="3102610"/>
            <wp:effectExtent l="0" t="0" r="2540" b="2540"/>
            <wp:wrapSquare wrapText="bothSides"/>
            <wp:docPr id="10093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91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F423F" w:rsidRPr="009518B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4A76C" w14:textId="77777777" w:rsidR="00CD7158" w:rsidRDefault="00CD7158" w:rsidP="0064092B">
      <w:pPr>
        <w:spacing w:before="0" w:after="0" w:line="240" w:lineRule="auto"/>
      </w:pPr>
      <w:r>
        <w:separator/>
      </w:r>
    </w:p>
  </w:endnote>
  <w:endnote w:type="continuationSeparator" w:id="0">
    <w:p w14:paraId="1942021B" w14:textId="77777777" w:rsidR="00CD7158" w:rsidRDefault="00CD7158" w:rsidP="0064092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2DCB8" w14:textId="77777777" w:rsidR="006057E2" w:rsidRDefault="00605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2870" w14:textId="77777777" w:rsidR="006057E2" w:rsidRDefault="00605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C012" w14:textId="77777777" w:rsidR="006057E2" w:rsidRDefault="00605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19BEB" w14:textId="77777777" w:rsidR="00CD7158" w:rsidRDefault="00CD7158" w:rsidP="0064092B">
      <w:pPr>
        <w:spacing w:before="0" w:after="0" w:line="240" w:lineRule="auto"/>
      </w:pPr>
      <w:r>
        <w:separator/>
      </w:r>
    </w:p>
  </w:footnote>
  <w:footnote w:type="continuationSeparator" w:id="0">
    <w:p w14:paraId="7BE1E115" w14:textId="77777777" w:rsidR="00CD7158" w:rsidRDefault="00CD7158" w:rsidP="0064092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6E3EE" w14:textId="77777777" w:rsidR="006057E2" w:rsidRDefault="00605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20793" w14:textId="4FA7E7F1" w:rsidR="0064092B" w:rsidRDefault="0064092B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779E289" wp14:editId="1403D7BC">
          <wp:simplePos x="0" y="0"/>
          <wp:positionH relativeFrom="column">
            <wp:posOffset>-1028700</wp:posOffset>
          </wp:positionH>
          <wp:positionV relativeFrom="page">
            <wp:posOffset>0</wp:posOffset>
          </wp:positionV>
          <wp:extent cx="7771961" cy="10730230"/>
          <wp:effectExtent l="0" t="0" r="635" b="1270"/>
          <wp:wrapNone/>
          <wp:docPr id="180462979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590182" name="Grafik 2559018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9824" cy="107410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B128A" w14:textId="77777777" w:rsidR="006057E2" w:rsidRDefault="00605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E328C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A8A0478"/>
    <w:multiLevelType w:val="hybridMultilevel"/>
    <w:tmpl w:val="584A6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331980">
    <w:abstractNumId w:val="1"/>
  </w:num>
  <w:num w:numId="2" w16cid:durableId="2030371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92B"/>
    <w:rsid w:val="000D26DB"/>
    <w:rsid w:val="00162AEB"/>
    <w:rsid w:val="001C49AA"/>
    <w:rsid w:val="00223B27"/>
    <w:rsid w:val="00273B73"/>
    <w:rsid w:val="00292DAF"/>
    <w:rsid w:val="002F7D15"/>
    <w:rsid w:val="003F423F"/>
    <w:rsid w:val="00452871"/>
    <w:rsid w:val="004822BD"/>
    <w:rsid w:val="0048783B"/>
    <w:rsid w:val="005015DD"/>
    <w:rsid w:val="0056004C"/>
    <w:rsid w:val="0057673A"/>
    <w:rsid w:val="006057E2"/>
    <w:rsid w:val="0064092B"/>
    <w:rsid w:val="00817AFE"/>
    <w:rsid w:val="00880293"/>
    <w:rsid w:val="009518B2"/>
    <w:rsid w:val="00A419F6"/>
    <w:rsid w:val="00A50963"/>
    <w:rsid w:val="00A73330"/>
    <w:rsid w:val="00AC6290"/>
    <w:rsid w:val="00B85EEC"/>
    <w:rsid w:val="00B95BFC"/>
    <w:rsid w:val="00C005D6"/>
    <w:rsid w:val="00C10316"/>
    <w:rsid w:val="00C70D8B"/>
    <w:rsid w:val="00C82040"/>
    <w:rsid w:val="00CC13FB"/>
    <w:rsid w:val="00CD7158"/>
    <w:rsid w:val="00DC647C"/>
    <w:rsid w:val="00E7722A"/>
    <w:rsid w:val="00EC2137"/>
    <w:rsid w:val="00FA0014"/>
    <w:rsid w:val="00FC73EE"/>
    <w:rsid w:val="00FD3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ACDB6"/>
  <w15:chartTrackingRefBased/>
  <w15:docId w15:val="{CB2E3F30-030C-0C44-A5FD-F9DE96865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en-US" w:bidi="he-IL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040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18B2"/>
    <w:pPr>
      <w:pBdr>
        <w:top w:val="single" w:sz="24" w:space="0" w:color="1ABAEE"/>
        <w:left w:val="single" w:sz="24" w:space="0" w:color="1ABAEE"/>
        <w:bottom w:val="single" w:sz="24" w:space="0" w:color="1ABAEE"/>
        <w:right w:val="single" w:sz="24" w:space="0" w:color="1ABAEE"/>
      </w:pBdr>
      <w:shd w:val="clear" w:color="auto" w:fill="1ABAEE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04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040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040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040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040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040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04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04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8B2"/>
    <w:rPr>
      <w:b/>
      <w:bCs/>
      <w:caps/>
      <w:color w:val="FFFFFF" w:themeColor="background1"/>
      <w:spacing w:val="15"/>
      <w:shd w:val="clear" w:color="auto" w:fill="1ABAEE"/>
    </w:rPr>
  </w:style>
  <w:style w:type="character" w:customStyle="1" w:styleId="Heading2Char">
    <w:name w:val="Heading 2 Char"/>
    <w:basedOn w:val="DefaultParagraphFont"/>
    <w:link w:val="Heading2"/>
    <w:uiPriority w:val="9"/>
    <w:rsid w:val="00C8204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04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04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040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82040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82040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040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82040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C8204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040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C82040"/>
    <w:pPr>
      <w:ind w:left="720"/>
      <w:contextualSpacing/>
    </w:pPr>
  </w:style>
  <w:style w:type="character" w:styleId="IntenseEmphasis">
    <w:name w:val="Intense Emphasis"/>
    <w:uiPriority w:val="21"/>
    <w:qFormat/>
    <w:rsid w:val="00C8204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040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040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518B2"/>
    <w:rPr>
      <w:b/>
      <w:bCs/>
      <w:i/>
      <w:iCs/>
      <w:caps/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092B"/>
  </w:style>
  <w:style w:type="paragraph" w:styleId="Footer">
    <w:name w:val="footer"/>
    <w:basedOn w:val="Normal"/>
    <w:link w:val="Foot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092B"/>
  </w:style>
  <w:style w:type="paragraph" w:styleId="Caption">
    <w:name w:val="caption"/>
    <w:basedOn w:val="Normal"/>
    <w:next w:val="Normal"/>
    <w:uiPriority w:val="35"/>
    <w:semiHidden/>
    <w:unhideWhenUsed/>
    <w:qFormat/>
    <w:rsid w:val="00C8204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82040"/>
    <w:rPr>
      <w:b/>
      <w:bCs/>
    </w:rPr>
  </w:style>
  <w:style w:type="character" w:styleId="Emphasis">
    <w:name w:val="Emphasis"/>
    <w:uiPriority w:val="20"/>
    <w:qFormat/>
    <w:rsid w:val="00C82040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C82040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82040"/>
    <w:rPr>
      <w:sz w:val="20"/>
      <w:szCs w:val="20"/>
    </w:rPr>
  </w:style>
  <w:style w:type="character" w:styleId="SubtleEmphasis">
    <w:name w:val="Subtle Emphasis"/>
    <w:uiPriority w:val="19"/>
    <w:qFormat/>
    <w:rsid w:val="00C8204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8204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82040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040"/>
    <w:pPr>
      <w:outlineLvl w:val="9"/>
    </w:pPr>
  </w:style>
  <w:style w:type="table" w:styleId="TableGrid">
    <w:name w:val="Table Grid"/>
    <w:basedOn w:val="TableNormal"/>
    <w:uiPriority w:val="39"/>
    <w:rsid w:val="00C1031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C103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80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0293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8802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2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29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92DAF"/>
    <w:pPr>
      <w:spacing w:before="0" w:after="0" w:line="240" w:lineRule="auto"/>
    </w:pPr>
    <w:rPr>
      <w:sz w:val="20"/>
      <w:szCs w:val="20"/>
    </w:rPr>
  </w:style>
  <w:style w:type="paragraph" w:styleId="ListNumber">
    <w:name w:val="List Number"/>
    <w:basedOn w:val="Normal"/>
    <w:uiPriority w:val="99"/>
    <w:unhideWhenUsed/>
    <w:rsid w:val="00A73330"/>
    <w:pPr>
      <w:numPr>
        <w:numId w:val="2"/>
      </w:numPr>
      <w:contextualSpacing/>
    </w:pPr>
  </w:style>
  <w:style w:type="table" w:styleId="GridTable4-Accent1">
    <w:name w:val="Grid Table 4 Accent 1"/>
    <w:basedOn w:val="TableNormal"/>
    <w:uiPriority w:val="49"/>
    <w:rsid w:val="00A733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pple-converted-space">
    <w:name w:val="apple-converted-space"/>
    <w:basedOn w:val="DefaultParagraphFont"/>
    <w:rsid w:val="0057673A"/>
  </w:style>
  <w:style w:type="character" w:styleId="Hyperlink">
    <w:name w:val="Hyperlink"/>
    <w:basedOn w:val="DefaultParagraphFont"/>
    <w:uiPriority w:val="99"/>
    <w:semiHidden/>
    <w:unhideWhenUsed/>
    <w:rsid w:val="0057673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767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moodle.tau.ac.il/user/view.php?id=188270&amp;course=512300003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04C3D4-266D-7B45-B2A3-8D1F9103345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2a351b8-be8d-43f3-ba70-0f8c6340171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682</Words>
  <Characters>3888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Ost</dc:creator>
  <cp:keywords/>
  <dc:description/>
  <cp:lastModifiedBy>Saed Abu Fool</cp:lastModifiedBy>
  <cp:revision>8</cp:revision>
  <cp:lastPrinted>2026-04-28T16:45:00Z</cp:lastPrinted>
  <dcterms:created xsi:type="dcterms:W3CDTF">2026-04-30T14:42:00Z</dcterms:created>
  <dcterms:modified xsi:type="dcterms:W3CDTF">2026-06-01T12:13:00Z</dcterms:modified>
</cp:coreProperties>
</file>