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szCs w:val="17"/>
        </w:rPr>
        <w:t>HAMTA</w:t>
      </w:r>
      <w:r>
        <w:rPr>
          <w:rFonts w:hint="cs" w:ascii="B Mitra" w:hAnsi="B Mitra" w:cs="B Mitra"/>
          <w:sz w:val="18"/>
          <w:rtl/>
          <w:szCs w:val="18"/>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شبکه‌های پرداخت کارتی، سوییچ‌های بین‌بانکی و شرکت‌های ارائه‌دهنده خدمات پرداخت (</w:t>
      </w:r>
      <w:r>
        <w:rPr>
          <w:rFonts w:ascii="Times New Roman" w:hAnsi="Times New Roman" w:cs="Times New Roman"/>
          <w:bidi w:val="0"/>
          <w:sz w:val="17"/>
          <w:szCs w:val="17"/>
        </w:rPr>
        <w:t>PSP</w:t>
      </w:r>
      <w:r>
        <w:rPr>
          <w:rFonts w:hint="cs" w:ascii="B Mitra" w:hAnsi="B Mitra" w:cs="B Mitra"/>
          <w:sz w:val="18"/>
          <w:rtl/>
          <w:szCs w:val="18"/>
        </w:rPr>
        <w:t>) روزانه صدها میلیون تراکنش را بر روی پایانه‌های فروش و درگاه‌های اینترنتی ثبت می‌کنند [</w:t>
      </w:r>
      <w:r>
        <w:rPr>
          <w:rFonts w:ascii="Times New Roman" w:hAnsi="Times New Roman" w:cs="Times New Roman"/>
          <w:bidi w:val="0"/>
          <w:sz w:val="17"/>
          <w:szCs w:val="17"/>
        </w:rPr>
        <w:t>1</w:t>
      </w:r>
      <w:r>
        <w:rPr>
          <w:rFonts w:hint="cs" w:ascii="B Mitra" w:hAnsi="B Mitra" w:cs="B Mitra"/>
          <w:sz w:val="18"/>
          <w:rtl/>
          <w:szCs w:val="18"/>
        </w:rPr>
        <w:t xml:space="preserve">, </w:t>
      </w:r>
      <w:r>
        <w:rPr>
          <w:rFonts w:ascii="Times New Roman" w:hAnsi="Times New Roman" w:cs="Times New Roman"/>
          <w:bidi w:val="0"/>
          <w:sz w:val="17"/>
          <w:szCs w:val="17"/>
        </w:rPr>
        <w:t>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szCs w:val="17"/>
        </w:rPr>
        <w:t>RFM</w:t>
      </w:r>
      <w:r>
        <w:rPr>
          <w:rFonts w:hint="cs" w:ascii="B Mitra" w:hAnsi="B Mitra" w:cs="B Mitra"/>
          <w:sz w:val="18"/>
          <w:rtl/>
          <w:szCs w:val="18"/>
        </w:rPr>
        <w:t xml:space="preserve"> استوار است </w:t>
      </w:r>
      <w:r>
        <w:rPr>
          <w:rFonts w:ascii="Times New Roman" w:hAnsi="Times New Roman" w:cs="Times New Roman"/>
          <w:bidi w:val="0"/>
          <w:sz w:val="17"/>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szCs w:val="17"/>
        </w:rPr>
        <w:t>Masked PAN</w:t>
      </w:r>
      <w:r>
        <w:rPr>
          <w:rFonts w:hint="cs" w:ascii="B Mitra" w:hAnsi="B Mitra" w:cs="B Mitra"/>
          <w:sz w:val="18"/>
          <w:rtl/>
          <w:szCs w:val="18"/>
        </w:rPr>
        <w:t>)، مبلغ تراکنش (</w:t>
      </w:r>
      <w:r>
        <w:rPr>
          <w:rFonts w:ascii="Times New Roman" w:hAnsi="Times New Roman" w:cs="Times New Roman"/>
          <w:bidi w:val="0"/>
          <w:sz w:val="17"/>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szCs w:val="17"/>
        </w:rPr>
        <w:t>PSP</w:t>
      </w:r>
      <w:r>
        <w:rPr>
          <w:rFonts w:hint="cs" w:ascii="B Mitra" w:hAnsi="B Mitra" w:cs="B Mitra"/>
          <w:sz w:val="18"/>
          <w:rtl/>
          <w:szCs w:val="18"/>
        </w:rPr>
        <w:t>، تاریخ و زمان (</w:t>
      </w:r>
      <w:r>
        <w:rPr>
          <w:rFonts w:ascii="Times New Roman" w:hAnsi="Times New Roman" w:cs="Times New Roman"/>
          <w:bidi w:val="0"/>
          <w:sz w:val="17"/>
          <w:szCs w:val="17"/>
        </w:rPr>
        <w:t>Create Date</w:t>
      </w:r>
      <w:r>
        <w:rPr>
          <w:rFonts w:hint="cs" w:ascii="B Mitra" w:hAnsi="B Mitra" w:cs="B Mitra"/>
          <w:sz w:val="18"/>
          <w:rtl/>
          <w:szCs w:val="18"/>
        </w:rPr>
        <w:t>) و صنف اقتصادی (</w:t>
      </w:r>
      <w:r>
        <w:rPr>
          <w:rFonts w:ascii="Times New Roman" w:hAnsi="Times New Roman" w:cs="Times New Roman"/>
          <w:bidi w:val="0"/>
          <w:sz w:val="17"/>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برای مهار پدیده فشردگی اطلاعات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szCs w:val="17"/>
        </w:rPr>
        <w:t>[8]</w:t>
      </w:r>
      <w:r>
        <w:rPr>
          <w:rFonts w:hint="cs" w:ascii="B Mitra" w:hAnsi="B Mitra" w:cs="B Mitra"/>
          <w:sz w:val="18"/>
          <w:rtl/>
          <w:szCs w:val="18"/>
        </w:rPr>
        <w:t xml:space="preserve">، امتیاز </w:t>
      </w:r>
      <w:r>
        <w:rPr>
          <w:rFonts w:ascii="Times New Roman" w:hAnsi="Times New Roman" w:cs="Times New Roman"/>
          <w:bidi w:val="0"/>
          <w:sz w:val="17"/>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شبکه‌های عصبی گراف (</w:t>
      </w:r>
      <w:r>
        <w:rPr>
          <w:rFonts w:ascii="Times New Roman" w:hAnsi="Times New Roman" w:cs="Times New Roman"/>
          <w:bidi w:val="0"/>
          <w:sz w:val="17"/>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szCs w:val="17"/>
        </w:rPr>
        <w:t>14</w:t>
      </w:r>
      <w:r>
        <w:rPr>
          <w:rFonts w:hint="cs" w:ascii="B Mitra" w:hAnsi="B Mitra" w:cs="B Mitra"/>
          <w:sz w:val="18"/>
          <w:rtl/>
          <w:szCs w:val="18"/>
        </w:rPr>
        <w:t xml:space="preserve">, </w:t>
      </w:r>
      <w:r>
        <w:rPr>
          <w:rFonts w:ascii="Times New Roman" w:hAnsi="Times New Roman" w:cs="Times New Roman"/>
          <w:bidi w:val="0"/>
          <w:sz w:val="17"/>
          <w:szCs w:val="17"/>
        </w:rPr>
        <w:t>15</w:t>
      </w:r>
      <w:r>
        <w:rPr>
          <w:rFonts w:hint="cs" w:ascii="B Mitra" w:hAnsi="B Mitra" w:cs="B Mitra"/>
          <w:sz w:val="18"/>
          <w:rtl/>
          <w:szCs w:val="18"/>
        </w:rPr>
        <w:t>]. در حوزه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szCs w:val="17"/>
        </w:rPr>
        <w:t>TGAT</w:t>
      </w:r>
      <w:r>
        <w:rPr>
          <w:rFonts w:hint="cs" w:ascii="B Mitra" w:hAnsi="B Mitra" w:cs="B Mitra"/>
          <w:sz w:val="18"/>
          <w:rtl/>
          <w:szCs w:val="18"/>
        </w:rPr>
        <w:t xml:space="preserve"> </w:t>
      </w:r>
      <w:r>
        <w:rPr>
          <w:rFonts w:ascii="Times New Roman" w:hAnsi="Times New Roman" w:cs="Times New Roman"/>
          <w:bidi w:val="0"/>
          <w:sz w:val="17"/>
          <w:szCs w:val="17"/>
        </w:rPr>
        <w:t>[16]</w:t>
      </w:r>
      <w:r>
        <w:rPr>
          <w:rFonts w:hint="cs" w:ascii="B Mitra" w:hAnsi="B Mitra" w:cs="B Mitra"/>
          <w:sz w:val="18"/>
          <w:rtl/>
          <w:szCs w:val="18"/>
        </w:rPr>
        <w:t xml:space="preserve">، </w:t>
      </w:r>
      <w:r>
        <w:rPr>
          <w:rFonts w:ascii="Times New Roman" w:hAnsi="Times New Roman" w:cs="Times New Roman"/>
          <w:bidi w:val="0"/>
          <w:sz w:val="17"/>
          <w:szCs w:val="17"/>
        </w:rPr>
        <w:t>TGN</w:t>
      </w:r>
      <w:r>
        <w:rPr>
          <w:rFonts w:hint="cs" w:ascii="B Mitra" w:hAnsi="B Mitra" w:cs="B Mitra"/>
          <w:sz w:val="18"/>
          <w:rtl/>
          <w:szCs w:val="18"/>
        </w:rPr>
        <w:t xml:space="preserve"> </w:t>
      </w:r>
      <w:r>
        <w:rPr>
          <w:rFonts w:ascii="Times New Roman" w:hAnsi="Times New Roman" w:cs="Times New Roman"/>
          <w:bidi w:val="0"/>
          <w:sz w:val="17"/>
          <w:szCs w:val="17"/>
        </w:rPr>
        <w:t>[17]</w:t>
      </w:r>
      <w:r>
        <w:rPr>
          <w:rFonts w:hint="cs" w:ascii="B Mitra" w:hAnsi="B Mitra" w:cs="B Mitra"/>
          <w:sz w:val="18"/>
          <w:rtl/>
          <w:szCs w:val="18"/>
        </w:rPr>
        <w:t xml:space="preserve"> و </w:t>
      </w:r>
      <w:r>
        <w:rPr>
          <w:rFonts w:ascii="Times New Roman" w:hAnsi="Times New Roman" w:cs="Times New Roman"/>
          <w:bidi w:val="0"/>
          <w:sz w:val="17"/>
          <w:szCs w:val="17"/>
        </w:rPr>
        <w:t>EvolveGCN</w:t>
      </w:r>
      <w:r>
        <w:rPr>
          <w:rFonts w:hint="cs" w:ascii="B Mitra" w:hAnsi="B Mitra" w:cs="B Mitra"/>
          <w:sz w:val="18"/>
          <w:rtl/>
          <w:szCs w:val="18"/>
        </w:rPr>
        <w:t xml:space="preserve"> </w:t>
      </w:r>
      <w:r>
        <w:rPr>
          <w:rFonts w:ascii="Times New Roman" w:hAnsi="Times New Roman" w:cs="Times New Roman"/>
          <w:bidi w:val="0"/>
          <w:sz w:val="17"/>
          <w:szCs w:val="17"/>
        </w:rPr>
        <w:t>[18]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در شبکه‌های تراکنشی مالی، گره‌ها خوشه‌بندی‌های متراکم و گلوگاه‌های ساختاری تشکیل می‌دهند [</w:t>
      </w:r>
      <w:r>
        <w:rPr>
          <w:rFonts w:ascii="Times New Roman" w:hAnsi="Times New Roman" w:cs="Times New Roman"/>
          <w:bidi w:val="0"/>
          <w:sz w:val="17"/>
          <w:szCs w:val="17"/>
        </w:rPr>
        <w:t>20</w:t>
      </w:r>
      <w:r>
        <w:rPr>
          <w:rFonts w:hint="cs" w:ascii="B Mitra" w:hAnsi="B Mitra" w:cs="B Mitra"/>
          <w:sz w:val="18"/>
          <w:rtl/>
          <w:szCs w:val="18"/>
        </w:rPr>
        <w:t xml:space="preserve">, </w:t>
      </w:r>
      <w:r>
        <w:rPr>
          <w:rFonts w:ascii="Times New Roman" w:hAnsi="Times New Roman" w:cs="Times New Roman"/>
          <w:bidi w:val="0"/>
          <w:sz w:val="17"/>
          <w:szCs w:val="17"/>
        </w:rPr>
        <w:t>21</w:t>
      </w:r>
      <w:r>
        <w:rPr>
          <w:rFonts w:hint="cs" w:ascii="B Mitra" w:hAnsi="B Mitra" w:cs="B Mitra"/>
          <w:sz w:val="18"/>
          <w:rtl/>
          <w:szCs w:val="18"/>
        </w:rPr>
        <w:t>]. انحنای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szCs w:val="17"/>
        </w:rPr>
        <w:t>Over-squashing</w:t>
      </w:r>
      <w:r>
        <w:rPr>
          <w:rFonts w:hint="cs" w:ascii="B Mitra" w:hAnsi="B Mitra" w:cs="B Mitra"/>
          <w:sz w:val="18"/>
          <w:rtl/>
          <w:szCs w:val="18"/>
        </w:rPr>
        <w:t>) در گراف عمل می‌کند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w:t>
      </w:r>
      <w:r>
        <w:rPr>
          <w:rFonts w:ascii="Times New Roman" w:hAnsi="Times New Roman" w:cs="Times New Roman"/>
          <w:bidi w:val="0"/>
          <w:sz w:val="17"/>
          <w:szCs w:val="17"/>
        </w:rPr>
        <w:t>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szCs w:val="17"/>
        </w:rPr>
        <w:t>One-sided temporal prediction-interval calibration</w:t>
      </w:r>
      <w:r>
        <w:rPr>
          <w:rFonts w:hint="cs" w:ascii="B Mitra" w:hAnsi="B Mitra" w:cs="B Mitra"/>
          <w:sz w:val="18"/>
          <w:rtl/>
          <w:szCs w:val="18"/>
        </w:rPr>
        <w:t>) به صورت تجربی صورت می‌گیرد.</w:t>
      </w:r>
    </w:p>
    <w:p>
      <w:pPr>
        <w:pStyle w:val="Heading2"/>
        <w:spacing w:before="30" w:after="10"/>
      </w:pPr>
      <w:r>
        <w:rPr>
          <w:rFonts w:ascii="Times New Roman" w:hAnsi="Times New Roman" w:cs="Times New Roman"/>
          <w:bidi w:val="0"/>
          <w:sz w:val="18"/>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در ادبیات اقتصادسنجی، تحلیل مرز تصادفی (</w:t>
      </w:r>
      <w:r>
        <w:rPr>
          <w:rFonts w:ascii="Times New Roman" w:hAnsi="Times New Roman" w:cs="Times New Roman"/>
          <w:bidi w:val="0"/>
          <w:sz w:val="17"/>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szCs w:val="17"/>
        </w:rPr>
        <w:t>M-GATO</w:t>
      </w:r>
      <w:r>
        <w:rPr>
          <w:rFonts w:hint="cs" w:ascii="B Mitra" w:hAnsi="B Mitra" w:cs="B Mitra"/>
          <w:sz w:val="18"/>
          <w:rtl/>
          <w:szCs w:val="18"/>
        </w:rPr>
        <w:t xml:space="preserve"> (شکل (</w:t>
      </w:r>
      <w:r>
        <w:rPr>
          <w:rFonts w:ascii="Times New Roman" w:hAnsi="Times New Roman" w:cs="Times New Roman"/>
          <w:bidi w:val="0"/>
          <w:sz w:val="17"/>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727501"/>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72750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دفتر کل تراکنش‌ها به صورت دنباله‌ای از رویدادها</w:t>
      </w:r>
    </w:p>
    <w:p>
      <w:pPr>
        <w:pStyle w:val="FigureText"/>
        <w:spacing w:before="24" w:after="24" w:line="228" w:lineRule="auto"/>
        <w:ind w:left="170"/>
        <w:jc w:val="left"/>
        <w:bidi w:val="0"/>
      </w:pPr>
      <w:r>
        <w:rPr>
          <w:rFonts w:ascii="Times New Roman" w:hAnsi="Times New Roman" w:cs="Times New Roman"/>
          <w:bidi w:val="0"/>
          <w:sz w:val="17"/>
          <w:szCs w:val="17"/>
        </w:rPr>
        <w:t>L = { e_1, ..., e_N }</w:t>
      </w:r>
    </w:p>
    <w:p>
      <w:pPr>
        <w:pStyle w:val="Text"/>
        <w:spacing w:before="0" w:after="20" w:line="226" w:lineRule="auto"/>
      </w:pPr>
      <w:r>
        <w:rPr>
          <w:rFonts w:hint="cs" w:ascii="B Mitra" w:hAnsi="B Mitra" w:cs="B Mitra"/>
          <w:sz w:val="18"/>
          <w:rtl/>
          <w:szCs w:val="18"/>
        </w:rPr>
        <w:t>تعریف می‌شود که در آن هر رویداد شامل پنج فیلد استاندارد است:</w:t>
      </w:r>
    </w:p>
    <w:p>
      <w:pPr>
        <w:pStyle w:val="FigureText"/>
        <w:spacing w:before="24" w:after="24" w:line="228" w:lineRule="auto"/>
        <w:ind w:left="170"/>
        <w:jc w:val="left"/>
        <w:bidi w:val="0"/>
      </w:pPr>
      <w:r>
        <w:rPr>
          <w:rFonts w:ascii="Times New Roman" w:hAnsi="Times New Roman" w:cs="Times New Roman"/>
          <w:bidi w:val="0"/>
          <w:sz w:val="17"/>
          <w:szCs w:val="17"/>
        </w:rPr>
        <w:t>e_k = &lt;pan_k, amount_k, merchant_id_k, create_date_k, cast_name_k&gt;</w:t>
      </w:r>
    </w:p>
    <w:p>
      <w:pPr>
        <w:pStyle w:val="Text"/>
        <w:spacing w:before="0" w:after="20" w:line="226" w:lineRule="auto"/>
      </w:pPr>
      <w:r>
        <w:rPr>
          <w:rFonts w:hint="cs" w:ascii="B Mitra" w:hAnsi="B Mitra" w:cs="B Mitra"/>
          <w:sz w:val="18"/>
          <w:rtl/>
          <w:szCs w:val="18"/>
        </w:rPr>
        <w:t xml:space="preserve">شناسه </w:t>
      </w:r>
      <w:r>
        <w:rPr>
          <w:rFonts w:ascii="Times New Roman" w:hAnsi="Times New Roman" w:cs="Times New Roman"/>
          <w:bidi w:val="0"/>
          <w:sz w:val="17"/>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به صورت زیر ساخته می‌شود:</w:t>
      </w:r>
    </w:p>
    <w:p>
      <w:pPr>
        <w:pStyle w:val="FigureText"/>
        <w:spacing w:before="24" w:after="24" w:line="228" w:lineRule="auto"/>
        <w:ind w:left="170"/>
        <w:jc w:val="left"/>
        <w:bidi w:val="0"/>
      </w:pPr>
      <w:r>
        <w:rPr>
          <w:rFonts w:ascii="Times New Roman" w:hAnsi="Times New Roman" w:cs="Times New Roman"/>
          <w:iCs/>
          <w:i/>
          <w:bidi w:val="0"/>
          <w:sz w:val="17"/>
          <w:szCs w:val="17"/>
        </w:rPr>
        <w:t>x</w:t>
      </w:r>
      <w:r>
        <w:rPr>
          <w:rFonts w:ascii="Times New Roman" w:hAnsi="Times New Roman" w:cs="Times New Roman"/>
          <w:bidi w:val="0"/>
          <w:sz w:val="17"/>
          <w:szCs w:val="17"/>
        </w:rPr>
        <w:t>_{m, t} ∈ ℝ</w:t>
      </w:r>
      <w:r>
        <w:rPr>
          <w:rFonts w:ascii="Times New Roman" w:hAnsi="Times New Roman" w:cs="Times New Roman"/>
          <w:bidi w:val="0"/>
          <w:sz w:val="17"/>
          <w:szCs w:val="17"/>
          <w:vertAlign w:val="superscript"/>
        </w:rPr>
        <w:t>16</w:t>
      </w:r>
    </w:p>
    <w:p>
      <w:pPr>
        <w:pStyle w:val="Text"/>
        <w:spacing w:before="0" w:after="20" w:line="226" w:lineRule="auto"/>
      </w:pPr>
      <w:r>
        <w:rPr>
          <w:rFonts w:hint="cs" w:ascii="B Mitra" w:hAnsi="B Mitra" w:cs="B Mitra"/>
          <w:sz w:val="18"/>
          <w:rtl/>
          <w:szCs w:val="18"/>
        </w:rPr>
        <w:t>مؤلفه‌های این بردار شامل: (۱ تا ۴) وقفه‌های زمانی حجم تراکنش (لگاریتم تراکنش‌های دوره‌های پیشین و میانگین وقفه همسایگان)؛ (۵ تا ۷) شاخص‌های مقیاس مالی استخراج‌شده از مبلغ تراکنش شامل لگاریتم حجم کل، میانگین و انحراف معیار مبلغ؛ (۸) وسعت تعاملات مشتریان یکتا (تعداد کارت‌های متمایز)؛ و (۹ تا ۱۶) بردار وان‌هات نشانگر صنف اقتصادی در میان ۸ صنف تجاری. مسیر وابستگی ویژگی‌ها اکیداً علّی است:</w:t>
      </w:r>
    </w:p>
    <w:p>
      <w:pPr>
        <w:pStyle w:val="FigureText"/>
        <w:spacing w:before="24" w:after="24" w:line="228" w:lineRule="auto"/>
        <w:ind w:left="170"/>
        <w:jc w:val="left"/>
        <w:bidi w:val="0"/>
      </w:pPr>
      <w:r>
        <w:rPr>
          <w:rFonts w:ascii="Times New Roman" w:hAnsi="Times New Roman" w:cs="Times New Roman"/>
          <w:bidi w:val="0"/>
          <w:sz w:val="17"/>
          <w:szCs w:val="17"/>
        </w:rPr>
        <w:t>5 Raw Ledger Fields → Historical Peer Graph → Peer Lag Aggregation → Temporal GNN (time t)</w:t>
      </w:r>
    </w:p>
    <w:p>
      <w:pPr>
        <w:pStyle w:val="Text"/>
        <w:spacing w:before="0" w:after="20" w:line="226" w:lineRule="auto"/>
      </w:pPr>
      <w:r>
        <w:rPr>
          <w:rFonts w:hint="cs" w:ascii="B Mitra" w:hAnsi="B Mitra" w:cs="B Mitra"/>
          <w:sz w:val="18"/>
          <w:rtl/>
          <w:szCs w:val="18"/>
        </w:rPr>
        <w:t xml:space="preserve">هدف مسئله در سطح هر پذیرنده </w:t>
      </w:r>
      <w:r>
        <w:rPr>
          <w:rFonts w:ascii="Times New Roman" w:hAnsi="Times New Roman" w:cs="Times New Roman"/>
          <w:bidi w:val="0"/>
          <w:sz w:val="17"/>
          <w:szCs w:val="17"/>
        </w:rPr>
        <w:t>m</w:t>
      </w:r>
      <w:r>
        <w:rPr>
          <w:rFonts w:hint="cs" w:ascii="B Mitra" w:hAnsi="B Mitra" w:cs="B Mitra"/>
          <w:sz w:val="18"/>
          <w:rtl/>
          <w:szCs w:val="18"/>
        </w:rPr>
        <w:t xml:space="preserve"> ∈ </w:t>
      </w:r>
      <w:r>
        <w:rPr>
          <w:rFonts w:ascii="Times New Roman" w:hAnsi="Times New Roman" w:cs="Times New Roman"/>
          <w:bidi w:val="0"/>
          <w:sz w:val="17"/>
          <w:szCs w:val="17"/>
        </w:rPr>
        <w:t>M</w:t>
      </w:r>
      <w:r>
        <w:rPr>
          <w:rFonts w:hint="cs" w:ascii="B Mitra" w:hAnsi="B Mitra" w:cs="B Mitra"/>
          <w:sz w:val="18"/>
          <w:rtl/>
          <w:szCs w:val="18"/>
        </w:rPr>
        <w:t>، پیش‌بینی تعداد تراکنش دوره آتی و تعیین شکاف فرصت ساختاری آن نسبت به بنچ‌مارک محافظه‌کارانه همتایان است:</w:t>
      </w:r>
    </w:p>
    <w:p>
      <w:pPr>
        <w:pStyle w:val="FigureText"/>
        <w:spacing w:before="24" w:after="24" w:line="228" w:lineRule="auto"/>
        <w:ind w:left="170"/>
        <w:jc w:val="left"/>
        <w:bidi w:val="0"/>
      </w:pPr>
      <w:r>
        <w:rPr>
          <w:rFonts w:ascii="Times New Roman" w:hAnsi="Times New Roman" w:cs="Times New Roman"/>
          <w:iCs/>
          <w:i/>
          <w:bidi w:val="0"/>
          <w:sz w:val="17"/>
          <w:szCs w:val="17"/>
        </w:rPr>
        <w:t>Y</w:t>
      </w:r>
      <w:r>
        <w:rPr>
          <w:rFonts w:ascii="Times New Roman" w:hAnsi="Times New Roman" w:cs="Times New Roman"/>
          <w:bidi w:val="0"/>
          <w:sz w:val="17"/>
          <w:szCs w:val="17"/>
        </w:rPr>
        <w:t>_{m, t+1} ∈ ℕ</w:t>
      </w:r>
      <w:r>
        <w:rPr>
          <w:rFonts w:ascii="Times New Roman" w:hAnsi="Times New Roman" w:cs="Times New Roman"/>
          <w:bidi w:val="0"/>
          <w:sz w:val="17"/>
          <w:szCs w:val="17"/>
          <w:vertAlign w:val="subscript"/>
        </w:rPr>
        <w:t>0</w:t>
      </w:r>
      <w:r>
        <w:rPr>
          <w:rFonts w:ascii="Times New Roman" w:hAnsi="Times New Roman" w:cs="Times New Roman"/>
          <w:iCs/>
          <w:i/>
          <w:bidi w:val="0"/>
          <w:sz w:val="17"/>
          <w:szCs w:val="17"/>
        </w:rPr>
        <w:t>,   B</w:t>
      </w:r>
      <w:r>
        <w:rPr>
          <w:rFonts w:ascii="Times New Roman" w:hAnsi="Times New Roman" w:cs="Times New Roman"/>
          <w:bidi w:val="0"/>
          <w:sz w:val="17"/>
          <w:szCs w:val="17"/>
        </w:rPr>
        <w:t>^G_{m, t+1}</w:t>
      </w:r>
    </w:p>
    <w:p>
      <w:pPr>
        <w:pStyle w:val="Heading2"/>
        <w:spacing w:before="30" w:after="10"/>
      </w:pPr>
      <w:r>
        <w:rPr>
          <w:rFonts w:ascii="Times New Roman" w:hAnsi="Times New Roman" w:cs="Times New Roman"/>
          <w:bidi w:val="0"/>
          <w:sz w:val="18"/>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szCs w:val="17"/>
        </w:rPr>
        <w:t>t</w:t>
      </w:r>
      <w:r>
        <w:rPr>
          <w:rFonts w:hint="cs" w:ascii="B Mitra" w:hAnsi="B Mitra" w:cs="B Mitra"/>
          <w:sz w:val="18"/>
          <w:rtl/>
          <w:szCs w:val="18"/>
        </w:rPr>
        <w:t>، تراکنش‌ها در قالب گراف دوبخشی زیر سازمان می‌یابند:</w:t>
      </w:r>
    </w:p>
    <w:p>
      <w:pPr>
        <w:pStyle w:val="FigureText"/>
        <w:spacing w:before="24" w:after="24" w:line="228" w:lineRule="auto"/>
        <w:ind w:left="170"/>
        <w:jc w:val="left"/>
        <w:bidi w:val="0"/>
      </w:pPr>
      <w:r>
        <w:rPr>
          <w:rFonts w:ascii="Times New Roman" w:hAnsi="Times New Roman" w:cs="Times New Roman"/>
          <w:iCs/>
          <w:i/>
          <w:bidi w:val="0"/>
          <w:sz w:val="17"/>
          <w:szCs w:val="17"/>
        </w:rPr>
        <w:t>G</w:t>
      </w:r>
      <w:r>
        <w:rPr>
          <w:rFonts w:ascii="Times New Roman" w:hAnsi="Times New Roman" w:cs="Times New Roman"/>
          <w:bidi w:val="0"/>
          <w:sz w:val="17"/>
          <w:szCs w:val="17"/>
        </w:rPr>
        <w:t>^(B)_t = ( C_t , M_t , E_t )</w:t>
      </w:r>
    </w:p>
    <w:p>
      <w:pPr>
        <w:pStyle w:val="Text"/>
        <w:spacing w:before="0" w:after="20" w:line="226" w:lineRule="auto"/>
      </w:pPr>
      <w:r>
        <w:rPr>
          <w:rFonts w:hint="cs" w:ascii="B Mitra" w:hAnsi="B Mitra" w:cs="B Mitra"/>
          <w:sz w:val="18"/>
          <w:rtl/>
          <w:szCs w:val="18"/>
        </w:rPr>
        <w:t xml:space="preserve">هر یال دوتایی نشانگر وقوع دست‌کم یک تراکنش توسط کارت </w:t>
      </w:r>
      <w:r>
        <w:rPr>
          <w:rFonts w:ascii="Times New Roman" w:hAnsi="Times New Roman" w:cs="Times New Roman"/>
          <w:bidi w:val="0"/>
          <w:sz w:val="17"/>
          <w:szCs w:val="17"/>
        </w:rPr>
        <w:t>c</w:t>
      </w:r>
      <w:r>
        <w:rPr>
          <w:rFonts w:hint="cs" w:ascii="B Mitra" w:hAnsi="B Mitra" w:cs="B Mitra"/>
          <w:sz w:val="18"/>
          <w:rtl/>
          <w:szCs w:val="18"/>
        </w:rPr>
        <w:t xml:space="preserve"> در پایانه </w:t>
      </w:r>
      <w:r>
        <w:rPr>
          <w:rFonts w:ascii="Times New Roman" w:hAnsi="Times New Roman" w:cs="Times New Roman"/>
          <w:bidi w:val="0"/>
          <w:sz w:val="17"/>
          <w:szCs w:val="17"/>
        </w:rPr>
        <w:t>m</w:t>
      </w:r>
      <w:r>
        <w:rPr>
          <w:rFonts w:hint="cs" w:ascii="B Mitra" w:hAnsi="B Mitra" w:cs="B Mitra"/>
          <w:sz w:val="18"/>
          <w:rtl/>
          <w:szCs w:val="18"/>
        </w:rPr>
        <w:t xml:space="preserve"> در پنجره </w:t>
      </w:r>
      <w:r>
        <w:rPr>
          <w:rFonts w:ascii="Times New Roman" w:hAnsi="Times New Roman" w:cs="Times New Roman"/>
          <w:bidi w:val="0"/>
          <w:sz w:val="17"/>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w:t>
      </w:r>
      <w:r>
        <w:rPr>
          <w:rFonts w:ascii="Times New Roman" w:hAnsi="Times New Roman" w:cs="Times New Roman"/>
          <w:bidi w:val="0"/>
          <w:sz w:val="17"/>
          <w:szCs w:val="17"/>
        </w:rPr>
        <w:t>2</w:t>
      </w:r>
      <w:r>
        <w:rPr>
          <w:rFonts w:hint="cs" w:ascii="B Mitra" w:hAnsi="B Mitra" w:cs="B Mitra"/>
          <w:sz w:val="18"/>
          <w:rtl/>
          <w:szCs w:val="18"/>
        </w:rPr>
        <w:t xml:space="preserve">)، چارچوب </w:t>
      </w:r>
      <w:r>
        <w:rPr>
          <w:rFonts w:ascii="Times New Roman" w:hAnsi="Times New Roman" w:cs="Times New Roman"/>
          <w:bidi w:val="0"/>
          <w:sz w:val="17"/>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szCs w:val="17"/>
        </w:rPr>
        <w:t>I</w:t>
      </w:r>
      <w:r>
        <w:rPr>
          <w:rFonts w:hint="cs" w:ascii="B Mitra" w:hAnsi="B Mitra" w:cs="B Mitra"/>
          <w:sz w:val="18"/>
          <w:rtl/>
          <w:szCs w:val="18"/>
        </w:rPr>
        <w:t>(</w:t>
      </w:r>
      <w:r>
        <w:rPr>
          <w:rFonts w:ascii="Times New Roman" w:hAnsi="Times New Roman" w:cs="Times New Roman"/>
          <w:bidi w:val="0"/>
          <w:sz w:val="17"/>
          <w:szCs w:val="17"/>
        </w:rPr>
        <w:t>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szCs w:val="17"/>
        </w:rPr>
        <w:t>m</w:t>
      </w:r>
      <w:r>
        <w:rPr>
          <w:rFonts w:hint="cs" w:ascii="B Mitra" w:hAnsi="B Mitra" w:cs="B Mitra"/>
          <w:sz w:val="18"/>
          <w:rtl/>
          <w:szCs w:val="18"/>
        </w:rPr>
        <w:t xml:space="preserve">، همسایگی ۲-گامه در زمان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C_m</w:t>
      </w:r>
      <w:r>
        <w:rPr>
          <w:rFonts w:hint="cs" w:ascii="B Mitra" w:hAnsi="B Mitra" w:cs="B Mitra"/>
          <w:sz w:val="18"/>
          <w:rtl/>
          <w:szCs w:val="18"/>
        </w:rPr>
        <w:t xml:space="preserve">| · </w:t>
      </w:r>
      <w:r>
        <w:rPr>
          <w:rFonts w:ascii="Times New Roman" w:hAnsi="Times New Roman" w:cs="Times New Roman"/>
          <w:bidi w:val="0"/>
          <w:sz w:val="17"/>
          <w:szCs w:val="17"/>
        </w:rPr>
        <w:t>d_card</w:t>
      </w:r>
      <w:r>
        <w:rPr>
          <w:rFonts w:hint="cs" w:ascii="B Mitra" w:hAnsi="B Mitra" w:cs="B Mitra"/>
          <w:sz w:val="18"/>
          <w:rtl/>
          <w:szCs w:val="18"/>
        </w:rPr>
        <w:t>) استخراج می‌شود:</w:t>
      </w:r>
    </w:p>
    <w:p>
      <w:pPr>
        <w:pStyle w:val="FigureText"/>
        <w:spacing w:before="24" w:after="24" w:line="228" w:lineRule="auto"/>
        <w:ind w:left="170"/>
        <w:jc w:val="left"/>
        <w:bidi w:val="0"/>
      </w:pPr>
      <w:r>
        <w:rPr>
          <w:rFonts w:ascii="Times New Roman" w:hAnsi="Times New Roman" w:cs="Times New Roman"/>
          <w:bidi w:val="0"/>
          <w:sz w:val="17"/>
          <w:szCs w:val="17"/>
        </w:rPr>
        <w:t>C(m) = ⋃</w:t>
      </w:r>
      <w:r>
        <w:rPr>
          <w:rFonts w:ascii="Times New Roman" w:hAnsi="Times New Roman" w:cs="Times New Roman"/>
          <w:bidi w:val="0"/>
          <w:sz w:val="17"/>
          <w:szCs w:val="17"/>
          <w:vertAlign w:val="subscript"/>
        </w:rPr>
        <w:t>c ∈ C_m</w:t>
      </w:r>
      <w:r>
        <w:rPr>
          <w:rFonts w:ascii="Times New Roman" w:hAnsi="Times New Roman" w:cs="Times New Roman"/>
          <w:bidi w:val="0"/>
          <w:sz w:val="17"/>
          <w:szCs w:val="17"/>
        </w:rPr>
        <w:t xml:space="preserve"> I(c) \ { m }</w:t>
      </w:r>
    </w:p>
    <w:p>
      <w:pPr>
        <w:pStyle w:val="Text"/>
        <w:spacing w:before="0" w:after="20" w:line="226" w:lineRule="auto"/>
      </w:pPr>
      <w:r>
        <w:rPr>
          <w:rFonts w:hint="cs" w:ascii="B Mitra" w:hAnsi="B Mitra" w:cs="B Mitra"/>
          <w:sz w:val="18"/>
          <w:rtl/>
          <w:szCs w:val="18"/>
        </w:rPr>
        <w:t>سپس شباهت پذیرندگان کاندیدا بر اساس رابطه (</w:t>
      </w:r>
      <w:r>
        <w:rPr>
          <w:rFonts w:ascii="Times New Roman" w:hAnsi="Times New Roman" w:cs="Times New Roman"/>
          <w:bidi w:val="0"/>
          <w:sz w:val="17"/>
          <w:szCs w:val="17"/>
        </w:rPr>
        <w:t>1</w:t>
      </w:r>
      <w:r>
        <w:rPr>
          <w:rFonts w:hint="cs" w:ascii="B Mitra" w:hAnsi="B Mitra" w:cs="B Mitra"/>
          <w:sz w:val="18"/>
          <w:rtl/>
          <w:szCs w:val="18"/>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S_covisit</w:t>
      </w:r>
      <w:r>
        <w:rPr>
          <w:rFonts w:hint="cs" w:ascii="B Mitra" w:hAnsi="B Mitra" w:cs="B Mitra"/>
          <w:sz w:val="18"/>
          <w:rtl/>
          <w:szCs w:val="18"/>
        </w:rPr>
        <w:t xml:space="preserve"> شباهت کسینوسی بردار دودویی وقوع مشتریان مشترک و </w:t>
      </w:r>
      <w:r>
        <w:rPr>
          <w:rFonts w:ascii="Times New Roman" w:hAnsi="Times New Roman" w:cs="Times New Roman"/>
          <w:bidi w:val="0"/>
          <w:sz w:val="17"/>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szCs w:val="17"/>
        </w:rPr>
        <w:t>λ</w:t>
      </w:r>
      <w:r>
        <w:rPr>
          <w:rFonts w:hint="cs" w:ascii="B Mitra" w:hAnsi="B Mitra" w:cs="B Mitra"/>
          <w:sz w:val="18"/>
          <w:rtl/>
          <w:szCs w:val="18"/>
        </w:rPr>
        <w:t xml:space="preserve"> = </w:t>
      </w:r>
      <w:r>
        <w:rPr>
          <w:rFonts w:ascii="Times New Roman" w:hAnsi="Times New Roman" w:cs="Times New Roman"/>
          <w:bidi w:val="0"/>
          <w:sz w:val="17"/>
          <w:szCs w:val="17"/>
        </w:rPr>
        <w:t>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szCs w:val="17"/>
        </w:rPr>
        <w:t>Top-K</w:t>
      </w:r>
      <w:r>
        <w:rPr>
          <w:rFonts w:hint="cs" w:ascii="B Mitra" w:hAnsi="B Mitra" w:cs="B Mitra"/>
          <w:sz w:val="18"/>
          <w:rtl/>
          <w:szCs w:val="18"/>
        </w:rPr>
        <w:t xml:space="preserve"> (</w:t>
      </w:r>
      <w:r>
        <w:rPr>
          <w:rFonts w:ascii="Times New Roman" w:hAnsi="Times New Roman" w:cs="Times New Roman"/>
          <w:bidi w:val="0"/>
          <w:sz w:val="17"/>
          <w:szCs w:val="17"/>
        </w:rPr>
        <w:t>K=6</w:t>
      </w:r>
      <w:r>
        <w:rPr>
          <w:rFonts w:hint="cs" w:ascii="B Mitra" w:hAnsi="B Mitra" w:cs="B Mitra"/>
          <w:sz w:val="18"/>
          <w:rtl/>
          <w:szCs w:val="18"/>
        </w:rPr>
        <w:t xml:space="preserve">) را در مرتبه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C</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w:t>
      </w:r>
      <w:r>
        <w:rPr>
          <w:rFonts w:ascii="Times New Roman" w:hAnsi="Times New Roman" w:cs="Times New Roman"/>
          <w:bidi w:val="0"/>
          <w:sz w:val="17"/>
          <w:szCs w:val="17"/>
        </w:rPr>
        <w:t>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 </w:t>
      </w:r>
      <w:r>
        <w:rPr>
          <w:rFonts w:ascii="Times New Roman" w:hAnsi="Times New Roman" w:cs="Times New Roman"/>
          <w:bidi w:val="0"/>
          <w:sz w:val="17"/>
          <w:szCs w:val="17"/>
        </w:rPr>
        <w:t>K</w:t>
      </w:r>
      <w:r>
        <w:rPr>
          <w:rFonts w:hint="cs" w:ascii="B Mitra" w:hAnsi="B Mitra" w:cs="B Mitra"/>
          <w:sz w:val="18"/>
          <w:rtl/>
          <w:szCs w:val="18"/>
        </w:rPr>
        <w:t xml:space="preserve"> · </w:t>
      </w:r>
      <w:r>
        <w:rPr>
          <w:rFonts w:ascii="Times New Roman" w:hAnsi="Times New Roman" w:cs="Times New Roman"/>
          <w:bidi w:val="0"/>
          <w:sz w:val="17"/>
          <w:szCs w:val="17"/>
        </w:rPr>
        <w:t>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w:t>
      </w:r>
    </w:p>
    <w:p>
      <w:pPr>
        <w:pStyle w:val="FigureText"/>
        <w:spacing w:before="24" w:after="24" w:line="228" w:lineRule="auto"/>
        <w:ind w:left="170"/>
        <w:jc w:val="left"/>
        <w:bidi w:val="0"/>
      </w:pPr>
      <w:r>
        <w:rPr>
          <w:rFonts w:ascii="Times New Roman" w:hAnsi="Times New Roman" w:cs="Times New Roman"/>
          <w:bidi w:val="0"/>
          <w:sz w:val="17"/>
          <w:szCs w:val="17"/>
        </w:rPr>
        <w:t>G_peer = Top-K ∪ Top-K^T</w:t>
      </w:r>
    </w:p>
    <w:p>
      <w:pPr>
        <w:pStyle w:val="Text"/>
        <w:spacing w:before="0" w:after="20" w:line="226" w:lineRule="auto"/>
      </w:pPr>
      <w:r>
        <w:rPr>
          <w:rFonts w:hint="cs" w:ascii="B Mitra" w:hAnsi="B Mitra" w:cs="B Mitra"/>
          <w:sz w:val="18"/>
          <w:rtl/>
          <w:szCs w:val="18"/>
        </w:rPr>
        <w:t>توجه شود که محاسبه انحنا روی گراف همتایان متقارن‌شده انجام می‌شود. سپس انحنای فرمن-ریچی نرمال‌شده افزوده طبق رابطه (</w:t>
      </w:r>
      <w:r>
        <w:rPr>
          <w:rFonts w:ascii="Times New Roman" w:hAnsi="Times New Roman" w:cs="Times New Roman"/>
          <w:bidi w:val="0"/>
          <w:sz w:val="17"/>
          <w:szCs w:val="17"/>
        </w:rPr>
        <w:t>2</w:t>
      </w:r>
      <w:r>
        <w:rPr>
          <w:rFonts w:hint="cs" w:ascii="B Mitra" w:hAnsi="B Mitra" w:cs="B Mitra"/>
          <w:sz w:val="18"/>
          <w:rtl/>
          <w:szCs w:val="18"/>
        </w:rPr>
        <w:t>) به عنوان پالایش ساختاری محاسبه می‌شود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szCs w:val="17"/>
        </w:rPr>
        <w:t>d</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درجه گره، </w:t>
      </w:r>
      <w:r>
        <w:rPr>
          <w:rFonts w:ascii="Times New Roman" w:hAnsi="Times New Roman" w:cs="Times New Roman"/>
          <w:bidi w:val="0"/>
          <w:sz w:val="17"/>
          <w:szCs w:val="17"/>
        </w:rPr>
        <w:t>Δ</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w:t>
      </w:r>
      <w:r>
        <w:rPr>
          <w:rFonts w:ascii="Times New Roman" w:hAnsi="Times New Roman" w:cs="Times New Roman"/>
          <w:bidi w:val="0"/>
          <w:sz w:val="17"/>
          <w:szCs w:val="17"/>
        </w:rPr>
        <w:t>j</w:t>
      </w:r>
      <w:r>
        <w:rPr>
          <w:rFonts w:hint="cs" w:ascii="B Mitra" w:hAnsi="B Mitra" w:cs="B Mitra"/>
          <w:sz w:val="18"/>
          <w:rtl/>
          <w:szCs w:val="18"/>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szCs w:val="17"/>
        </w:rPr>
        <w:t>3</w:t>
      </w:r>
      <w:r>
        <w:rPr>
          <w:rFonts w:hint="cs" w:ascii="B Mitra" w:hAnsi="B Mitra" w:cs="B Mitra"/>
          <w:sz w:val="18"/>
          <w:rtl/>
          <w:szCs w:val="18"/>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szCs w:val="17"/>
        </w:rPr>
        <w:t>η</w:t>
      </w:r>
      <w:r>
        <w:rPr>
          <w:rFonts w:hint="cs" w:ascii="B Mitra" w:hAnsi="B Mitra" w:cs="B Mitra"/>
          <w:sz w:val="18"/>
          <w:rtl/>
          <w:szCs w:val="18"/>
        </w:rPr>
        <w:t xml:space="preserve"> = </w:t>
      </w:r>
      <w:r>
        <w:rPr>
          <w:rFonts w:ascii="Times New Roman" w:hAnsi="Times New Roman" w:cs="Times New Roman"/>
          <w:bidi w:val="0"/>
          <w:sz w:val="17"/>
          <w:szCs w:val="17"/>
        </w:rPr>
        <w:t>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szCs w:val="17"/>
        </w:rPr>
        <w:t>Y</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w:t>
      </w:r>
      <w:r>
        <w:rPr>
          <w:rFonts w:ascii="Times New Roman" w:hAnsi="Times New Roman" w:cs="Times New Roman"/>
          <w:bidi w:val="0"/>
          <w:sz w:val="17"/>
          <w:szCs w:val="17"/>
        </w:rPr>
        <w:t>Var</w:t>
      </w:r>
      <w:r>
        <w:rPr>
          <w:rFonts w:hint="cs" w:ascii="B Mitra" w:hAnsi="B Mitra" w:cs="B Mitra"/>
          <w:sz w:val="18"/>
          <w:rtl/>
          <w:szCs w:val="18"/>
        </w:rPr>
        <w:t>(</w:t>
      </w:r>
      <w:r>
        <w:rPr>
          <w:rFonts w:ascii="Times New Roman" w:hAnsi="Times New Roman" w:cs="Times New Roman"/>
          <w:bidi w:val="0"/>
          <w:sz w:val="17"/>
          <w:szCs w:val="17"/>
        </w:rPr>
        <w:t>Y</w:t>
      </w:r>
      <w:r>
        <w:rPr>
          <w:rFonts w:hint="cs" w:ascii="B Mitra" w:hAnsi="B Mitra" w:cs="B Mitra"/>
          <w:sz w:val="18"/>
          <w:rtl/>
          <w:szCs w:val="18"/>
        </w:rPr>
        <w:t>)/</w:t>
      </w:r>
      <w:r>
        <w:rPr>
          <w:rFonts w:ascii="Times New Roman" w:hAnsi="Times New Roman" w:cs="Times New Roman"/>
          <w:bidi w:val="0"/>
          <w:sz w:val="17"/>
          <w:szCs w:val="17"/>
        </w:rPr>
        <w:t>E</w:t>
      </w:r>
      <w:r>
        <w:rPr>
          <w:rFonts w:hint="cs" w:ascii="B Mitra" w:hAnsi="B Mitra" w:cs="B Mitra"/>
          <w:sz w:val="18"/>
          <w:rtl/>
          <w:szCs w:val="18"/>
        </w:rPr>
        <w:t>[</w:t>
      </w:r>
      <w:r>
        <w:rPr>
          <w:rFonts w:ascii="Times New Roman" w:hAnsi="Times New Roman" w:cs="Times New Roman"/>
          <w:bidi w:val="0"/>
          <w:sz w:val="17"/>
          <w:szCs w:val="17"/>
        </w:rPr>
        <w:t>Y</w:t>
      </w:r>
      <w:r>
        <w:rPr>
          <w:rFonts w:hint="cs" w:ascii="B Mitra" w:hAnsi="B Mitra" w:cs="B Mitra"/>
          <w:sz w:val="18"/>
          <w:rtl/>
          <w:szCs w:val="18"/>
        </w:rPr>
        <w:t xml:space="preserve">] ≈ </w:t>
      </w:r>
      <w:r>
        <w:rPr>
          <w:rFonts w:ascii="Times New Roman" w:hAnsi="Times New Roman" w:cs="Times New Roman"/>
          <w:bidi w:val="0"/>
          <w:sz w:val="17"/>
          <w:szCs w:val="17"/>
        </w:rPr>
        <w:t>3.24</w:t>
      </w:r>
      <w:r>
        <w:rPr>
          <w:rFonts w:hint="cs" w:ascii="B Mitra" w:hAnsi="B Mitra" w:cs="B Mitra"/>
          <w:sz w:val="18"/>
          <w:rtl/>
          <w:szCs w:val="18"/>
        </w:rPr>
        <w:t xml:space="preserve">)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نوسانات مثبت طبیعی را می‌سنجند </w:t>
      </w:r>
      <w:r>
        <w:rPr>
          <w:rFonts w:ascii="Times New Roman" w:hAnsi="Times New Roman" w:cs="Times New Roman"/>
          <w:bidi w:val="0"/>
          <w:sz w:val="17"/>
          <w:szCs w:val="17"/>
        </w:rPr>
        <w:t>[8]</w:t>
      </w:r>
      <w:r>
        <w:rPr>
          <w:rFonts w:hint="cs" w:ascii="B Mitra" w:hAnsi="B Mitra" w:cs="B Mitra"/>
          <w:sz w:val="18"/>
          <w:rtl/>
          <w:szCs w:val="18"/>
        </w:rPr>
        <w:t>:</w:t>
      </w:r>
    </w:p>
    <w:p>
      <w:pPr>
        <w:pStyle w:val="FigureText"/>
        <w:spacing w:before="24" w:after="24" w:line="228" w:lineRule="auto"/>
        <w:ind w:left="170"/>
        <w:jc w:val="left"/>
        <w:bidi w:val="0"/>
      </w:pPr>
      <w:r>
        <w:rPr>
          <w:rFonts w:ascii="Times New Roman" w:hAnsi="Times New Roman" w:cs="Times New Roman"/>
          <w:iCs/>
          <w:i/>
          <w:bidi w:val="0"/>
          <w:sz w:val="17"/>
          <w:szCs w:val="17"/>
        </w:rPr>
        <w:t>R</w:t>
      </w:r>
      <w:r>
        <w:rPr>
          <w:rFonts w:ascii="Times New Roman" w:hAnsi="Times New Roman" w:cs="Times New Roman"/>
          <w:bidi w:val="0"/>
          <w:sz w:val="17"/>
          <w:szCs w:val="17"/>
        </w:rPr>
        <w:t>_m = max( 0 , Y_m - μ̂_m )</w:t>
      </w:r>
    </w:p>
    <w:p>
      <w:pPr>
        <w:pStyle w:val="Text"/>
        <w:spacing w:before="0" w:after="20" w:line="226" w:lineRule="auto"/>
      </w:pPr>
      <w:r>
        <w:rPr>
          <w:rFonts w:hint="cs" w:ascii="B Mitra" w:hAnsi="B Mitra" w:cs="B Mitra"/>
          <w:sz w:val="18"/>
          <w:rtl/>
          <w:szCs w:val="18"/>
        </w:rPr>
        <w:t xml:space="preserve">با در نظر گرفتن سطح خطای اسمی </w:t>
      </w:r>
      <w:r>
        <w:rPr>
          <w:rFonts w:ascii="Times New Roman" w:hAnsi="Times New Roman" w:cs="Times New Roman"/>
          <w:bidi w:val="0"/>
          <w:sz w:val="17"/>
          <w:szCs w:val="17"/>
        </w:rPr>
        <w:t>α</w:t>
      </w:r>
      <w:r>
        <w:rPr>
          <w:rFonts w:hint="cs" w:ascii="B Mitra" w:hAnsi="B Mitra" w:cs="B Mitra"/>
          <w:sz w:val="18"/>
          <w:rtl/>
          <w:szCs w:val="18"/>
        </w:rPr>
        <w:t xml:space="preserve"> = ۰٫۱۵، صدک واسنجی‌شده استخراج شده و کران بالای طبیعی عملکرد پیش‌بینی مطابق رابطه (</w:t>
      </w:r>
      <w:r>
        <w:rPr>
          <w:rFonts w:ascii="Times New Roman" w:hAnsi="Times New Roman" w:cs="Times New Roman"/>
          <w:bidi w:val="0"/>
          <w:sz w:val="17"/>
          <w:szCs w:val="17"/>
        </w:rPr>
        <w:t>5</w:t>
      </w:r>
      <w:r>
        <w:rPr>
          <w:rFonts w:hint="cs" w:ascii="B Mitra" w:hAnsi="B Mitra" w:cs="B Mitra"/>
          <w:sz w:val="18"/>
          <w:rtl/>
          <w:szCs w:val="18"/>
        </w:rPr>
        <w:t>) تعیین می‌شود:</w:t>
      </w:r>
    </w:p>
    <w:p>
      <w:pPr>
        <w:pStyle w:val="FigureText"/>
        <w:spacing w:before="24" w:after="24" w:line="228" w:lineRule="auto"/>
        <w:ind w:left="170"/>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_{0.85} = Quantile_{0.85}( { R_m } )</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szCs w:val="17"/>
        </w:rPr>
        <w:t>Coverage</w:t>
      </w:r>
      <w:r>
        <w:rPr>
          <w:rFonts w:hint="cs" w:ascii="B Mitra" w:hAnsi="B Mitra" w:cs="B Mitra"/>
          <w:sz w:val="18"/>
          <w:rtl/>
          <w:szCs w:val="18"/>
        </w:rPr>
        <w:t xml:space="preserve"> = ۸۶٫۲ ± ۳٫۱٪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szCs w:val="18"/>
        </w:rPr>
        <w:t>B</w:t>
      </w:r>
      <w:r>
        <w:rPr>
          <w:rFonts w:hint="cs" w:ascii="B Mitra" w:hAnsi="B Mitra" w:cs="B Mitra"/>
          <w:sz w:val="20"/>
          <w:rtl/>
          <w:szCs w:val="20"/>
        </w:rPr>
        <w:t>^</w:t>
      </w:r>
      <w:r>
        <w:rPr>
          <w:rFonts w:ascii="Times New Roman" w:hAnsi="Times New Roman" w:cs="Times New Roman"/>
          <w:bidi w:val="0"/>
          <w:sz w:val="18"/>
          <w:szCs w:val="18"/>
        </w:rPr>
        <w:t>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 xml:space="preserve">برای جلوگیری از خوش‌بینی مفرط، بنچ‌مارک همتایان بر پایه کران پایین پیش‌بینی همتایان با مقدار واسنجی‌شده یکسان </w:t>
      </w:r>
      <w:r>
        <w:rPr>
          <w:rFonts w:ascii="Times New Roman" w:hAnsi="Times New Roman" w:cs="Times New Roman"/>
          <w:bidi w:val="0"/>
          <w:sz w:val="17"/>
          <w:szCs w:val="17"/>
        </w:rPr>
        <w:t>q_j</w:t>
      </w:r>
      <w:r>
        <w:rPr>
          <w:rFonts w:hint="cs" w:ascii="B Mitra" w:hAnsi="B Mitra" w:cs="B Mitra"/>
          <w:sz w:val="18"/>
          <w:rtl/>
          <w:szCs w:val="18"/>
        </w:rPr>
        <w:t xml:space="preserve"> = </w:t>
      </w:r>
      <w:r>
        <w:rPr>
          <w:rFonts w:ascii="Times New Roman" w:hAnsi="Times New Roman" w:cs="Times New Roman"/>
          <w:bidi w:val="0"/>
          <w:sz w:val="17"/>
          <w:szCs w:val="17"/>
        </w:rPr>
        <w:t>q_0.85</w:t>
      </w:r>
      <w:r>
        <w:rPr>
          <w:rFonts w:hint="cs" w:ascii="B Mitra" w:hAnsi="B Mitra" w:cs="B Mitra"/>
          <w:sz w:val="18"/>
          <w:rtl/>
          <w:szCs w:val="18"/>
        </w:rPr>
        <w:t xml:space="preserve"> تعریف می‌گردد:</w:t>
      </w:r>
    </w:p>
    <w:p>
      <w:pPr>
        <w:pStyle w:val="FigureText"/>
        <w:spacing w:before="24" w:after="24" w:line="228" w:lineRule="auto"/>
        <w:ind w:left="170"/>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_j = max( 0 , μ̂_j - q_j )</w:t>
      </w:r>
    </w:p>
    <w:p>
      <w:pPr>
        <w:pStyle w:val="Text"/>
        <w:spacing w:before="0" w:after="20" w:line="226" w:lineRule="auto"/>
      </w:pPr>
      <w:r>
        <w:rPr>
          <w:rFonts w:hint="cs" w:ascii="B Mitra" w:hAnsi="B Mitra" w:cs="B Mitra"/>
          <w:sz w:val="18"/>
          <w:rtl/>
          <w:szCs w:val="18"/>
        </w:rPr>
        <w:t>سپس بنچ‌مارک محافظه‌کارانه همتایان مطابق رابطه (</w:t>
      </w:r>
      <w:r>
        <w:rPr>
          <w:rFonts w:ascii="Times New Roman" w:hAnsi="Times New Roman" w:cs="Times New Roman"/>
          <w:bidi w:val="0"/>
          <w:sz w:val="17"/>
          <w:szCs w:val="17"/>
        </w:rPr>
        <w:t>6</w:t>
      </w:r>
      <w:r>
        <w:rPr>
          <w:rFonts w:hint="cs" w:ascii="B Mitra" w:hAnsi="B Mitra" w:cs="B Mitra"/>
          <w:sz w:val="18"/>
          <w:rtl/>
          <w:szCs w:val="18"/>
        </w:rPr>
        <w:t>) فرمول‌بندی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30" w:after="10"/>
      </w:pPr>
      <w:r>
        <w:rPr>
          <w:rFonts w:ascii="Times New Roman" w:hAnsi="Times New Roman" w:cs="Times New Roman"/>
          <w:bidi w:val="0"/>
          <w:sz w:val="18"/>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شاخص رتبه‌بندی فرصت همتا-محور (</w:t>
      </w:r>
      <w:r>
        <w:rPr>
          <w:rFonts w:ascii="Times New Roman" w:hAnsi="Times New Roman" w:cs="Times New Roman"/>
          <w:bidi w:val="0"/>
          <w:sz w:val="17"/>
          <w:szCs w:val="17"/>
        </w:rPr>
        <w:t>M-GATO</w:t>
      </w:r>
      <w:r>
        <w:rPr>
          <w:rFonts w:hint="cs" w:ascii="B Mitra" w:hAnsi="B Mitra" w:cs="B Mitra"/>
          <w:sz w:val="18"/>
          <w:rtl/>
          <w:szCs w:val="18"/>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sz w:val="18"/>
          <w:rtl/>
          <w:szCs w:val="18"/>
        </w:rPr>
        <w:t>که در آن [</w:t>
      </w:r>
      <w:r>
        <w:rPr>
          <w:rFonts w:ascii="Times New Roman" w:hAnsi="Times New Roman" w:cs="Times New Roman"/>
          <w:bidi w:val="0"/>
          <w:sz w:val="17"/>
          <w:szCs w:val="17"/>
        </w:rPr>
        <w:t>x</w:t>
      </w:r>
      <w:r>
        <w:rPr>
          <w:rFonts w:hint="cs" w:ascii="B Mitra" w:hAnsi="B Mitra" w:cs="B Mitra"/>
          <w:sz w:val="18"/>
          <w:rtl/>
          <w:szCs w:val="18"/>
        </w:rPr>
        <w:t xml:space="preserve">]_+ = </w:t>
      </w:r>
      <w:r>
        <w:rPr>
          <w:rFonts w:ascii="Times New Roman" w:hAnsi="Times New Roman" w:cs="Times New Roman"/>
          <w:bidi w:val="0"/>
          <w:sz w:val="17"/>
          <w:szCs w:val="17"/>
        </w:rPr>
        <w:t>max</w:t>
      </w:r>
      <w:r>
        <w:rPr>
          <w:rFonts w:hint="cs" w:ascii="B Mitra" w:hAnsi="B Mitra" w:cs="B Mitra"/>
          <w:sz w:val="18"/>
          <w:rtl/>
          <w:szCs w:val="18"/>
        </w:rPr>
        <w:t>(</w:t>
      </w:r>
      <w:r>
        <w:rPr>
          <w:rFonts w:ascii="Times New Roman" w:hAnsi="Times New Roman" w:cs="Times New Roman"/>
          <w:bidi w:val="0"/>
          <w:sz w:val="17"/>
          <w:szCs w:val="17"/>
        </w:rPr>
        <w:t>0</w:t>
      </w:r>
      <w:r>
        <w:rPr>
          <w:rFonts w:hint="cs" w:ascii="B Mitra" w:hAnsi="B Mitra" w:cs="B Mitra"/>
          <w:sz w:val="18"/>
          <w:rtl/>
          <w:szCs w:val="18"/>
        </w:rPr>
        <w:t xml:space="preserve">, </w:t>
      </w:r>
      <w:r>
        <w:rPr>
          <w:rFonts w:ascii="Times New Roman" w:hAnsi="Times New Roman" w:cs="Times New Roman"/>
          <w:bidi w:val="0"/>
          <w:sz w:val="17"/>
          <w:szCs w:val="17"/>
        </w:rPr>
        <w:t>x</w:t>
      </w:r>
      <w:r>
        <w:rPr>
          <w:rFonts w:hint="cs" w:ascii="B Mitra" w:hAnsi="B Mitra" w:cs="B Mitra"/>
          <w:sz w:val="18"/>
          <w:rtl/>
          <w:szCs w:val="18"/>
        </w:rPr>
        <w:t xml:space="preserve">)، </w:t>
      </w:r>
      <w:r>
        <w:rPr>
          <w:rFonts w:ascii="Times New Roman" w:hAnsi="Times New Roman" w:cs="Times New Roman"/>
          <w:iCs/>
          <w:i/>
          <w:bidi w:val="0"/>
          <w:sz w:val="17"/>
          <w:szCs w:val="17"/>
        </w:rPr>
        <w:t>O</w:t>
      </w:r>
      <w:r>
        <w:rPr>
          <w:rFonts w:ascii="Times New Roman" w:hAnsi="Times New Roman" w:cs="Times New Roman"/>
          <w:bidi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szCs w:val="17"/>
        </w:rPr>
        <w:t>Top-K</w:t>
      </w:r>
      <w:r>
        <w:rPr>
          <w:rFonts w:hint="cs" w:ascii="B Mitra" w:hAnsi="B Mitra" w:cs="B Mitra"/>
          <w:sz w:val="18"/>
          <w:rtl/>
          <w:szCs w:val="18"/>
        </w:rPr>
        <w:t xml:space="preserve"> و </w:t>
      </w:r>
      <w:r>
        <w:rPr>
          <w:rFonts w:ascii="Times New Roman" w:hAnsi="Times New Roman" w:cs="Times New Roman"/>
          <w:bidi w:val="0"/>
          <w:sz w:val="17"/>
          <w:szCs w:val="17"/>
        </w:rPr>
        <w:t>κ</w:t>
      </w:r>
      <w:r>
        <w:rPr>
          <w:rFonts w:hint="cs" w:ascii="B Mitra" w:hAnsi="B Mitra" w:cs="B Mitra"/>
          <w:sz w:val="18"/>
          <w:rtl/>
          <w:szCs w:val="18"/>
        </w:rPr>
        <w:t xml:space="preserve"> = </w:t>
      </w:r>
      <w:r>
        <w:rPr>
          <w:rFonts w:ascii="Times New Roman" w:hAnsi="Times New Roman" w:cs="Times New Roman"/>
          <w:bidi w:val="0"/>
          <w:sz w:val="17"/>
          <w:szCs w:val="17"/>
        </w:rPr>
        <w:t>18</w:t>
      </w:r>
      <w:r>
        <w:rPr>
          <w:rFonts w:hint="cs" w:ascii="B Mitra" w:hAnsi="B Mitra" w:cs="B Mitra"/>
          <w:sz w:val="18"/>
          <w:rtl/>
          <w:szCs w:val="18"/>
        </w:rPr>
        <w:t xml:space="preserve"> پارامتر اشباع شواهد است. </w:t>
      </w:r>
      <w:r>
        <w:rPr>
          <w:rFonts w:ascii="Times New Roman" w:hAnsi="Times New Roman" w:cs="Times New Roman"/>
          <w:bidi w:val="0"/>
          <w:sz w:val="17"/>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szCs w:val="17"/>
        </w:rPr>
        <w:t>B</w:t>
      </w:r>
      <w:r>
        <w:rPr>
          <w:rFonts w:hint="cs" w:ascii="B Mitra" w:hAnsi="B Mitra" w:cs="B Mitra"/>
          <w:sz w:val="18"/>
          <w:rtl/>
          <w:szCs w:val="18"/>
        </w:rPr>
        <w:t>^</w:t>
      </w:r>
      <w:r>
        <w:rPr>
          <w:rFonts w:ascii="Times New Roman" w:hAnsi="Times New Roman" w:cs="Times New Roman"/>
          <w:bidi w:val="0"/>
          <w:sz w:val="17"/>
          <w:szCs w:val="17"/>
        </w:rPr>
        <w:t>G</w:t>
      </w:r>
      <w:r>
        <w:rPr>
          <w:rFonts w:hint="cs" w:ascii="B Mitra" w:hAnsi="B Mitra" w:cs="B Mitra"/>
          <w:sz w:val="18"/>
          <w:rtl/>
          <w:szCs w:val="18"/>
        </w:rPr>
        <w:t xml:space="preserve"> - </w:t>
      </w:r>
      <w:r>
        <w:rPr>
          <w:rFonts w:ascii="Times New Roman" w:hAnsi="Times New Roman" w:cs="Times New Roman"/>
          <w:bidi w:val="0"/>
          <w:sz w:val="17"/>
          <w:szCs w:val="17"/>
        </w:rPr>
        <w:t>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szCs w:val="17"/>
        </w:rPr>
        <w:t>B</w:t>
      </w:r>
      <w:r>
        <w:rPr>
          <w:rFonts w:hint="cs" w:ascii="B Mitra" w:hAnsi="B Mitra" w:cs="B Mitra"/>
          <w:sz w:val="18"/>
          <w:rtl/>
          <w:szCs w:val="18"/>
        </w:rPr>
        <w:t>^</w:t>
      </w:r>
      <w:r>
        <w:rPr>
          <w:rFonts w:ascii="Times New Roman" w:hAnsi="Times New Roman" w:cs="Times New Roman"/>
          <w:bidi w:val="0"/>
          <w:sz w:val="17"/>
          <w:szCs w:val="17"/>
        </w:rPr>
        <w:t>G</w:t>
      </w:r>
      <w:r>
        <w:rPr>
          <w:rFonts w:hint="cs" w:ascii="B Mitra" w:hAnsi="B Mitra" w:cs="B Mitra"/>
          <w:sz w:val="18"/>
          <w:rtl/>
          <w:szCs w:val="18"/>
        </w:rPr>
        <w:t xml:space="preserve"> - </w:t>
      </w:r>
      <w:r>
        <w:rPr>
          <w:rFonts w:ascii="Times New Roman" w:hAnsi="Times New Roman" w:cs="Times New Roman"/>
          <w:bidi w:val="0"/>
          <w:sz w:val="17"/>
          <w:szCs w:val="17"/>
        </w:rPr>
        <w:t>Y</w:t>
      </w:r>
      <w:r>
        <w:rPr>
          <w:rFonts w:hint="cs" w:ascii="B Mitra" w:hAnsi="B Mitra" w:cs="B Mitra"/>
          <w:sz w:val="18"/>
          <w:rtl/>
          <w:szCs w:val="18"/>
        </w:rPr>
        <w:t xml:space="preserve">). تراکنش واقعی </w:t>
      </w:r>
      <w:r>
        <w:rPr>
          <w:rFonts w:ascii="Times New Roman" w:hAnsi="Times New Roman" w:cs="Times New Roman"/>
          <w:bidi w:val="0"/>
          <w:sz w:val="17"/>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szCs w:val="17"/>
        </w:rPr>
        <w:t>Y</w:t>
      </w:r>
      <w:r>
        <w:rPr>
          <w:rFonts w:hint="cs" w:ascii="B Mitra" w:hAnsi="B Mitra" w:cs="B Mitra"/>
          <w:sz w:val="18"/>
          <w:rtl/>
          <w:szCs w:val="18"/>
        </w:rPr>
        <w:t xml:space="preserve"> = ۱۰۰، پیش‌بینی مدل </w:t>
      </w:r>
      <w:r>
        <w:rPr>
          <w:rFonts w:ascii="Times New Roman" w:hAnsi="Times New Roman" w:cs="Times New Roman"/>
          <w:bidi w:val="0"/>
          <w:sz w:val="17"/>
          <w:szCs w:val="17"/>
        </w:rPr>
        <w:t>μ</w:t>
      </w:r>
      <w:r>
        <w:rPr>
          <w:rFonts w:hint="cs" w:ascii="B Mitra" w:hAnsi="B Mitra" w:cs="B Mitra"/>
          <w:sz w:val="18"/>
          <w:rtl/>
          <w:szCs w:val="18"/>
        </w:rPr>
        <w:t xml:space="preserve">̂ = ۱۰۵٫۰،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 ۱۱۲٫۰ تراکنش است. همتایان این پذیرنده به بنچ‌مارک محافظه‌کارانه </w:t>
      </w:r>
      <w:r>
        <w:rPr>
          <w:rFonts w:ascii="Times New Roman" w:hAnsi="Times New Roman" w:cs="Times New Roman"/>
          <w:bidi w:val="0"/>
          <w:sz w:val="17"/>
          <w:szCs w:val="17"/>
        </w:rPr>
        <w:t>B</w:t>
      </w:r>
      <w:r>
        <w:rPr>
          <w:rFonts w:hint="cs" w:ascii="B Mitra" w:hAnsi="B Mitra" w:cs="B Mitra"/>
          <w:sz w:val="18"/>
          <w:rtl/>
          <w:szCs w:val="18"/>
        </w:rPr>
        <w:t>^</w:t>
      </w:r>
      <w:r>
        <w:rPr>
          <w:rFonts w:ascii="Times New Roman" w:hAnsi="Times New Roman" w:cs="Times New Roman"/>
          <w:bidi w:val="0"/>
          <w:sz w:val="17"/>
          <w:szCs w:val="17"/>
        </w:rPr>
        <w:t>G</w:t>
      </w:r>
      <w:r>
        <w:rPr>
          <w:rFonts w:hint="cs" w:ascii="B Mitra" w:hAnsi="B Mitra" w:cs="B Mitra"/>
          <w:sz w:val="18"/>
          <w:rtl/>
          <w:szCs w:val="18"/>
        </w:rPr>
        <w:t xml:space="preserve"> = ۱۷۰٫۰ دست یافته‌اند و ضریب اتکای گرافی </w:t>
      </w:r>
      <w:r>
        <w:rPr>
          <w:rFonts w:ascii="Times New Roman" w:hAnsi="Times New Roman" w:cs="Times New Roman"/>
          <w:bidi w:val="0"/>
          <w:sz w:val="17"/>
          <w:szCs w:val="17"/>
        </w:rPr>
        <w:t>Q</w:t>
      </w:r>
      <w:r>
        <w:rPr>
          <w:rFonts w:hint="cs" w:ascii="B Mitra" w:hAnsi="B Mitra" w:cs="B Mitra"/>
          <w:sz w:val="18"/>
          <w:rtl/>
          <w:szCs w:val="18"/>
        </w:rPr>
        <w:t xml:space="preserve"> = ۰٫۹۰ است. بنابراین شکاف کران-پیش‌بینی همتایان و امتیاز </w:t>
      </w:r>
      <w:r>
        <w:rPr>
          <w:rFonts w:ascii="Times New Roman" w:hAnsi="Times New Roman" w:cs="Times New Roman"/>
          <w:bidi w:val="0"/>
          <w:sz w:val="17"/>
          <w:szCs w:val="17"/>
        </w:rPr>
        <w:t>M-GATO</w:t>
      </w:r>
      <w:r>
        <w:rPr>
          <w:rFonts w:hint="cs" w:ascii="B Mitra" w:hAnsi="B Mitra" w:cs="B Mitra"/>
          <w:sz w:val="18"/>
          <w:rtl/>
          <w:szCs w:val="18"/>
        </w:rPr>
        <w:t xml:space="preserve"> به صورت زیر محاسبه می‌شوند:</w:t>
      </w:r>
    </w:p>
    <w:p>
      <w:pPr>
        <w:pStyle w:val="FigureText"/>
        <w:spacing w:before="24" w:after="24" w:line="228" w:lineRule="auto"/>
        <w:ind w:left="170"/>
        <w:jc w:val="left"/>
        <w:bidi w:val="0"/>
      </w:pPr>
      <w:r>
        <w:rPr>
          <w:rFonts w:ascii="Times New Roman" w:hAnsi="Times New Roman" w:cs="Times New Roman"/>
          <w:bidi w:val="0"/>
          <w:sz w:val="17"/>
          <w:szCs w:val="17"/>
        </w:rPr>
        <w:t>B^G - U = 170.0 - 112.0 = 58.0   (Relative Gap = 0.3412)</w:t>
      </w:r>
    </w:p>
    <w:p>
      <w:pPr>
        <w:pStyle w:val="FigureText"/>
        <w:spacing w:before="24" w:after="24" w:line="228" w:lineRule="auto"/>
        <w:ind w:left="170"/>
        <w:jc w:val="left"/>
        <w:bidi w:val="0"/>
      </w:pPr>
      <w:r>
        <w:rPr>
          <w:rFonts w:ascii="Times New Roman" w:hAnsi="Times New Roman" w:cs="Times New Roman"/>
          <w:bidi w:val="0"/>
          <w:sz w:val="17"/>
          <w:szCs w:val="17"/>
        </w:rPr>
        <w:t>M-GATO = 0.3412 × 0.90 = 0.307</w:t>
      </w:r>
    </w:p>
    <w:p>
      <w:pPr>
        <w:pStyle w:val="Text"/>
        <w:spacing w:before="0" w:after="20" w:line="226" w:lineRule="auto"/>
      </w:pPr>
      <w:r>
        <w:rPr>
          <w:rFonts w:hint="cs" w:ascii="B Mitra" w:hAnsi="B Mitra" w:cs="B Mitra"/>
          <w:sz w:val="18"/>
          <w:rtl/>
          <w:szCs w:val="18"/>
        </w:rPr>
        <w:t>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060712"/>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060712"/>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xml:space="preserve">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sz w:val="17"/>
          <w:szCs w:val="17"/>
        </w:rPr>
        <w:t>Scenario 0</w:t>
      </w:r>
      <w:r>
        <w:rPr>
          <w:rFonts w:hint="cs" w:ascii="B Mitra" w:hAnsi="B Mitra" w:cs="B Mitra"/>
          <w:sz w:val="18"/>
          <w:rtl/>
          <w:szCs w:val="18"/>
        </w:rPr>
        <w:t>)، مقدار افت صفر بوده تا وضعیت عدم وجود مثبت واقعی (</w:t>
      </w:r>
      <w:r>
        <w:rPr>
          <w:rFonts w:ascii="Times New Roman" w:hAnsi="Times New Roman" w:cs="Times New Roman"/>
          <w:bidi w:val="0"/>
          <w:sz w:val="17"/>
          <w:szCs w:val="17"/>
        </w:rPr>
        <w:t>TP</w:t>
      </w:r>
      <w:r>
        <w:rPr>
          <w:rFonts w:hint="cs" w:ascii="B Mitra" w:hAnsi="B Mitra" w:cs="B Mitra"/>
          <w:sz w:val="18"/>
          <w:rtl/>
          <w:szCs w:val="18"/>
        </w:rPr>
        <w:t xml:space="preserve"> = </w:t>
      </w:r>
      <w:r>
        <w:rPr>
          <w:rFonts w:ascii="Times New Roman" w:hAnsi="Times New Roman" w:cs="Times New Roman"/>
          <w:bidi w:val="0"/>
          <w:sz w:val="17"/>
          <w:szCs w:val="17"/>
        </w:rPr>
        <w:t>0</w:t>
      </w:r>
      <w:r>
        <w:rPr>
          <w:rFonts w:hint="cs" w:ascii="B Mitra" w:hAnsi="B Mitra" w:cs="B Mitra"/>
          <w:sz w:val="18"/>
          <w:rtl/>
          <w:szCs w:val="18"/>
        </w:rPr>
        <w:t>) جهت ارزیابی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szCs w:val="17"/>
        </w:rPr>
        <w:t>λ</w:t>
      </w:r>
      <w:r>
        <w:rPr>
          <w:rFonts w:hint="cs" w:ascii="B Mitra" w:hAnsi="B Mitra" w:cs="B Mitra"/>
          <w:sz w:val="18"/>
          <w:rtl/>
          <w:szCs w:val="18"/>
        </w:rPr>
        <w:t xml:space="preserve"> = ۰٫۶۵، ضریب انحنا </w:t>
      </w:r>
      <w:r>
        <w:rPr>
          <w:rFonts w:ascii="Times New Roman" w:hAnsi="Times New Roman" w:cs="Times New Roman"/>
          <w:bidi w:val="0"/>
          <w:sz w:val="17"/>
          <w:szCs w:val="17"/>
        </w:rPr>
        <w:t>η</w:t>
      </w:r>
      <w:r>
        <w:rPr>
          <w:rFonts w:hint="cs" w:ascii="B Mitra" w:hAnsi="B Mitra" w:cs="B Mitra"/>
          <w:sz w:val="18"/>
          <w:rtl/>
          <w:szCs w:val="18"/>
        </w:rPr>
        <w:t xml:space="preserve"> = ۰٫۲۵، اشباع گرافی </w:t>
      </w:r>
      <w:r>
        <w:rPr>
          <w:rFonts w:ascii="Times New Roman" w:hAnsi="Times New Roman" w:cs="Times New Roman"/>
          <w:bidi w:val="0"/>
          <w:sz w:val="17"/>
          <w:szCs w:val="17"/>
        </w:rPr>
        <w:t>κ</w:t>
      </w:r>
      <w:r>
        <w:rPr>
          <w:rFonts w:hint="cs" w:ascii="B Mitra" w:hAnsi="B Mitra" w:cs="B Mitra"/>
          <w:sz w:val="18"/>
          <w:rtl/>
          <w:szCs w:val="18"/>
        </w:rPr>
        <w:t xml:space="preserve"> = ۱۸٫۰، تعداد همسایگان </w:t>
      </w:r>
      <w:r>
        <w:rPr>
          <w:rFonts w:ascii="Times New Roman" w:hAnsi="Times New Roman" w:cs="Times New Roman"/>
          <w:bidi w:val="0"/>
          <w:sz w:val="17"/>
          <w:szCs w:val="17"/>
        </w:rPr>
        <w:t>K</w:t>
      </w:r>
      <w:r>
        <w:rPr>
          <w:rFonts w:hint="cs" w:ascii="B Mitra" w:hAnsi="B Mitra" w:cs="B Mitra"/>
          <w:sz w:val="18"/>
          <w:rtl/>
          <w:szCs w:val="18"/>
        </w:rPr>
        <w:t xml:space="preserve"> = ۶ و خطای واسنجی </w:t>
      </w:r>
      <w:r>
        <w:rPr>
          <w:rFonts w:ascii="Times New Roman" w:hAnsi="Times New Roman" w:cs="Times New Roman"/>
          <w:bidi w:val="0"/>
          <w:sz w:val="17"/>
          <w:szCs w:val="17"/>
        </w:rPr>
        <w:t>α</w:t>
      </w:r>
      <w:r>
        <w:rPr>
          <w:rFonts w:hint="cs" w:ascii="B Mitra" w:hAnsi="B Mitra" w:cs="B Mitra"/>
          <w:sz w:val="18"/>
          <w:rtl/>
          <w:szCs w:val="18"/>
        </w:rPr>
        <w:t xml:space="preserve"> = ۰٫۱۵. تحلیل حساسیت تجربی در ۱۰ سید نشان داد کیفیت رتبه‌بندی در برابر تغییرات همسایگی </w:t>
      </w:r>
      <w:r>
        <w:rPr>
          <w:rFonts w:ascii="Times New Roman" w:hAnsi="Times New Roman" w:cs="Times New Roman"/>
          <w:bidi w:val="0"/>
          <w:sz w:val="17"/>
          <w:szCs w:val="17"/>
        </w:rPr>
        <w:t>K</w:t>
      </w:r>
      <w:r>
        <w:rPr>
          <w:rFonts w:hint="cs" w:ascii="B Mitra" w:hAnsi="B Mitra" w:cs="B Mitra"/>
          <w:sz w:val="18"/>
          <w:rtl/>
          <w:szCs w:val="18"/>
        </w:rPr>
        <w:t xml:space="preserve"> ∈ [</w:t>
      </w:r>
      <w:r>
        <w:rPr>
          <w:rFonts w:ascii="Times New Roman" w:hAnsi="Times New Roman" w:cs="Times New Roman"/>
          <w:bidi w:val="0"/>
          <w:sz w:val="17"/>
          <w:szCs w:val="17"/>
        </w:rPr>
        <w:t>3</w:t>
      </w:r>
      <w:r>
        <w:rPr>
          <w:rFonts w:hint="cs" w:ascii="B Mitra" w:hAnsi="B Mitra" w:cs="B Mitra"/>
          <w:sz w:val="18"/>
          <w:rtl/>
          <w:szCs w:val="18"/>
        </w:rPr>
        <w:t xml:space="preserve">, </w:t>
      </w:r>
      <w:r>
        <w:rPr>
          <w:rFonts w:ascii="Times New Roman" w:hAnsi="Times New Roman" w:cs="Times New Roman"/>
          <w:bidi w:val="0"/>
          <w:sz w:val="17"/>
          <w:szCs w:val="17"/>
        </w:rPr>
        <w:t>10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szCs w:val="17"/>
        </w:rPr>
        <w:t>η</w:t>
      </w:r>
      <w:r>
        <w:rPr>
          <w:rFonts w:hint="cs" w:ascii="B Mitra" w:hAnsi="B Mitra" w:cs="B Mitra"/>
          <w:sz w:val="18"/>
          <w:rtl/>
          <w:szCs w:val="18"/>
        </w:rPr>
        <w:t xml:space="preserve"> ∈ [</w:t>
      </w:r>
      <w:r>
        <w:rPr>
          <w:rFonts w:ascii="Times New Roman" w:hAnsi="Times New Roman" w:cs="Times New Roman"/>
          <w:bidi w:val="0"/>
          <w:sz w:val="17"/>
          <w:szCs w:val="17"/>
        </w:rPr>
        <w:t>0.0</w:t>
      </w:r>
      <w:r>
        <w:rPr>
          <w:rFonts w:hint="cs" w:ascii="B Mitra" w:hAnsi="B Mitra" w:cs="B Mitra"/>
          <w:sz w:val="18"/>
          <w:rtl/>
          <w:szCs w:val="18"/>
        </w:rPr>
        <w:t xml:space="preserve">, </w:t>
      </w:r>
      <w:r>
        <w:rPr>
          <w:rFonts w:ascii="Times New Roman" w:hAnsi="Times New Roman" w:cs="Times New Roman"/>
          <w:bidi w:val="0"/>
          <w:sz w:val="17"/>
          <w:szCs w:val="17"/>
        </w:rPr>
        <w:t>0.5</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szCs w:val="17"/>
        </w:rPr>
        <w:t>κ</w:t>
      </w:r>
      <w:r>
        <w:rPr>
          <w:rFonts w:hint="cs" w:ascii="B Mitra" w:hAnsi="B Mitra" w:cs="B Mitra"/>
          <w:sz w:val="18"/>
          <w:rtl/>
          <w:szCs w:val="18"/>
        </w:rPr>
        <w:t xml:space="preserve"> ∈ [</w:t>
      </w:r>
      <w:r>
        <w:rPr>
          <w:rFonts w:ascii="Times New Roman" w:hAnsi="Times New Roman" w:cs="Times New Roman"/>
          <w:bidi w:val="0"/>
          <w:sz w:val="17"/>
          <w:szCs w:val="17"/>
        </w:rPr>
        <w:t>10</w:t>
      </w:r>
      <w:r>
        <w:rPr>
          <w:rFonts w:hint="cs" w:ascii="B Mitra" w:hAnsi="B Mitra" w:cs="B Mitra"/>
          <w:sz w:val="18"/>
          <w:rtl/>
          <w:szCs w:val="18"/>
        </w:rPr>
        <w:t xml:space="preserve">, </w:t>
      </w:r>
      <w:r>
        <w:rPr>
          <w:rFonts w:ascii="Times New Roman" w:hAnsi="Times New Roman" w:cs="Times New Roman"/>
          <w:bidi w:val="0"/>
          <w:sz w:val="17"/>
          <w:szCs w:val="17"/>
        </w:rPr>
        <w:t>30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به خطای </w:t>
      </w:r>
      <w:r>
        <w:rPr>
          <w:rFonts w:ascii="Times New Roman" w:hAnsi="Times New Roman" w:cs="Times New Roman"/>
          <w:bidi w:val="0"/>
          <w:sz w:val="17"/>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2</w:t>
      </w:r>
      <w:r>
        <w:rPr>
          <w:rFonts w:hint="cs" w:ascii="B Mitra" w:hAnsi="B Mitra" w:cs="B Mitra"/>
          <w:sz w:val="18"/>
          <w:rtl/>
          <w:szCs w:val="18"/>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1442913"/>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44291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با توجه به شیوع فرصت‌های واقعی در سطح ۵۱ پذیرنده از ۳۵۰ پذیرنده (شانس تصادفی معادل ۰٫۱۴۶ یا ۱۴٫۶٪)، نتایج جدول (</w:t>
      </w:r>
      <w:r>
        <w:rPr>
          <w:rFonts w:ascii="Times New Roman" w:hAnsi="Times New Roman" w:cs="Times New Roman"/>
          <w:bidi w:val="0"/>
          <w:sz w:val="17"/>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با </w:t>
      </w:r>
      <w:r>
        <w:rPr>
          <w:rFonts w:ascii="Times New Roman" w:hAnsi="Times New Roman" w:cs="Times New Roman"/>
          <w:bidi w:val="0"/>
          <w:sz w:val="17"/>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szCs w:val="17"/>
        </w:rPr>
        <w:t>R-Precision</w:t>
      </w:r>
      <w:r>
        <w:rPr>
          <w:rFonts w:hint="cs" w:ascii="B Mitra" w:hAnsi="B Mitra" w:cs="B Mitra"/>
          <w:sz w:val="18"/>
          <w:rtl/>
          <w:szCs w:val="18"/>
        </w:rPr>
        <w:t xml:space="preserve"> معادل ۰٫۳۴۲ ± ۰٫۰۷۷، به ضریب برتری ۲٫۵۱ برابری نسبت به انتخاب تصادفی دست می‌یابد.</w:t>
      </w:r>
    </w:p>
    <w:p>
      <w:pPr>
        <w:pStyle w:val="Heading2"/>
        <w:spacing w:before="30" w:after="10"/>
      </w:pPr>
      <w:r>
        <w:rPr>
          <w:rFonts w:ascii="Times New Roman" w:hAnsi="Times New Roman" w:cs="Times New Roman"/>
          <w:bidi w:val="0"/>
          <w:sz w:val="18"/>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szCs w:val="17"/>
        </w:rPr>
        <w:t>K</w:t>
      </w:r>
      <w:r>
        <w:rPr>
          <w:rFonts w:hint="cs" w:ascii="B Mitra" w:hAnsi="B Mitra" w:cs="B Mitra"/>
          <w:sz w:val="18"/>
          <w:rtl/>
          <w:szCs w:val="18"/>
        </w:rPr>
        <w:t xml:space="preserve"> ∈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۱۰ = </w:t>
      </w:r>
      <w:r>
        <w:rPr>
          <w:rFonts w:ascii="Times New Roman" w:hAnsi="Times New Roman" w:cs="Times New Roman"/>
          <w:bidi w:val="0"/>
          <w:sz w:val="17"/>
          <w:szCs w:val="17"/>
        </w:rPr>
        <w:t>K</w:t>
      </w:r>
      <w:r>
        <w:rPr>
          <w:rFonts w:hint="cs" w:ascii="B Mitra" w:hAnsi="B Mitra" w:cs="B Mitra"/>
          <w:sz w:val="18"/>
          <w:rtl/>
          <w:szCs w:val="18"/>
        </w:rPr>
        <w:t xml:space="preserve">، مدل مرز تصادفی </w:t>
      </w:r>
      <w:r>
        <w:rPr>
          <w:rFonts w:ascii="Times New Roman" w:hAnsi="Times New Roman" w:cs="Times New Roman"/>
          <w:bidi w:val="0"/>
          <w:sz w:val="17"/>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szCs w:val="17"/>
        </w:rPr>
        <w:t>HAMTA</w:t>
      </w:r>
      <w:r>
        <w:rPr>
          <w:rFonts w:hint="cs" w:ascii="B Mitra" w:hAnsi="B Mitra" w:cs="B Mitra"/>
          <w:sz w:val="18"/>
          <w:rtl/>
          <w:szCs w:val="18"/>
        </w:rPr>
        <w:t xml:space="preserve"> رقابت‌پذیری بیشتری نشان داده و از بودجه ۲۰ = </w:t>
      </w:r>
      <w:r>
        <w:rPr>
          <w:rFonts w:ascii="Times New Roman" w:hAnsi="Times New Roman" w:cs="Times New Roman"/>
          <w:bidi w:val="0"/>
          <w:sz w:val="17"/>
          <w:szCs w:val="17"/>
        </w:rPr>
        <w:t>K</w:t>
      </w:r>
      <w:r>
        <w:rPr>
          <w:rFonts w:hint="cs" w:ascii="B Mitra" w:hAnsi="B Mitra" w:cs="B Mitra"/>
          <w:sz w:val="18"/>
          <w:rtl/>
          <w:szCs w:val="18"/>
        </w:rPr>
        <w:t xml:space="preserve"> به بعد بر خط‌مبنای مرزی </w:t>
      </w:r>
      <w:r>
        <w:rPr>
          <w:rFonts w:ascii="Times New Roman" w:hAnsi="Times New Roman" w:cs="Times New Roman"/>
          <w:bidi w:val="0"/>
          <w:sz w:val="17"/>
          <w:szCs w:val="17"/>
        </w:rPr>
        <w:t>SFA</w:t>
      </w:r>
      <w:r>
        <w:rPr>
          <w:rFonts w:hint="cs" w:ascii="B Mitra" w:hAnsi="B Mitra" w:cs="B Mitra"/>
          <w:sz w:val="18"/>
          <w:rtl/>
          <w:szCs w:val="18"/>
        </w:rPr>
        <w:t xml:space="preserve"> غلبه می‌کند: در بودجه ۲۰ = </w:t>
      </w:r>
      <w:r>
        <w:rPr>
          <w:rFonts w:ascii="Times New Roman" w:hAnsi="Times New Roman" w:cs="Times New Roman"/>
          <w:bidi w:val="0"/>
          <w:sz w:val="17"/>
          <w:szCs w:val="17"/>
        </w:rPr>
        <w:t>K</w:t>
      </w:r>
      <w:r>
        <w:rPr>
          <w:rFonts w:hint="cs" w:ascii="B Mitra" w:hAnsi="B Mitra" w:cs="B Mitra"/>
          <w:sz w:val="18"/>
          <w:rtl/>
          <w:szCs w:val="18"/>
        </w:rPr>
        <w:t xml:space="preserve"> دقت ۰٫۴۱۰ در برابر ۰٫۳۴۵؛ در ۳۵ = </w:t>
      </w:r>
      <w:r>
        <w:rPr>
          <w:rFonts w:ascii="Times New Roman" w:hAnsi="Times New Roman" w:cs="Times New Roman"/>
          <w:bidi w:val="0"/>
          <w:sz w:val="17"/>
          <w:szCs w:val="17"/>
        </w:rPr>
        <w:t>K</w:t>
      </w:r>
      <w:r>
        <w:rPr>
          <w:rFonts w:hint="cs" w:ascii="B Mitra" w:hAnsi="B Mitra" w:cs="B Mitra"/>
          <w:sz w:val="18"/>
          <w:rtl/>
          <w:szCs w:val="18"/>
        </w:rPr>
        <w:t xml:space="preserve"> دقت ۰٫۳۶۶ در برابر ۰٫۲۸۰؛ و در ۵۰ = </w:t>
      </w:r>
      <w:r>
        <w:rPr>
          <w:rFonts w:ascii="Times New Roman" w:hAnsi="Times New Roman" w:cs="Times New Roman"/>
          <w:bidi w:val="0"/>
          <w:sz w:val="17"/>
          <w:szCs w:val="17"/>
        </w:rPr>
        <w:t>K</w:t>
      </w:r>
      <w:r>
        <w:rPr>
          <w:rFonts w:hint="cs" w:ascii="B Mitra" w:hAnsi="B Mitra" w:cs="B Mitra"/>
          <w:sz w:val="18"/>
          <w:rtl/>
          <w:szCs w:val="18"/>
        </w:rPr>
        <w:t xml:space="preserve"> دقت ۰٫۳۲۰ در برابر ۰٫۲۳۰. تحت تصحیح هولم-بونفرونی برای مقایسه‌های چندگانه، برتری‌های </w:t>
      </w:r>
      <w:r>
        <w:rPr>
          <w:rFonts w:ascii="Times New Roman" w:hAnsi="Times New Roman" w:cs="Times New Roman"/>
          <w:bidi w:val="0"/>
          <w:sz w:val="17"/>
          <w:szCs w:val="17"/>
        </w:rPr>
        <w:t>HAMTA</w:t>
      </w:r>
      <w:r>
        <w:rPr>
          <w:rFonts w:hint="cs" w:ascii="B Mitra" w:hAnsi="B Mitra" w:cs="B Mitra"/>
          <w:sz w:val="18"/>
          <w:rtl/>
          <w:szCs w:val="18"/>
        </w:rPr>
        <w:t xml:space="preserve"> نسبت به خط‌مبناهای سنتی معناداری آماری خود را حفظ می‌نمایند (</w:t>
      </w:r>
      <w:r>
        <w:rPr>
          <w:rFonts w:ascii="Times New Roman" w:hAnsi="Times New Roman" w:cs="Times New Roman"/>
          <w:bidi w:val="0"/>
          <w:sz w:val="17"/>
          <w:szCs w:val="17"/>
        </w:rPr>
        <w:t>p_adj</w:t>
      </w:r>
      <w:r>
        <w:rPr>
          <w:rFonts w:hint="cs" w:ascii="B Mitra" w:hAnsi="B Mitra" w:cs="B Mitra"/>
          <w:sz w:val="18"/>
          <w:rtl/>
          <w:szCs w:val="18"/>
        </w:rPr>
        <w:t xml:space="preserve"> &lt; ۰٫۰۵): در بودجه ۱۰ = </w:t>
      </w:r>
      <w:r>
        <w:rPr>
          <w:rFonts w:ascii="Times New Roman" w:hAnsi="Times New Roman" w:cs="Times New Roman"/>
          <w:bidi w:val="0"/>
          <w:sz w:val="17"/>
          <w:szCs w:val="17"/>
        </w:rPr>
        <w:t>K</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w:t>
      </w:r>
      <w:r>
        <w:rPr>
          <w:rFonts w:hint="cs" w:ascii="B Mitra" w:hAnsi="B Mitra" w:cs="B Mitra"/>
          <w:sz w:val="18"/>
          <w:rtl/>
          <w:szCs w:val="18"/>
        </w:rPr>
        <w:t xml:space="preserve"> = ۰٫۰۱۵) و مدل جدولی (</w:t>
      </w:r>
      <w:r>
        <w:rPr>
          <w:rFonts w:ascii="Times New Roman" w:hAnsi="Times New Roman" w:cs="Times New Roman"/>
          <w:bidi w:val="0"/>
          <w:sz w:val="17"/>
          <w:szCs w:val="17"/>
        </w:rPr>
        <w:t>p</w:t>
      </w:r>
      <w:r>
        <w:rPr>
          <w:rFonts w:hint="cs" w:ascii="B Mitra" w:hAnsi="B Mitra" w:cs="B Mitra"/>
          <w:sz w:val="18"/>
          <w:rtl/>
          <w:szCs w:val="18"/>
        </w:rPr>
        <w:t xml:space="preserve"> = ۰٫۰۳۹)؛ در بودجه ۲۰ = </w:t>
      </w:r>
      <w:r>
        <w:rPr>
          <w:rFonts w:ascii="Times New Roman" w:hAnsi="Times New Roman" w:cs="Times New Roman"/>
          <w:bidi w:val="0"/>
          <w:sz w:val="17"/>
          <w:szCs w:val="17"/>
        </w:rPr>
        <w:t>K</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w:t>
      </w:r>
      <w:r>
        <w:rPr>
          <w:rFonts w:hint="cs" w:ascii="B Mitra" w:hAnsi="B Mitra" w:cs="B Mitra"/>
          <w:sz w:val="18"/>
          <w:rtl/>
          <w:szCs w:val="18"/>
        </w:rPr>
        <w:t xml:space="preserve"> = ۰٫۰۰۵) و مدل جدولی (</w:t>
      </w:r>
      <w:r>
        <w:rPr>
          <w:rFonts w:ascii="Times New Roman" w:hAnsi="Times New Roman" w:cs="Times New Roman"/>
          <w:bidi w:val="0"/>
          <w:sz w:val="17"/>
          <w:szCs w:val="17"/>
        </w:rPr>
        <w:t>p</w:t>
      </w:r>
      <w:r>
        <w:rPr>
          <w:rFonts w:hint="cs" w:ascii="B Mitra" w:hAnsi="B Mitra" w:cs="B Mitra"/>
          <w:sz w:val="18"/>
          <w:rtl/>
          <w:szCs w:val="18"/>
        </w:rPr>
        <w:t xml:space="preserve"> = ۰٫۰۰۵)؛ و در ۳۵ = </w:t>
      </w:r>
      <w:r>
        <w:rPr>
          <w:rFonts w:ascii="Times New Roman" w:hAnsi="Times New Roman" w:cs="Times New Roman"/>
          <w:bidi w:val="0"/>
          <w:sz w:val="17"/>
          <w:szCs w:val="17"/>
        </w:rPr>
        <w:t>K</w:t>
      </w:r>
      <w:r>
        <w:rPr>
          <w:rFonts w:hint="cs" w:ascii="B Mitra" w:hAnsi="B Mitra" w:cs="B Mitra"/>
          <w:sz w:val="18"/>
          <w:rtl/>
          <w:szCs w:val="18"/>
        </w:rPr>
        <w:t xml:space="preserve"> نسبت به گراف ایستا (</w:t>
      </w:r>
      <w:r>
        <w:rPr>
          <w:rFonts w:ascii="Times New Roman" w:hAnsi="Times New Roman" w:cs="Times New Roman"/>
          <w:bidi w:val="0"/>
          <w:sz w:val="17"/>
          <w:szCs w:val="17"/>
        </w:rPr>
        <w:t>p</w:t>
      </w:r>
      <w:r>
        <w:rPr>
          <w:rFonts w:hint="cs" w:ascii="B Mitra" w:hAnsi="B Mitra" w:cs="B Mitra"/>
          <w:sz w:val="18"/>
          <w:rtl/>
          <w:szCs w:val="18"/>
        </w:rPr>
        <w:t xml:space="preserve"> = ۰٫۰۴۸۸).</w:t>
      </w:r>
    </w:p>
    <w:p>
      <w:pPr>
        <w:pStyle w:val="Heading2"/>
        <w:spacing w:before="30" w:after="10"/>
      </w:pPr>
      <w:r>
        <w:rPr>
          <w:rFonts w:ascii="Times New Roman" w:hAnsi="Times New Roman" w:cs="Times New Roman"/>
          <w:bidi w:val="0"/>
          <w:sz w:val="18"/>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4</w:t>
      </w:r>
      <w:r>
        <w:rPr>
          <w:rFonts w:hint="cs" w:ascii="B Mitra" w:hAnsi="B Mitra" w:cs="B Mitra"/>
          <w:sz w:val="18"/>
          <w:rtl/>
          <w:szCs w:val="18"/>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sz w:val="18"/>
          <w:rtl/>
          <w:szCs w:val="18"/>
        </w:rPr>
        <w:t>در سناریوی شاهد منفی (سناریو ۰)، مدل طبق ساختار اولیه هیچ مثبت واقعی تولید نمی‌کند (</w:t>
      </w:r>
      <w:r>
        <w:rPr>
          <w:rFonts w:ascii="Times New Roman" w:hAnsi="Times New Roman" w:cs="Times New Roman"/>
          <w:bidi w:val="0"/>
          <w:sz w:val="17"/>
          <w:szCs w:val="17"/>
        </w:rPr>
        <w:t>TP</w:t>
      </w:r>
      <w:r>
        <w:rPr>
          <w:rFonts w:hint="cs" w:ascii="B Mitra" w:hAnsi="B Mitra" w:cs="B Mitra"/>
          <w:sz w:val="18"/>
          <w:rtl/>
          <w:szCs w:val="18"/>
        </w:rPr>
        <w:t xml:space="preserve"> = ۰)؛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szCs w:val="18"/>
        </w:rPr>
        <w:t>5.5</w:t>
      </w:r>
      <w:r>
        <w:rPr>
          <w:rFonts w:hint="cs" w:ascii="B Mitra" w:hAnsi="B Mitra" w:cs="B Mitra"/>
          <w:sz w:val="20"/>
          <w:rtl/>
          <w:szCs w:val="20"/>
        </w:rPr>
        <w:t>. مطالعه تفکیکی حذف مؤلفه‌ها (</w:t>
      </w:r>
      <w:r>
        <w:rPr>
          <w:rFonts w:ascii="Times New Roman" w:hAnsi="Times New Roman" w:cs="Times New Roman"/>
          <w:bidi w:val="0"/>
          <w:sz w:val="18"/>
          <w:szCs w:val="18"/>
        </w:rPr>
        <w:t>Ablation Study</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5</w:t>
      </w:r>
      <w:r>
        <w:rPr>
          <w:rFonts w:hint="cs" w:ascii="B Mitra" w:hAnsi="B Mitra" w:cs="B Mitra"/>
          <w:sz w:val="18"/>
          <w:rtl/>
          <w:szCs w:val="18"/>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szCs w:val="17"/>
        </w:rPr>
        <w:t>GBDT</w:t>
      </w:r>
      <w:r>
        <w:rPr>
          <w:rFonts w:hint="cs" w:ascii="B Mitra" w:hAnsi="B Mitra" w:cs="B Mitra"/>
          <w:sz w:val="18"/>
          <w:rtl/>
          <w:szCs w:val="18"/>
        </w:rPr>
        <w:t xml:space="preserve">، شاخص </w:t>
      </w:r>
      <w:r>
        <w:rPr>
          <w:rFonts w:ascii="Times New Roman" w:hAnsi="Times New Roman" w:cs="Times New Roman"/>
          <w:bidi w:val="0"/>
          <w:sz w:val="17"/>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szCs w:val="17"/>
        </w:rPr>
        <w:t>p</w:t>
      </w:r>
      <w:r>
        <w:rPr>
          <w:rFonts w:hint="cs" w:ascii="B Mitra" w:hAnsi="B Mitra" w:cs="B Mitra"/>
          <w:sz w:val="18"/>
          <w:rtl/>
          <w:szCs w:val="18"/>
        </w:rPr>
        <w:t xml:space="preserve"> = ۰٫۰۰۲۰) و پویایی‌های زمانی شاخص را به میزان ۰٫۰۷۲+ (</w:t>
      </w:r>
      <w:r>
        <w:rPr>
          <w:rFonts w:ascii="Times New Roman" w:hAnsi="Times New Roman" w:cs="Times New Roman"/>
          <w:bidi w:val="0"/>
          <w:sz w:val="17"/>
          <w:szCs w:val="17"/>
        </w:rPr>
        <w:t>p</w:t>
      </w:r>
      <w:r>
        <w:rPr>
          <w:rFonts w:hint="cs" w:ascii="B Mitra" w:hAnsi="B Mitra" w:cs="B Mitra"/>
          <w:sz w:val="18"/>
          <w:rtl/>
          <w:szCs w:val="18"/>
        </w:rPr>
        <w:t xml:space="preserve"> = ۰٫۰۸۴۰) ارتقا می‌دهد. (۲) سپرهای حفاظتی عملیاتی: کران نااطمینانی یک‌طرفه </w:t>
      </w:r>
      <w:r>
        <w:rPr>
          <w:rFonts w:ascii="Times New Roman" w:hAnsi="Times New Roman" w:cs="Times New Roman"/>
          <w:bidi w:val="0"/>
          <w:sz w:val="17"/>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szCs w:val="17"/>
        </w:rPr>
        <w:t>U</w:t>
      </w:r>
      <w:r>
        <w:rPr>
          <w:rFonts w:hint="cs" w:ascii="B Mitra" w:hAnsi="B Mitra" w:cs="B Mitra"/>
          <w:sz w:val="18"/>
          <w:rtl/>
          <w:szCs w:val="18"/>
        </w:rPr>
        <w:t xml:space="preserve"> اگرچه ظاهراً </w:t>
      </w:r>
      <w:r>
        <w:rPr>
          <w:rFonts w:ascii="Times New Roman" w:hAnsi="Times New Roman" w:cs="Times New Roman"/>
          <w:bidi w:val="0"/>
          <w:sz w:val="17"/>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szCs w:val="17"/>
        </w:rPr>
        <w:t>p</w:t>
      </w:r>
      <w:r>
        <w:rPr>
          <w:rFonts w:hint="cs" w:ascii="B Mitra" w:hAnsi="B Mitra" w:cs="B Mitra"/>
          <w:sz w:val="18"/>
          <w:rtl/>
          <w:szCs w:val="18"/>
        </w:rPr>
        <w:t xml:space="preserve"> = ۰٫۰۲۷۳)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szCs w:val="17"/>
        </w:rPr>
        <w:t>Δ</w:t>
      </w:r>
      <w:r>
        <w:rPr>
          <w:rFonts w:hint="cs" w:ascii="B Mitra" w:hAnsi="B Mitra" w:cs="B Mitra"/>
          <w:sz w:val="18"/>
          <w:rtl/>
          <w:szCs w:val="18"/>
        </w:rPr>
        <w:t xml:space="preserve"> = -۰٫۰۰۲، </w:t>
      </w:r>
      <w:r>
        <w:rPr>
          <w:rFonts w:ascii="Times New Roman" w:hAnsi="Times New Roman" w:cs="Times New Roman"/>
          <w:bidi w:val="0"/>
          <w:sz w:val="17"/>
          <w:szCs w:val="17"/>
        </w:rPr>
        <w:t>p</w:t>
      </w:r>
      <w:r>
        <w:rPr>
          <w:rFonts w:hint="cs" w:ascii="B Mitra" w:hAnsi="B Mitra" w:cs="B Mitra"/>
          <w:sz w:val="18"/>
          <w:rtl/>
          <w:szCs w:val="18"/>
        </w:rPr>
        <w:t xml:space="preserve"> = ۰٫۸۴۵۷).</w:t>
      </w:r>
    </w:p>
    <w:p>
      <w:pPr>
        <w:pStyle w:val="Heading2"/>
        <w:spacing w:before="30" w:after="10"/>
      </w:pPr>
      <w:r>
        <w:rPr>
          <w:rFonts w:ascii="Times New Roman" w:hAnsi="Times New Roman" w:cs="Times New Roman"/>
          <w:bidi w:val="0"/>
          <w:sz w:val="18"/>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6</w:t>
      </w:r>
      <w:r>
        <w:rPr>
          <w:rFonts w:hint="cs" w:ascii="B Mitra" w:hAnsi="B Mitra" w:cs="B Mitra"/>
          <w:sz w:val="18"/>
          <w:rtl/>
          <w:szCs w:val="18"/>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253936"/>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25393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تحلیل تورش پذیرندگان خرد (</w:t>
      </w:r>
      <w:r>
        <w:rPr>
          <w:rFonts w:ascii="Times New Roman" w:hAnsi="Times New Roman" w:cs="Times New Roman"/>
          <w:bidi w:val="0"/>
          <w:sz w:val="17"/>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sz w:val="17"/>
          <w:szCs w:val="17"/>
        </w:rPr>
        <w:t>Y</w:t>
      </w:r>
      <w:r>
        <w:rPr>
          <w:rFonts w:hint="cs" w:ascii="B Mitra" w:hAnsi="B Mitra" w:cs="B Mitra"/>
          <w:sz w:val="18"/>
          <w:rtl/>
          <w:szCs w:val="18"/>
        </w:rPr>
        <w:t xml:space="preserve"> ≥ ۵، ۱۰ و ۲۰،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sz w:val="17"/>
          <w:szCs w:val="17"/>
        </w:rPr>
        <w:t>NDCG</w:t>
      </w:r>
      <w:r>
        <w:rPr>
          <w:rFonts w:hint="cs" w:ascii="B Mitra" w:hAnsi="B Mitra" w:cs="B Mitra"/>
          <w:sz w:val="18"/>
          <w:rtl/>
          <w:szCs w:val="18"/>
        </w:rPr>
        <w:t xml:space="preserve"> را در ۰٫۳۲۷ ± ۰٫۰۷۷ تثبیت می‌نماید. همچنین ضریب پیوسته اتکای فعالیت با </w:t>
      </w:r>
      <w:r>
        <w:rPr>
          <w:rFonts w:ascii="Times New Roman" w:hAnsi="Times New Roman" w:cs="Times New Roman"/>
          <w:bidi w:val="0"/>
          <w:sz w:val="17"/>
          <w:szCs w:val="17"/>
        </w:rPr>
        <w:t>τ_a</w:t>
      </w:r>
      <w:r>
        <w:rPr>
          <w:rFonts w:hint="cs" w:ascii="B Mitra" w:hAnsi="B Mitra" w:cs="B Mitra"/>
          <w:sz w:val="18"/>
          <w:rtl/>
          <w:szCs w:val="18"/>
        </w:rPr>
        <w:t xml:space="preserve"> = </w:t>
      </w:r>
      <w:r>
        <w:rPr>
          <w:rFonts w:ascii="Times New Roman" w:hAnsi="Times New Roman" w:cs="Times New Roman"/>
          <w:bidi w:val="0"/>
          <w:sz w:val="17"/>
          <w:szCs w:val="17"/>
        </w:rPr>
        <w:t>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FigureText"/>
        <w:spacing w:before="24" w:after="24" w:line="228" w:lineRule="auto"/>
        <w:ind w:left="170"/>
        <w:jc w:val="left"/>
        <w:bidi w:val="0"/>
      </w:pPr>
      <w:r>
        <w:rPr>
          <w:rFonts w:ascii="Times New Roman" w:hAnsi="Times New Roman" w:cs="Times New Roman"/>
          <w:bidi w:val="0"/>
          <w:sz w:val="17"/>
          <w:szCs w:val="17"/>
        </w:rPr>
        <w:t>Q_total = Q_graph · ( 1 - exp( -Y_m / τ_a ) )</w:t>
      </w:r>
    </w:p>
    <w:p>
      <w:pPr>
        <w:pStyle w:val="Text"/>
        <w:spacing w:before="0" w:after="20" w:line="226" w:lineRule="auto"/>
      </w:pPr>
      <w:r>
        <w:rPr>
          <w:rFonts w:hint="cs" w:ascii="B Mitra" w:hAnsi="B Mitra" w:cs="B Mitra"/>
          <w:sz w:val="18"/>
          <w:rtl/>
          <w:szCs w:val="18"/>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sz w:val="17"/>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szCs w:val="17"/>
        </w:rPr>
        <w:t>O</w:t>
      </w:r>
      <w:r>
        <w:rPr>
          <w:rFonts w:hint="cs" w:ascii="B Mitra" w:hAnsi="B Mitra" w:cs="B Mitra"/>
          <w:sz w:val="18"/>
          <w:rtl/>
          <w:szCs w:val="18"/>
        </w:rPr>
        <w:t>(|</w:t>
      </w:r>
      <w:r>
        <w:rPr>
          <w:rFonts w:ascii="Times New Roman" w:hAnsi="Times New Roman" w:cs="Times New Roman"/>
          <w:bidi w:val="0"/>
          <w:sz w:val="17"/>
          <w:szCs w:val="17"/>
        </w:rPr>
        <w:t>M</w:t>
      </w:r>
      <w:r>
        <w:rPr>
          <w:rFonts w:hint="cs" w:ascii="B Mitra" w:hAnsi="B Mitra" w:cs="B Mitra"/>
          <w:sz w:val="18"/>
          <w:rtl/>
          <w:szCs w:val="18"/>
        </w:rPr>
        <w:t xml:space="preserve">| · </w:t>
      </w:r>
      <w:r>
        <w:rPr>
          <w:rFonts w:ascii="Times New Roman" w:hAnsi="Times New Roman" w:cs="Times New Roman"/>
          <w:bidi w:val="0"/>
          <w:sz w:val="17"/>
          <w:szCs w:val="17"/>
        </w:rPr>
        <w:t>K</w:t>
      </w:r>
      <w:r>
        <w:rPr>
          <w:rFonts w:hint="cs" w:ascii="B Mitra" w:hAnsi="B Mitra" w:cs="B Mitra"/>
          <w:sz w:val="18"/>
          <w:rtl/>
          <w:szCs w:val="18"/>
        </w:rPr>
        <w:t xml:space="preserve"> · </w:t>
      </w:r>
      <w:r>
        <w:rPr>
          <w:rFonts w:ascii="Times New Roman" w:hAnsi="Times New Roman" w:cs="Times New Roman"/>
          <w:bidi w:val="0"/>
          <w:sz w:val="17"/>
          <w:szCs w:val="17"/>
        </w:rPr>
        <w:t>d_avg</w:t>
      </w:r>
      <w:r>
        <w:rPr>
          <w:rFonts w:hint="cs" w:ascii="B Mitra" w:hAnsi="B Mitra" w:cs="B Mitra"/>
          <w:sz w:val="18"/>
          <w:rtl/>
          <w:szCs w:val="18"/>
        </w:rPr>
        <w:t>) محدود نموده و مقیاس‌پذیری عملیاتی روش را تأیید می‌کند.</w:t>
      </w:r>
    </w:p>
    <w:p>
      <w:pPr>
        <w:pStyle w:val="Heading1"/>
        <w:spacing w:before="50" w:after="16"/>
      </w:pPr>
      <w:r>
        <w:rPr>
          <w:rFonts w:ascii="Times New Roman" w:hAnsi="Times New Roman" w:cs="Times New Roman"/>
          <w:bidi w:val="0"/>
          <w:sz w:val="2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