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1DD6" w14:textId="72CC114A" w:rsidR="002F2763" w:rsidRDefault="002F2763" w:rsidP="006F2257">
      <w:pPr>
        <w:pStyle w:val="Heading1"/>
        <w:rPr>
          <w:rFonts w:ascii="Cambria Math" w:hAnsi="Cambria Math"/>
          <w:b/>
          <w:bCs/>
          <w:sz w:val="44"/>
          <w:szCs w:val="44"/>
        </w:rPr>
      </w:pPr>
      <w:r w:rsidRPr="002F2763">
        <w:rPr>
          <w:rFonts w:ascii="Cambria Math" w:hAnsi="Cambria Math"/>
          <w:b/>
          <w:bCs/>
          <w:sz w:val="44"/>
          <w:szCs w:val="44"/>
        </w:rPr>
        <w:t>https://www.certik.com/projects/buddydaotoken</w:t>
      </w:r>
    </w:p>
    <w:p w14:paraId="4CDC4384" w14:textId="7D99B10C" w:rsidR="006F2257" w:rsidRDefault="00782EC8" w:rsidP="006F2257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High</w:t>
      </w:r>
      <w:r w:rsidR="006F2257"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02E20452" w14:textId="11D8DB1A" w:rsidR="00341BE3" w:rsidRPr="00693F95" w:rsidRDefault="00693F95" w:rsidP="00693F95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4F12CE">
        <w:rPr>
          <w:rStyle w:val="SubtleReference"/>
          <w:b/>
          <w:bCs/>
          <w:sz w:val="36"/>
          <w:szCs w:val="36"/>
        </w:rPr>
        <w:t>Centralization Risks</w:t>
      </w:r>
    </w:p>
    <w:p w14:paraId="76A99E9E" w14:textId="59114A68" w:rsidR="005117BC" w:rsidRDefault="00F44FA2" w:rsidP="00F44FA2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owner has the </w:t>
      </w:r>
      <w:r w:rsidRPr="00F44FA2">
        <w:rPr>
          <w:rStyle w:val="Strong"/>
          <w:b w:val="0"/>
          <w:bCs w:val="0"/>
        </w:rPr>
        <w:t>authority</w:t>
      </w:r>
      <w:r>
        <w:rPr>
          <w:rStyle w:val="Strong"/>
          <w:b w:val="0"/>
          <w:bCs w:val="0"/>
        </w:rPr>
        <w:t xml:space="preserve"> to function mint and can mint tokens to any wallet address.</w:t>
      </w:r>
    </w:p>
    <w:p w14:paraId="226B75D3" w14:textId="3A3C26BF" w:rsidR="00341BE3" w:rsidRPr="00341BE3" w:rsidRDefault="00F44FA2" w:rsidP="00F44FA2">
      <w:pPr>
        <w:jc w:val="center"/>
        <w:rPr>
          <w:rStyle w:val="Strong"/>
          <w:smallCaps/>
          <w:color w:val="5A5A5A" w:themeColor="text1" w:themeTint="A5"/>
          <w:sz w:val="36"/>
          <w:szCs w:val="36"/>
        </w:rPr>
      </w:pPr>
      <w:r>
        <w:rPr>
          <w:b/>
          <w:bCs/>
          <w:smallCaps/>
          <w:noProof/>
          <w:color w:val="5A5A5A" w:themeColor="text1" w:themeTint="A5"/>
          <w:sz w:val="36"/>
          <w:szCs w:val="36"/>
        </w:rPr>
        <w:drawing>
          <wp:inline distT="0" distB="0" distL="0" distR="0" wp14:anchorId="30A73159" wp14:editId="29618810">
            <wp:extent cx="4343400" cy="32100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354" cy="32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66A4" w14:textId="3ACA0D50" w:rsidR="00341BE3" w:rsidRDefault="00341BE3" w:rsidP="00F97806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057E9789" w14:textId="77777777" w:rsidR="00F97806" w:rsidRPr="00773BDE" w:rsidRDefault="00F97806" w:rsidP="00F97806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rFonts w:ascii="Calibri Bold" w:hAnsi="Calibri Bold" w:cs="Calibri Bold"/>
          <w:b w:val="0"/>
          <w:bCs w:val="0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11E032C1" w14:textId="13467844" w:rsidR="00F97806" w:rsidRDefault="00F44FA2" w:rsidP="005117BC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F44FA2">
        <w:rPr>
          <w:rStyle w:val="Strong"/>
          <w:b w:val="0"/>
          <w:bCs w:val="0"/>
        </w:rPr>
        <w:t xml:space="preserve">The risk describes the current project design and potentially makes iterations to improve in the </w:t>
      </w:r>
      <w:proofErr w:type="spellStart"/>
      <w:r w:rsidRPr="00F44FA2">
        <w:rPr>
          <w:rStyle w:val="Strong"/>
          <w:b w:val="0"/>
          <w:bCs w:val="0"/>
        </w:rPr>
        <w:t>securityoperation</w:t>
      </w:r>
      <w:proofErr w:type="spellEnd"/>
      <w:r w:rsidRPr="00F44FA2">
        <w:rPr>
          <w:rStyle w:val="Strong"/>
          <w:b w:val="0"/>
          <w:bCs w:val="0"/>
        </w:rPr>
        <w:t xml:space="preserve"> and level of decentralization, which in most cases cannot be resolved entirely at the </w:t>
      </w:r>
      <w:proofErr w:type="spellStart"/>
      <w:r w:rsidRPr="00F44FA2">
        <w:rPr>
          <w:rStyle w:val="Strong"/>
          <w:b w:val="0"/>
          <w:bCs w:val="0"/>
        </w:rPr>
        <w:t>presentstage</w:t>
      </w:r>
      <w:proofErr w:type="spellEnd"/>
      <w:r w:rsidRPr="00F44FA2">
        <w:rPr>
          <w:rStyle w:val="Strong"/>
          <w:b w:val="0"/>
          <w:bCs w:val="0"/>
        </w:rPr>
        <w:t xml:space="preserve">. We advise the client to carefully manage the privileged account's private key to avoid any </w:t>
      </w:r>
      <w:proofErr w:type="spellStart"/>
      <w:r w:rsidRPr="00F44FA2">
        <w:rPr>
          <w:rStyle w:val="Strong"/>
          <w:b w:val="0"/>
          <w:bCs w:val="0"/>
        </w:rPr>
        <w:t>potentialrisks</w:t>
      </w:r>
      <w:proofErr w:type="spellEnd"/>
      <w:r w:rsidRPr="00F44FA2">
        <w:rPr>
          <w:rStyle w:val="Strong"/>
          <w:b w:val="0"/>
          <w:bCs w:val="0"/>
        </w:rPr>
        <w:t xml:space="preserve"> of being hacked. In general, we strongly recommend centralized privileges or roles in the protocol </w:t>
      </w:r>
      <w:proofErr w:type="spellStart"/>
      <w:r w:rsidRPr="00F44FA2">
        <w:rPr>
          <w:rStyle w:val="Strong"/>
          <w:b w:val="0"/>
          <w:bCs w:val="0"/>
        </w:rPr>
        <w:t>beimproved</w:t>
      </w:r>
      <w:proofErr w:type="spellEnd"/>
      <w:r w:rsidRPr="00F44FA2">
        <w:rPr>
          <w:rStyle w:val="Strong"/>
          <w:b w:val="0"/>
          <w:bCs w:val="0"/>
        </w:rPr>
        <w:t xml:space="preserve"> via a decentralized mechanism or smart-contract-based accounts with enhanced </w:t>
      </w:r>
      <w:proofErr w:type="spellStart"/>
      <w:r w:rsidRPr="00F44FA2">
        <w:rPr>
          <w:rStyle w:val="Strong"/>
          <w:b w:val="0"/>
          <w:bCs w:val="0"/>
        </w:rPr>
        <w:t>securitypractices</w:t>
      </w:r>
      <w:proofErr w:type="spellEnd"/>
      <w:r w:rsidRPr="00F44FA2">
        <w:rPr>
          <w:rStyle w:val="Strong"/>
          <w:b w:val="0"/>
          <w:bCs w:val="0"/>
        </w:rPr>
        <w:t xml:space="preserve">, e.g., </w:t>
      </w:r>
      <w:proofErr w:type="spellStart"/>
      <w:r w:rsidRPr="00F44FA2">
        <w:rPr>
          <w:rStyle w:val="Strong"/>
          <w:b w:val="0"/>
          <w:bCs w:val="0"/>
        </w:rPr>
        <w:t>multisignature</w:t>
      </w:r>
      <w:proofErr w:type="spellEnd"/>
      <w:r w:rsidRPr="00F44FA2">
        <w:rPr>
          <w:rStyle w:val="Strong"/>
          <w:b w:val="0"/>
          <w:bCs w:val="0"/>
        </w:rPr>
        <w:t xml:space="preserve"> wallets.</w:t>
      </w:r>
    </w:p>
    <w:p w14:paraId="77B5E0A4" w14:textId="1777F5BB" w:rsidR="005117BC" w:rsidRDefault="005117BC" w:rsidP="0091269D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701ACE0A" w14:textId="4F5F3DEF" w:rsidR="005117BC" w:rsidRDefault="005117BC" w:rsidP="0091269D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13D7CDAC" w14:textId="58F9FCC6" w:rsidR="005117BC" w:rsidRDefault="005117BC" w:rsidP="0091269D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0963281A" w14:textId="3C061DB3" w:rsidR="005117BC" w:rsidRDefault="005117BC" w:rsidP="0091269D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51AE34F7" w14:textId="2332D8E0" w:rsidR="005117BC" w:rsidRDefault="005117BC" w:rsidP="0091269D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70B6C77D" w14:textId="2F0FF681" w:rsidR="005117BC" w:rsidRDefault="005117BC" w:rsidP="0091269D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44653FF9" w14:textId="77777777" w:rsidR="00BB7938" w:rsidRDefault="00BB7938" w:rsidP="00BB7938">
      <w:pPr>
        <w:jc w:val="both"/>
      </w:pPr>
    </w:p>
    <w:p w14:paraId="6EE0CA99" w14:textId="340E85AD" w:rsidR="00EA6E68" w:rsidRDefault="00DE04FE" w:rsidP="00EA6E68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Low</w:t>
      </w:r>
      <w:r w:rsidR="00EA6E68"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2C2B1331" w14:textId="0B8C145F" w:rsidR="001E7B3F" w:rsidRDefault="001E7B3F" w:rsidP="001E7B3F"/>
    <w:p w14:paraId="5DB365DF" w14:textId="77777777" w:rsidR="001E7B3F" w:rsidRPr="00EA6E68" w:rsidRDefault="001E7B3F" w:rsidP="001E7B3F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>
        <w:rPr>
          <w:rStyle w:val="SubtleReference"/>
          <w:b/>
          <w:bCs/>
          <w:sz w:val="36"/>
          <w:szCs w:val="36"/>
        </w:rPr>
        <w:t>Unchecked returned value</w:t>
      </w:r>
    </w:p>
    <w:p w14:paraId="4657FB3F" w14:textId="77777777" w:rsidR="001E7B3F" w:rsidRDefault="001E7B3F" w:rsidP="001E7B3F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 the functions below, the contract is using the transfer function without checking returned value.</w:t>
      </w:r>
    </w:p>
    <w:p w14:paraId="384E748E" w14:textId="77777777" w:rsidR="001E7B3F" w:rsidRDefault="001E7B3F" w:rsidP="001E7B3F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D0C2B">
        <w:rPr>
          <w:rStyle w:val="Strong"/>
          <w:b w:val="0"/>
          <w:bCs w:val="0"/>
        </w:rPr>
        <w:t>function lock</w:t>
      </w:r>
      <w:r>
        <w:rPr>
          <w:rStyle w:val="Strong"/>
          <w:b w:val="0"/>
          <w:bCs w:val="0"/>
        </w:rPr>
        <w:t xml:space="preserve"> at line 441;</w:t>
      </w:r>
    </w:p>
    <w:p w14:paraId="34DA4F2B" w14:textId="77777777" w:rsidR="001E7B3F" w:rsidRDefault="001E7B3F" w:rsidP="001E7B3F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function </w:t>
      </w:r>
      <w:proofErr w:type="spellStart"/>
      <w:r w:rsidRPr="004D0C2B">
        <w:rPr>
          <w:rStyle w:val="Strong"/>
          <w:b w:val="0"/>
          <w:bCs w:val="0"/>
        </w:rPr>
        <w:t>transferWithLock</w:t>
      </w:r>
      <w:proofErr w:type="spellEnd"/>
      <w:r>
        <w:rPr>
          <w:rStyle w:val="Strong"/>
          <w:b w:val="0"/>
          <w:bCs w:val="0"/>
        </w:rPr>
        <w:t xml:space="preserve"> at line 464;</w:t>
      </w:r>
    </w:p>
    <w:p w14:paraId="361BE775" w14:textId="77777777" w:rsidR="001E7B3F" w:rsidRDefault="001E7B3F" w:rsidP="001E7B3F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D0C2B">
        <w:rPr>
          <w:rStyle w:val="Strong"/>
          <w:b w:val="0"/>
          <w:bCs w:val="0"/>
        </w:rPr>
        <w:t>function unlock</w:t>
      </w:r>
      <w:r>
        <w:rPr>
          <w:rStyle w:val="Strong"/>
          <w:b w:val="0"/>
          <w:bCs w:val="0"/>
        </w:rPr>
        <w:t xml:space="preserve"> at line 564;</w:t>
      </w:r>
    </w:p>
    <w:p w14:paraId="678B4E3D" w14:textId="77777777" w:rsidR="001E7B3F" w:rsidRDefault="001E7B3F" w:rsidP="001E7B3F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14:paraId="66457916" w14:textId="77777777" w:rsidR="001E7B3F" w:rsidRPr="00773BDE" w:rsidRDefault="001E7B3F" w:rsidP="001E7B3F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rFonts w:ascii="Calibri Bold" w:hAnsi="Calibri Bold" w:cs="Calibri Bold"/>
          <w:b w:val="0"/>
          <w:bCs w:val="0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124335A9" w14:textId="77777777" w:rsidR="001E7B3F" w:rsidRDefault="001E7B3F" w:rsidP="001E7B3F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 recommend checking the returned value or using safeERC20library.</w:t>
      </w:r>
      <w:r>
        <w:rPr>
          <w:rStyle w:val="Strong"/>
          <w:rFonts w:hint="cs"/>
          <w:b w:val="0"/>
          <w:bCs w:val="0"/>
          <w:rtl/>
        </w:rPr>
        <w:t xml:space="preserve"> </w:t>
      </w:r>
    </w:p>
    <w:p w14:paraId="17F644A0" w14:textId="77777777" w:rsidR="001E7B3F" w:rsidRPr="001E7B3F" w:rsidRDefault="001E7B3F" w:rsidP="001E7B3F"/>
    <w:p w14:paraId="7356450E" w14:textId="4FA4300F" w:rsidR="00552EEE" w:rsidRDefault="00552EEE" w:rsidP="00552EEE"/>
    <w:p w14:paraId="1CC07F1D" w14:textId="480035A7" w:rsidR="00EA6E68" w:rsidRPr="00EA6E68" w:rsidRDefault="00EA6E68" w:rsidP="00EA6E68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>
        <w:rPr>
          <w:rStyle w:val="SubtleReference"/>
          <w:b/>
          <w:bCs/>
          <w:sz w:val="36"/>
          <w:szCs w:val="36"/>
        </w:rPr>
        <w:t>U</w:t>
      </w:r>
      <w:r w:rsidR="00693F95">
        <w:rPr>
          <w:rStyle w:val="SubtleReference"/>
          <w:b/>
          <w:bCs/>
          <w:sz w:val="36"/>
          <w:szCs w:val="36"/>
        </w:rPr>
        <w:t>nchecked returned value</w:t>
      </w:r>
    </w:p>
    <w:p w14:paraId="68AF5A2D" w14:textId="4F758923" w:rsidR="004D0C2B" w:rsidRDefault="00693F95" w:rsidP="00693F95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</w:t>
      </w:r>
      <w:r w:rsidR="004D0C2B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 xml:space="preserve">functions below, </w:t>
      </w:r>
      <w:r w:rsidR="004D0C2B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 xml:space="preserve">contract is using </w:t>
      </w:r>
      <w:r w:rsidR="004D0C2B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 xml:space="preserve">transfer function without </w:t>
      </w:r>
      <w:r w:rsidR="004D0C2B">
        <w:rPr>
          <w:rStyle w:val="Strong"/>
          <w:b w:val="0"/>
          <w:bCs w:val="0"/>
        </w:rPr>
        <w:t>checking returned value.</w:t>
      </w:r>
    </w:p>
    <w:p w14:paraId="058E9F13" w14:textId="28B2B127" w:rsidR="004D0C2B" w:rsidRDefault="004D0C2B" w:rsidP="00693F95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D0C2B">
        <w:rPr>
          <w:rStyle w:val="Strong"/>
          <w:b w:val="0"/>
          <w:bCs w:val="0"/>
        </w:rPr>
        <w:t>function lock</w:t>
      </w:r>
      <w:r>
        <w:rPr>
          <w:rStyle w:val="Strong"/>
          <w:b w:val="0"/>
          <w:bCs w:val="0"/>
        </w:rPr>
        <w:t xml:space="preserve"> at line 441;</w:t>
      </w:r>
    </w:p>
    <w:p w14:paraId="6A42F51D" w14:textId="5F492A8D" w:rsidR="004D0C2B" w:rsidRDefault="004D0C2B" w:rsidP="00693F95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function </w:t>
      </w:r>
      <w:proofErr w:type="spellStart"/>
      <w:r w:rsidRPr="004D0C2B">
        <w:rPr>
          <w:rStyle w:val="Strong"/>
          <w:b w:val="0"/>
          <w:bCs w:val="0"/>
        </w:rPr>
        <w:t>transferWithLock</w:t>
      </w:r>
      <w:proofErr w:type="spellEnd"/>
      <w:r>
        <w:rPr>
          <w:rStyle w:val="Strong"/>
          <w:b w:val="0"/>
          <w:bCs w:val="0"/>
        </w:rPr>
        <w:t xml:space="preserve"> at line 464;</w:t>
      </w:r>
    </w:p>
    <w:p w14:paraId="14F24E39" w14:textId="5E62F330" w:rsidR="004D0C2B" w:rsidRDefault="004D0C2B" w:rsidP="00693F95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4D0C2B">
        <w:rPr>
          <w:rStyle w:val="Strong"/>
          <w:b w:val="0"/>
          <w:bCs w:val="0"/>
        </w:rPr>
        <w:t>function unlock</w:t>
      </w:r>
      <w:r>
        <w:rPr>
          <w:rStyle w:val="Strong"/>
          <w:b w:val="0"/>
          <w:bCs w:val="0"/>
        </w:rPr>
        <w:t xml:space="preserve"> at line 564;</w:t>
      </w:r>
    </w:p>
    <w:p w14:paraId="5065CCA3" w14:textId="421D9FF7" w:rsidR="00773BDE" w:rsidRDefault="00EA6E68" w:rsidP="00693F95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14:paraId="7D92ABE6" w14:textId="7B87ED15" w:rsidR="00773BDE" w:rsidRPr="00773BDE" w:rsidRDefault="00773BDE" w:rsidP="00773BD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rFonts w:ascii="Calibri Bold" w:hAnsi="Calibri Bold" w:cs="Calibri Bold"/>
          <w:b w:val="0"/>
          <w:bCs w:val="0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2483BC74" w14:textId="768223D8" w:rsidR="00526DAB" w:rsidRDefault="00EA6E68" w:rsidP="00773BD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We recommend </w:t>
      </w:r>
      <w:r w:rsidR="004D0C2B">
        <w:rPr>
          <w:rStyle w:val="Strong"/>
          <w:b w:val="0"/>
          <w:bCs w:val="0"/>
        </w:rPr>
        <w:t>checking the returned value or using safeERC20library.</w:t>
      </w:r>
      <w:r w:rsidR="00773BDE">
        <w:rPr>
          <w:rStyle w:val="Strong"/>
          <w:rFonts w:hint="cs"/>
          <w:b w:val="0"/>
          <w:bCs w:val="0"/>
          <w:rtl/>
        </w:rPr>
        <w:t xml:space="preserve"> </w:t>
      </w:r>
    </w:p>
    <w:p w14:paraId="763ECD5C" w14:textId="77777777" w:rsidR="00773BDE" w:rsidRDefault="00773BDE" w:rsidP="00773BD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3C4F79EA" w14:textId="4DD41396" w:rsidR="00900578" w:rsidRPr="00900578" w:rsidRDefault="00900578" w:rsidP="00900578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900578">
        <w:rPr>
          <w:rStyle w:val="SubtleReference"/>
          <w:b/>
          <w:bCs/>
          <w:sz w:val="36"/>
          <w:szCs w:val="36"/>
        </w:rPr>
        <w:t>Missing Emit Events</w:t>
      </w:r>
    </w:p>
    <w:p w14:paraId="52C71505" w14:textId="794EE9B4" w:rsidR="00900578" w:rsidRDefault="00900578" w:rsidP="00900578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900578">
        <w:rPr>
          <w:rStyle w:val="Strong"/>
          <w:b w:val="0"/>
          <w:bCs w:val="0"/>
        </w:rPr>
        <w:t>There should always be events emitted in the sensitive functions that are controlled by centralization roles.</w:t>
      </w:r>
    </w:p>
    <w:p w14:paraId="6368899C" w14:textId="4E7658B4" w:rsidR="00773BDE" w:rsidRPr="00773BDE" w:rsidRDefault="00773BDE" w:rsidP="00773BD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rFonts w:ascii="Calibri Bold" w:hAnsi="Calibri Bold" w:cs="Calibri Bold"/>
          <w:b w:val="0"/>
          <w:bCs w:val="0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128C4643" w14:textId="2D35C5B0" w:rsidR="00773BDE" w:rsidRDefault="00773BDE" w:rsidP="00773BD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773BDE">
        <w:rPr>
          <w:rStyle w:val="Strong"/>
          <w:b w:val="0"/>
          <w:bCs w:val="0"/>
        </w:rPr>
        <w:t>It is recommended emitting events for the sensitive functions that are controlled by centralization roles.</w:t>
      </w:r>
    </w:p>
    <w:p w14:paraId="3DD096B8" w14:textId="0632DDE0" w:rsidR="00900578" w:rsidRDefault="00900578" w:rsidP="00900578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259A47FA" w14:textId="79F7AF2F" w:rsidR="00900578" w:rsidRPr="00900578" w:rsidRDefault="004D0C2B" w:rsidP="00900578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4D0C2B">
        <w:rPr>
          <w:rStyle w:val="SubtleReference"/>
          <w:b/>
          <w:bCs/>
          <w:sz w:val="36"/>
          <w:szCs w:val="36"/>
        </w:rPr>
        <w:lastRenderedPageBreak/>
        <w:t>VARIABLES THAT COULD BE DECLARED AS IMMUTABLE</w:t>
      </w:r>
    </w:p>
    <w:p w14:paraId="2AC7F659" w14:textId="7711165E" w:rsidR="00900578" w:rsidRDefault="005519BC" w:rsidP="00773BD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functions</w:t>
      </w:r>
      <w:r w:rsidR="004D0C2B">
        <w:rPr>
          <w:rStyle w:val="Strong"/>
          <w:b w:val="0"/>
          <w:bCs w:val="0"/>
        </w:rPr>
        <w:t xml:space="preserve"> </w:t>
      </w:r>
      <w:r w:rsidR="00811DDD">
        <w:rPr>
          <w:rStyle w:val="Strong"/>
          <w:b w:val="0"/>
          <w:bCs w:val="0"/>
        </w:rPr>
        <w:t>shown</w:t>
      </w:r>
      <w:r w:rsidR="004D0C2B">
        <w:rPr>
          <w:rStyle w:val="Strong"/>
          <w:b w:val="0"/>
          <w:bCs w:val="0"/>
        </w:rPr>
        <w:t xml:space="preserve"> below </w:t>
      </w:r>
      <w:r w:rsidR="00811DDD">
        <w:rPr>
          <w:rStyle w:val="Strong"/>
          <w:b w:val="0"/>
          <w:bCs w:val="0"/>
        </w:rPr>
        <w:t xml:space="preserve">could be declared </w:t>
      </w:r>
      <w:r w:rsidR="00ED6E80">
        <w:rPr>
          <w:rStyle w:val="Strong"/>
          <w:b w:val="0"/>
          <w:bCs w:val="0"/>
        </w:rPr>
        <w:t>-</w:t>
      </w:r>
      <w:r w:rsidR="00953030">
        <w:rPr>
          <w:rStyle w:val="Strong"/>
          <w:b w:val="0"/>
          <w:bCs w:val="0"/>
        </w:rPr>
        <w:t>immutable</w:t>
      </w:r>
      <w:r w:rsidR="00811DDD">
        <w:rPr>
          <w:rStyle w:val="Strong"/>
          <w:b w:val="0"/>
          <w:bCs w:val="0"/>
        </w:rPr>
        <w:t>.</w:t>
      </w:r>
    </w:p>
    <w:p w14:paraId="419EA18B" w14:textId="77777777" w:rsidR="00725EE6" w:rsidRPr="00725EE6" w:rsidRDefault="00725EE6" w:rsidP="00725EE6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725EE6">
        <w:rPr>
          <w:rStyle w:val="Strong"/>
          <w:b w:val="0"/>
          <w:bCs w:val="0"/>
        </w:rPr>
        <w:t xml:space="preserve">    string public symbol;</w:t>
      </w:r>
    </w:p>
    <w:p w14:paraId="7DA83466" w14:textId="77777777" w:rsidR="00725EE6" w:rsidRPr="00725EE6" w:rsidRDefault="00725EE6" w:rsidP="00725EE6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725EE6">
        <w:rPr>
          <w:rStyle w:val="Strong"/>
          <w:b w:val="0"/>
          <w:bCs w:val="0"/>
        </w:rPr>
        <w:t xml:space="preserve">    string public name;</w:t>
      </w:r>
    </w:p>
    <w:p w14:paraId="65932EDE" w14:textId="38EF2444" w:rsidR="00725EE6" w:rsidRDefault="00725EE6" w:rsidP="00725EE6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725EE6">
        <w:rPr>
          <w:rStyle w:val="Strong"/>
          <w:b w:val="0"/>
          <w:bCs w:val="0"/>
        </w:rPr>
        <w:t xml:space="preserve">    uint8 public decimals;</w:t>
      </w:r>
    </w:p>
    <w:p w14:paraId="4A53F952" w14:textId="1BA8E338" w:rsidR="00773BDE" w:rsidRDefault="00773BDE" w:rsidP="00773BD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  <w:rtl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3921AA78" w14:textId="65941DF1" w:rsidR="00773BDE" w:rsidRDefault="00811DDD" w:rsidP="00811DDD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773BDE">
        <w:rPr>
          <w:rStyle w:val="Strong"/>
          <w:b w:val="0"/>
          <w:bCs w:val="0"/>
        </w:rPr>
        <w:t xml:space="preserve">We advise </w:t>
      </w:r>
      <w:r>
        <w:rPr>
          <w:rStyle w:val="Strong"/>
          <w:b w:val="0"/>
          <w:bCs w:val="0"/>
        </w:rPr>
        <w:t xml:space="preserve">using the </w:t>
      </w:r>
      <w:r w:rsidRPr="001154D5">
        <w:rPr>
          <w:rStyle w:val="Strong"/>
          <w:b w:val="0"/>
          <w:bCs w:val="0"/>
        </w:rPr>
        <w:t>constructor</w:t>
      </w:r>
      <w:r>
        <w:rPr>
          <w:rStyle w:val="Strong"/>
          <w:b w:val="0"/>
          <w:bCs w:val="0"/>
        </w:rPr>
        <w:t xml:space="preserve"> function and adding these variables as </w:t>
      </w:r>
      <w:r w:rsidRPr="001154D5">
        <w:rPr>
          <w:rStyle w:val="Strong"/>
          <w:b w:val="0"/>
          <w:bCs w:val="0"/>
        </w:rPr>
        <w:t>immutable</w:t>
      </w:r>
      <w:r>
        <w:rPr>
          <w:rStyle w:val="Strong"/>
          <w:b w:val="0"/>
          <w:bCs w:val="0"/>
        </w:rPr>
        <w:t xml:space="preserve"> in the contract. </w:t>
      </w:r>
      <w:r w:rsidRPr="001154D5">
        <w:rPr>
          <w:rStyle w:val="Strong"/>
          <w:b w:val="0"/>
          <w:bCs w:val="0"/>
        </w:rPr>
        <w:t>Immutable state variables</w:t>
      </w:r>
      <w:r>
        <w:rPr>
          <w:rStyle w:val="Strong"/>
          <w:b w:val="0"/>
          <w:bCs w:val="0"/>
        </w:rPr>
        <w:t xml:space="preserve"> </w:t>
      </w:r>
      <w:r w:rsidRPr="001154D5">
        <w:rPr>
          <w:rStyle w:val="Strong"/>
          <w:b w:val="0"/>
          <w:bCs w:val="0"/>
        </w:rPr>
        <w:t>can be assigned during contract creation but will remain constant throughout the lifetime of a deployed</w:t>
      </w:r>
      <w:r>
        <w:rPr>
          <w:rStyle w:val="Strong"/>
          <w:b w:val="0"/>
          <w:bCs w:val="0"/>
        </w:rPr>
        <w:t xml:space="preserve"> </w:t>
      </w:r>
      <w:r w:rsidRPr="001154D5">
        <w:rPr>
          <w:rStyle w:val="Strong"/>
          <w:b w:val="0"/>
          <w:bCs w:val="0"/>
        </w:rPr>
        <w:t xml:space="preserve">contract. A big advantage of immutable variables is that reading them is significantly cheaper than </w:t>
      </w:r>
      <w:r>
        <w:rPr>
          <w:rStyle w:val="Strong"/>
          <w:b w:val="0"/>
          <w:bCs w:val="0"/>
        </w:rPr>
        <w:t>reading from</w:t>
      </w:r>
      <w:r w:rsidRPr="001154D5">
        <w:rPr>
          <w:rStyle w:val="Strong"/>
          <w:b w:val="0"/>
          <w:bCs w:val="0"/>
        </w:rPr>
        <w:t xml:space="preserve"> regular state variables since they will not be stored in storage.</w:t>
      </w:r>
    </w:p>
    <w:p w14:paraId="7E4D81E3" w14:textId="7E7CCB69" w:rsidR="00ED6E80" w:rsidRDefault="00ED6E80" w:rsidP="00811DDD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1494755B" w14:textId="1E66E16D" w:rsidR="00ED6E80" w:rsidRDefault="00ED6E80" w:rsidP="00811DDD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6BE2E35E" w14:textId="77777777" w:rsidR="00ED6E80" w:rsidRPr="00773BDE" w:rsidRDefault="00ED6E80" w:rsidP="00811DDD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  <w:rtl/>
        </w:rPr>
      </w:pPr>
    </w:p>
    <w:p w14:paraId="08657412" w14:textId="1D743855" w:rsidR="00ED6E80" w:rsidRPr="00900578" w:rsidRDefault="007C067D" w:rsidP="00ED6E80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>
        <w:rPr>
          <w:rStyle w:val="SubtleReference"/>
          <w:b/>
          <w:bCs/>
          <w:sz w:val="36"/>
          <w:szCs w:val="36"/>
        </w:rPr>
        <w:t>timestamp dependency</w:t>
      </w:r>
    </w:p>
    <w:p w14:paraId="3722812D" w14:textId="6AB1A9FD" w:rsidR="00ED6E80" w:rsidRDefault="007C067D" w:rsidP="00ED6E80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the functions below there is timestamp dependency. </w:t>
      </w:r>
      <w:r w:rsidRPr="007C067D">
        <w:rPr>
          <w:rStyle w:val="Strong"/>
          <w:b w:val="0"/>
          <w:bCs w:val="0"/>
        </w:rPr>
        <w:t>Be aware that the timestamp of the block can be manipulated by the miner, and all direct and indirect uses of the timestamp should be considered.</w:t>
      </w:r>
    </w:p>
    <w:p w14:paraId="3CD345F9" w14:textId="091EA545" w:rsidR="007C067D" w:rsidRDefault="007C067D" w:rsidP="00ED6E80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Function </w:t>
      </w:r>
      <w:proofErr w:type="spellStart"/>
      <w:r w:rsidRPr="007C067D">
        <w:rPr>
          <w:rStyle w:val="Strong"/>
          <w:b w:val="0"/>
          <w:bCs w:val="0"/>
        </w:rPr>
        <w:t>tokensLockedAtTime</w:t>
      </w:r>
      <w:proofErr w:type="spellEnd"/>
      <w:r>
        <w:rPr>
          <w:rStyle w:val="Strong"/>
          <w:b w:val="0"/>
          <w:bCs w:val="0"/>
        </w:rPr>
        <w:t>;</w:t>
      </w:r>
    </w:p>
    <w:p w14:paraId="77B6F672" w14:textId="242796AE" w:rsidR="007C067D" w:rsidRDefault="007C067D" w:rsidP="00ED6E80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  <w:rtl/>
        </w:rPr>
      </w:pPr>
      <w:r>
        <w:rPr>
          <w:rStyle w:val="Strong"/>
          <w:b w:val="0"/>
          <w:bCs w:val="0"/>
        </w:rPr>
        <w:t xml:space="preserve">Function </w:t>
      </w:r>
      <w:proofErr w:type="spellStart"/>
      <w:r w:rsidRPr="007C067D">
        <w:rPr>
          <w:rStyle w:val="Strong"/>
          <w:b w:val="0"/>
          <w:bCs w:val="0"/>
        </w:rPr>
        <w:t>tokensUnlockable</w:t>
      </w:r>
      <w:proofErr w:type="spellEnd"/>
      <w:r>
        <w:rPr>
          <w:rStyle w:val="Strong"/>
          <w:b w:val="0"/>
          <w:bCs w:val="0"/>
        </w:rPr>
        <w:t>;</w:t>
      </w:r>
    </w:p>
    <w:p w14:paraId="41C25C63" w14:textId="77777777" w:rsidR="00ED6E80" w:rsidRDefault="00ED6E80" w:rsidP="00ED6E80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585F0EEA" w14:textId="446EFCB1" w:rsidR="00ED6E80" w:rsidRDefault="001A116E" w:rsidP="001A116E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1A116E">
        <w:rPr>
          <w:rStyle w:val="Strong"/>
          <w:b w:val="0"/>
          <w:bCs w:val="0"/>
        </w:rPr>
        <w:t>You can use an Oracle to get the exact time or verify if a delay of 900 seconds won’t destroy the logic of the staking contract.</w:t>
      </w:r>
    </w:p>
    <w:p w14:paraId="59D4A787" w14:textId="77777777" w:rsidR="009726E4" w:rsidRDefault="009726E4" w:rsidP="00900578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  <w:rtl/>
          <w:lang w:bidi="fa-IR"/>
        </w:rPr>
      </w:pPr>
    </w:p>
    <w:p w14:paraId="21E63BDC" w14:textId="6FE73DEB" w:rsidR="009726E4" w:rsidRPr="00900578" w:rsidRDefault="002632DC" w:rsidP="009726E4">
      <w:pPr>
        <w:pStyle w:val="ListParagraph"/>
        <w:numPr>
          <w:ilvl w:val="0"/>
          <w:numId w:val="1"/>
        </w:numPr>
        <w:rPr>
          <w:rStyle w:val="SubtleReference"/>
          <w:b/>
          <w:bCs/>
          <w:sz w:val="36"/>
          <w:szCs w:val="36"/>
        </w:rPr>
      </w:pPr>
      <w:r w:rsidRPr="002632DC">
        <w:rPr>
          <w:rStyle w:val="SubtleReference"/>
          <w:b/>
          <w:bCs/>
          <w:sz w:val="36"/>
          <w:szCs w:val="36"/>
        </w:rPr>
        <w:t>Improper Usage of public and external Type</w:t>
      </w:r>
    </w:p>
    <w:p w14:paraId="18932916" w14:textId="2658600D" w:rsidR="009726E4" w:rsidRDefault="002632DC" w:rsidP="002632DC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  <w:rtl/>
        </w:rPr>
      </w:pPr>
      <w:r w:rsidRPr="002632DC">
        <w:rPr>
          <w:rStyle w:val="Strong"/>
          <w:b w:val="0"/>
          <w:bCs w:val="0"/>
        </w:rPr>
        <w:t>public functions that are never called by the contract could be declared as external. external functions are more efficient than public functions.</w:t>
      </w:r>
    </w:p>
    <w:p w14:paraId="2366E7BC" w14:textId="77777777" w:rsidR="00D53EA9" w:rsidRDefault="00D53EA9" w:rsidP="00D53EA9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Fonts w:ascii="Calibri Bold" w:hAnsi="Calibri Bold" w:cs="Calibri Bold"/>
          <w:color w:val="000000"/>
          <w:sz w:val="28"/>
          <w:szCs w:val="28"/>
        </w:rPr>
      </w:pPr>
      <w:r>
        <w:rPr>
          <w:rFonts w:ascii="Calibri Bold" w:hAnsi="Calibri Bold" w:cs="Calibri Bold"/>
          <w:color w:val="000000"/>
          <w:sz w:val="28"/>
          <w:szCs w:val="28"/>
        </w:rPr>
        <w:t xml:space="preserve">Remediation </w:t>
      </w:r>
    </w:p>
    <w:p w14:paraId="276999E8" w14:textId="3996A562" w:rsidR="00D53EA9" w:rsidRDefault="00D53EA9" w:rsidP="002632DC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  <w:r w:rsidRPr="00D53EA9">
        <w:rPr>
          <w:rStyle w:val="Strong"/>
          <w:b w:val="0"/>
          <w:bCs w:val="0"/>
        </w:rPr>
        <w:t>Consider using the external attribute for public functions that are never called within the contract.</w:t>
      </w:r>
    </w:p>
    <w:p w14:paraId="0E244E8D" w14:textId="77777777" w:rsidR="009726E4" w:rsidRDefault="009726E4" w:rsidP="00900578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6876835C" w14:textId="77777777" w:rsidR="00900578" w:rsidRDefault="00900578" w:rsidP="00900578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b w:val="0"/>
          <w:bCs w:val="0"/>
        </w:rPr>
      </w:pPr>
    </w:p>
    <w:p w14:paraId="6026FD0F" w14:textId="77777777" w:rsidR="00900578" w:rsidRPr="00900578" w:rsidRDefault="00900578" w:rsidP="00900578">
      <w:pPr>
        <w:rPr>
          <w:rStyle w:val="SubtleReference"/>
          <w:b/>
          <w:bCs/>
          <w:sz w:val="36"/>
          <w:szCs w:val="36"/>
        </w:rPr>
      </w:pPr>
    </w:p>
    <w:p w14:paraId="1EDD8B64" w14:textId="77777777" w:rsidR="00526DAB" w:rsidRPr="006F2257" w:rsidRDefault="00526DAB" w:rsidP="00FF2620">
      <w:pPr>
        <w:widowControl w:val="0"/>
        <w:autoSpaceDE w:val="0"/>
        <w:autoSpaceDN w:val="0"/>
        <w:adjustRightInd w:val="0"/>
        <w:spacing w:before="105" w:after="0" w:line="322" w:lineRule="exact"/>
        <w:ind w:left="20"/>
        <w:jc w:val="both"/>
        <w:rPr>
          <w:rStyle w:val="Strong"/>
          <w:rFonts w:ascii="Calibri Bold" w:hAnsi="Calibri Bold" w:cs="Calibri Bold"/>
          <w:b w:val="0"/>
          <w:bCs w:val="0"/>
          <w:color w:val="000000"/>
          <w:sz w:val="28"/>
          <w:szCs w:val="28"/>
        </w:rPr>
      </w:pPr>
    </w:p>
    <w:sectPr w:rsidR="00526DAB" w:rsidRPr="006F2257" w:rsidSect="00782EC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275"/>
    <w:multiLevelType w:val="hybridMultilevel"/>
    <w:tmpl w:val="E5E8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30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6"/>
    <w:rsid w:val="00096DD4"/>
    <w:rsid w:val="00164E0D"/>
    <w:rsid w:val="001A116E"/>
    <w:rsid w:val="001E7B3F"/>
    <w:rsid w:val="002632DC"/>
    <w:rsid w:val="002F2763"/>
    <w:rsid w:val="003242A5"/>
    <w:rsid w:val="00341BE3"/>
    <w:rsid w:val="00452676"/>
    <w:rsid w:val="004D0C2B"/>
    <w:rsid w:val="004F12CE"/>
    <w:rsid w:val="005117BC"/>
    <w:rsid w:val="00526DAB"/>
    <w:rsid w:val="005519BC"/>
    <w:rsid w:val="00552EEE"/>
    <w:rsid w:val="00693F95"/>
    <w:rsid w:val="006F2257"/>
    <w:rsid w:val="00725EE6"/>
    <w:rsid w:val="00773BDE"/>
    <w:rsid w:val="00782EC8"/>
    <w:rsid w:val="007C067D"/>
    <w:rsid w:val="00811DDD"/>
    <w:rsid w:val="00900578"/>
    <w:rsid w:val="0091269D"/>
    <w:rsid w:val="00953030"/>
    <w:rsid w:val="009726E4"/>
    <w:rsid w:val="009823B0"/>
    <w:rsid w:val="009E665A"/>
    <w:rsid w:val="00B433CF"/>
    <w:rsid w:val="00BB7938"/>
    <w:rsid w:val="00D53EA9"/>
    <w:rsid w:val="00D8731B"/>
    <w:rsid w:val="00DE04FE"/>
    <w:rsid w:val="00E73E40"/>
    <w:rsid w:val="00E92822"/>
    <w:rsid w:val="00EA6E68"/>
    <w:rsid w:val="00ED6E80"/>
    <w:rsid w:val="00F44FA2"/>
    <w:rsid w:val="00F97806"/>
    <w:rsid w:val="00FF1BE7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4D1"/>
  <w15:chartTrackingRefBased/>
  <w15:docId w15:val="{E7AE201A-FE26-4FBD-9D1A-4C5B4428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5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F225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F22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2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Alipoor</dc:creator>
  <cp:keywords/>
  <dc:description/>
  <cp:lastModifiedBy>Saeed Alipoor</cp:lastModifiedBy>
  <cp:revision>48</cp:revision>
  <cp:lastPrinted>2022-09-01T11:21:00Z</cp:lastPrinted>
  <dcterms:created xsi:type="dcterms:W3CDTF">2022-09-01T10:41:00Z</dcterms:created>
  <dcterms:modified xsi:type="dcterms:W3CDTF">2022-09-04T08:30:00Z</dcterms:modified>
</cp:coreProperties>
</file>