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6013" w14:textId="398FA479" w:rsidR="0013074F" w:rsidRDefault="00782EC8" w:rsidP="0013074F">
      <w:pPr>
        <w:pStyle w:val="Heading1"/>
        <w:rPr>
          <w:rFonts w:ascii="Cambria Math" w:hAnsi="Cambria Math"/>
          <w:b/>
          <w:bCs/>
          <w:sz w:val="44"/>
          <w:szCs w:val="44"/>
        </w:rPr>
      </w:pPr>
      <w:r>
        <w:rPr>
          <w:rFonts w:ascii="Cambria Math" w:hAnsi="Cambria Math"/>
          <w:b/>
          <w:bCs/>
          <w:sz w:val="44"/>
          <w:szCs w:val="44"/>
        </w:rPr>
        <w:t>High</w:t>
      </w:r>
      <w:r w:rsidR="006F2257" w:rsidRPr="004F12CE">
        <w:rPr>
          <w:rFonts w:ascii="Cambria Math" w:hAnsi="Cambria Math"/>
          <w:b/>
          <w:bCs/>
          <w:sz w:val="44"/>
          <w:szCs w:val="44"/>
        </w:rPr>
        <w:t xml:space="preserve"> severity issues</w:t>
      </w:r>
    </w:p>
    <w:p w14:paraId="56A59364" w14:textId="1F8DD618" w:rsidR="0013074F" w:rsidRPr="002B5914" w:rsidRDefault="0013074F" w:rsidP="0013074F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2B5914">
        <w:rPr>
          <w:rFonts w:cstheme="minorHAnsi"/>
          <w:b/>
          <w:bCs/>
          <w:sz w:val="32"/>
          <w:szCs w:val="32"/>
        </w:rPr>
        <w:t>Initial Token Distribution / Centralization</w:t>
      </w:r>
    </w:p>
    <w:p w14:paraId="40737136" w14:textId="13167B4A" w:rsidR="00302329" w:rsidRPr="00CA35B0" w:rsidRDefault="0013074F" w:rsidP="00302329">
      <w:pPr>
        <w:rPr>
          <w:rFonts w:cstheme="minorHAnsi"/>
          <w:sz w:val="24"/>
          <w:szCs w:val="24"/>
        </w:rPr>
      </w:pPr>
      <w:r w:rsidRPr="00CA35B0">
        <w:rPr>
          <w:rFonts w:cstheme="minorHAnsi"/>
          <w:sz w:val="24"/>
          <w:szCs w:val="24"/>
        </w:rPr>
        <w:t>In the constructor function, the deployer is minting token</w:t>
      </w:r>
      <w:r w:rsidR="004A0440" w:rsidRPr="00CA35B0">
        <w:rPr>
          <w:rFonts w:cstheme="minorHAnsi"/>
          <w:sz w:val="24"/>
          <w:szCs w:val="24"/>
        </w:rPr>
        <w:t>s</w:t>
      </w:r>
      <w:r w:rsidRPr="00CA35B0">
        <w:rPr>
          <w:rFonts w:cstheme="minorHAnsi"/>
          <w:sz w:val="24"/>
          <w:szCs w:val="24"/>
        </w:rPr>
        <w:t xml:space="preserve"> for </w:t>
      </w:r>
      <w:r w:rsidR="003F7809">
        <w:rPr>
          <w:rFonts w:cstheme="minorHAnsi"/>
          <w:sz w:val="24"/>
          <w:szCs w:val="24"/>
        </w:rPr>
        <w:t>tokenOwnerAddress</w:t>
      </w:r>
      <w:r w:rsidRPr="00CA35B0">
        <w:rPr>
          <w:rFonts w:cstheme="minorHAnsi"/>
          <w:sz w:val="24"/>
          <w:szCs w:val="24"/>
        </w:rPr>
        <w:t>.</w:t>
      </w:r>
      <w:r w:rsidR="00302329" w:rsidRPr="00CA35B0">
        <w:rPr>
          <w:rFonts w:cstheme="minorHAnsi"/>
          <w:sz w:val="24"/>
          <w:szCs w:val="24"/>
        </w:rPr>
        <w:t xml:space="preserve"> All the </w:t>
      </w:r>
      <w:r w:rsidR="003F7809">
        <w:rPr>
          <w:rFonts w:cstheme="minorHAnsi"/>
          <w:sz w:val="24"/>
          <w:szCs w:val="24"/>
        </w:rPr>
        <w:t>total</w:t>
      </w:r>
      <w:r w:rsidR="00302329" w:rsidRPr="00CA35B0">
        <w:rPr>
          <w:rFonts w:cstheme="minorHAnsi"/>
          <w:sz w:val="24"/>
          <w:szCs w:val="24"/>
        </w:rPr>
        <w:t xml:space="preserve"> supply are sent to the </w:t>
      </w:r>
      <w:r w:rsidR="003F7809">
        <w:rPr>
          <w:rFonts w:cstheme="minorHAnsi"/>
          <w:sz w:val="24"/>
          <w:szCs w:val="24"/>
        </w:rPr>
        <w:t>tokenOwnerAddress</w:t>
      </w:r>
      <w:r w:rsidR="00302329" w:rsidRPr="00CA35B0">
        <w:rPr>
          <w:rFonts w:cstheme="minorHAnsi"/>
          <w:sz w:val="24"/>
          <w:szCs w:val="24"/>
        </w:rPr>
        <w:t xml:space="preserve"> when deploying the contract. This could be a centralization risk</w:t>
      </w:r>
      <w:r w:rsidR="008B7B23" w:rsidRPr="00CA35B0">
        <w:rPr>
          <w:rFonts w:cstheme="minorHAnsi"/>
          <w:sz w:val="24"/>
          <w:szCs w:val="24"/>
        </w:rPr>
        <w:t>,</w:t>
      </w:r>
      <w:r w:rsidR="00302329" w:rsidRPr="00CA35B0">
        <w:rPr>
          <w:rFonts w:cstheme="minorHAnsi"/>
          <w:sz w:val="24"/>
          <w:szCs w:val="24"/>
        </w:rPr>
        <w:t xml:space="preserve"> the </w:t>
      </w:r>
      <w:r w:rsidR="0047544D">
        <w:rPr>
          <w:rFonts w:cstheme="minorHAnsi"/>
          <w:sz w:val="24"/>
          <w:szCs w:val="24"/>
        </w:rPr>
        <w:t>tokenOwnerAddress</w:t>
      </w:r>
      <w:r w:rsidR="0047544D" w:rsidRPr="00CA35B0">
        <w:rPr>
          <w:rFonts w:cstheme="minorHAnsi"/>
          <w:sz w:val="24"/>
          <w:szCs w:val="24"/>
        </w:rPr>
        <w:t xml:space="preserve"> </w:t>
      </w:r>
      <w:r w:rsidR="00302329" w:rsidRPr="00CA35B0">
        <w:rPr>
          <w:rFonts w:cstheme="minorHAnsi"/>
          <w:sz w:val="24"/>
          <w:szCs w:val="24"/>
        </w:rPr>
        <w:t>can distribute those tokens without obtaining the consensus of the community.</w:t>
      </w:r>
    </w:p>
    <w:p w14:paraId="068B335C" w14:textId="3EDA0D1A" w:rsidR="0013074F" w:rsidRDefault="003F7809" w:rsidP="0013074F">
      <w:pPr>
        <w:jc w:val="center"/>
      </w:pPr>
      <w:r>
        <w:rPr>
          <w:noProof/>
        </w:rPr>
        <w:drawing>
          <wp:inline distT="0" distB="0" distL="0" distR="0" wp14:anchorId="4E358386" wp14:editId="6541F284">
            <wp:extent cx="6858000" cy="467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8224" w14:textId="5BB26E33" w:rsidR="002B5914" w:rsidRDefault="002B5914" w:rsidP="0013074F">
      <w:pPr>
        <w:jc w:val="center"/>
      </w:pPr>
    </w:p>
    <w:p w14:paraId="673A9389" w14:textId="65E920CC" w:rsidR="002B5914" w:rsidRPr="002B5914" w:rsidRDefault="002B5914" w:rsidP="002B5914">
      <w:pPr>
        <w:pStyle w:val="ListParagraph"/>
        <w:numPr>
          <w:ilvl w:val="0"/>
          <w:numId w:val="3"/>
        </w:numPr>
        <w:rPr>
          <w:rFonts w:cstheme="minorHAnsi"/>
          <w:b/>
          <w:bCs/>
          <w:sz w:val="16"/>
          <w:szCs w:val="16"/>
        </w:rPr>
      </w:pPr>
      <w:r w:rsidRPr="002B5914">
        <w:rPr>
          <w:rFonts w:cstheme="minorHAnsi"/>
          <w:b/>
          <w:bCs/>
          <w:sz w:val="32"/>
          <w:szCs w:val="32"/>
        </w:rPr>
        <w:t>Recommendation</w:t>
      </w:r>
    </w:p>
    <w:p w14:paraId="6EC34F8E" w14:textId="723EAC4A" w:rsidR="003F7809" w:rsidRPr="00DC720B" w:rsidRDefault="00083B7D" w:rsidP="00DC720B">
      <w:pPr>
        <w:rPr>
          <w:rFonts w:cstheme="minorHAnsi"/>
          <w:sz w:val="24"/>
          <w:szCs w:val="24"/>
        </w:rPr>
      </w:pPr>
      <w:r w:rsidRPr="00CA35B0">
        <w:rPr>
          <w:rFonts w:cstheme="minorHAnsi"/>
          <w:sz w:val="24"/>
          <w:szCs w:val="24"/>
        </w:rPr>
        <w:t xml:space="preserve">We recommend the team to be transparent regarding the initial token distribution process, and the team shall </w:t>
      </w:r>
      <w:r w:rsidR="00E82F38" w:rsidRPr="00CA35B0">
        <w:rPr>
          <w:rFonts w:cstheme="minorHAnsi"/>
          <w:sz w:val="24"/>
          <w:szCs w:val="24"/>
        </w:rPr>
        <w:t>make enough</w:t>
      </w:r>
      <w:r w:rsidRPr="00CA35B0">
        <w:rPr>
          <w:rFonts w:cstheme="minorHAnsi"/>
          <w:sz w:val="24"/>
          <w:szCs w:val="24"/>
        </w:rPr>
        <w:t xml:space="preserve"> efforts to restrict the access of the private key, </w:t>
      </w:r>
      <w:proofErr w:type="gramStart"/>
      <w:r w:rsidRPr="00CA35B0">
        <w:rPr>
          <w:rFonts w:cstheme="minorHAnsi"/>
          <w:sz w:val="24"/>
          <w:szCs w:val="24"/>
        </w:rPr>
        <w:t>We</w:t>
      </w:r>
      <w:proofErr w:type="gramEnd"/>
      <w:r w:rsidRPr="00CA35B0">
        <w:rPr>
          <w:rFonts w:cstheme="minorHAnsi"/>
          <w:sz w:val="24"/>
          <w:szCs w:val="24"/>
        </w:rPr>
        <w:t xml:space="preserve"> also advise the client to adopt </w:t>
      </w:r>
      <w:proofErr w:type="spellStart"/>
      <w:r w:rsidRPr="00CA35B0">
        <w:rPr>
          <w:rFonts w:cstheme="minorHAnsi"/>
          <w:sz w:val="24"/>
          <w:szCs w:val="24"/>
        </w:rPr>
        <w:t>Multisig</w:t>
      </w:r>
      <w:proofErr w:type="spellEnd"/>
      <w:r w:rsidRPr="00CA35B0">
        <w:rPr>
          <w:rFonts w:cstheme="minorHAnsi"/>
          <w:sz w:val="24"/>
          <w:szCs w:val="24"/>
        </w:rPr>
        <w:t xml:space="preserve">, </w:t>
      </w:r>
      <w:proofErr w:type="spellStart"/>
      <w:r w:rsidRPr="00CA35B0">
        <w:rPr>
          <w:rFonts w:cstheme="minorHAnsi"/>
          <w:sz w:val="24"/>
          <w:szCs w:val="24"/>
        </w:rPr>
        <w:t>Timelock</w:t>
      </w:r>
      <w:proofErr w:type="spellEnd"/>
      <w:r w:rsidRPr="00CA35B0">
        <w:rPr>
          <w:rFonts w:cstheme="minorHAnsi"/>
          <w:sz w:val="24"/>
          <w:szCs w:val="24"/>
        </w:rPr>
        <w:t>, and/or DAO in the project to manage the specific account in this case</w:t>
      </w:r>
      <w:r w:rsidR="00E82F38" w:rsidRPr="00CA35B0">
        <w:rPr>
          <w:rFonts w:cstheme="minorHAnsi"/>
          <w:sz w:val="24"/>
          <w:szCs w:val="24"/>
        </w:rPr>
        <w:t>.</w:t>
      </w:r>
    </w:p>
    <w:sectPr w:rsidR="003F7809" w:rsidRPr="00DC720B" w:rsidSect="00782EC8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3FB6" w14:textId="77777777" w:rsidR="00391E48" w:rsidRDefault="00391E48" w:rsidP="0013074F">
      <w:pPr>
        <w:spacing w:after="0" w:line="240" w:lineRule="auto"/>
      </w:pPr>
      <w:r>
        <w:separator/>
      </w:r>
    </w:p>
  </w:endnote>
  <w:endnote w:type="continuationSeparator" w:id="0">
    <w:p w14:paraId="26F97D98" w14:textId="77777777" w:rsidR="00391E48" w:rsidRDefault="00391E48" w:rsidP="0013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E0D5" w14:textId="099C7698" w:rsidR="0013074F" w:rsidRDefault="0013074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E5CD1" wp14:editId="54BB8F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0C4B8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B96E" w14:textId="77777777" w:rsidR="00391E48" w:rsidRDefault="00391E48" w:rsidP="0013074F">
      <w:pPr>
        <w:spacing w:after="0" w:line="240" w:lineRule="auto"/>
      </w:pPr>
      <w:r>
        <w:separator/>
      </w:r>
    </w:p>
  </w:footnote>
  <w:footnote w:type="continuationSeparator" w:id="0">
    <w:p w14:paraId="2900FE0D" w14:textId="77777777" w:rsidR="00391E48" w:rsidRDefault="00391E48" w:rsidP="0013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4516" w14:textId="4AA78603" w:rsidR="0013074F" w:rsidRDefault="0013074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CD0FFD" wp14:editId="30EB09C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Strong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21C4E20" w14:textId="5F4207ED" w:rsidR="0013074F" w:rsidRPr="00DF266C" w:rsidRDefault="00977D1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Style w:val="Strong"/>
                                </w:rPr>
                              </w:pPr>
                              <w:r w:rsidRPr="00977D10">
                                <w:rPr>
                                  <w:rStyle w:val="Strong"/>
                                </w:rPr>
                                <w:t>MAIN AUDIT REPORT IS PRESENT AT https://www.certik.com/projects/lunachow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CD0FF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Style w:val="Strong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21C4E20" w14:textId="5F4207ED" w:rsidR="0013074F" w:rsidRPr="00DF266C" w:rsidRDefault="00977D1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Style w:val="Strong"/>
                          </w:rPr>
                        </w:pPr>
                        <w:r w:rsidRPr="00977D10">
                          <w:rPr>
                            <w:rStyle w:val="Strong"/>
                          </w:rPr>
                          <w:t>MAIN AUDIT REPORT IS PRESENT AT https://www.certik.com/projects/lunachow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17A7"/>
    <w:multiLevelType w:val="hybridMultilevel"/>
    <w:tmpl w:val="22E4F4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0275"/>
    <w:multiLevelType w:val="hybridMultilevel"/>
    <w:tmpl w:val="E5E8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F7FB2"/>
    <w:multiLevelType w:val="hybridMultilevel"/>
    <w:tmpl w:val="63A8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304787">
    <w:abstractNumId w:val="1"/>
  </w:num>
  <w:num w:numId="2" w16cid:durableId="322123777">
    <w:abstractNumId w:val="2"/>
  </w:num>
  <w:num w:numId="3" w16cid:durableId="33184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76"/>
    <w:rsid w:val="00083B7D"/>
    <w:rsid w:val="00096DD4"/>
    <w:rsid w:val="00100EDE"/>
    <w:rsid w:val="00112CC6"/>
    <w:rsid w:val="0013074F"/>
    <w:rsid w:val="00164E0D"/>
    <w:rsid w:val="002632DC"/>
    <w:rsid w:val="002B5914"/>
    <w:rsid w:val="00302329"/>
    <w:rsid w:val="003242A5"/>
    <w:rsid w:val="00324BD5"/>
    <w:rsid w:val="00341BE3"/>
    <w:rsid w:val="00391E48"/>
    <w:rsid w:val="003F7809"/>
    <w:rsid w:val="00452676"/>
    <w:rsid w:val="0047544D"/>
    <w:rsid w:val="004A0440"/>
    <w:rsid w:val="004F12CE"/>
    <w:rsid w:val="005117BC"/>
    <w:rsid w:val="00526DAB"/>
    <w:rsid w:val="00552EEE"/>
    <w:rsid w:val="006F2257"/>
    <w:rsid w:val="00773BDE"/>
    <w:rsid w:val="00782EC8"/>
    <w:rsid w:val="008B7B23"/>
    <w:rsid w:val="00900578"/>
    <w:rsid w:val="0091269D"/>
    <w:rsid w:val="009726E4"/>
    <w:rsid w:val="00977D10"/>
    <w:rsid w:val="009823B0"/>
    <w:rsid w:val="009E665A"/>
    <w:rsid w:val="00B433CF"/>
    <w:rsid w:val="00BB7938"/>
    <w:rsid w:val="00CA35B0"/>
    <w:rsid w:val="00D53EA9"/>
    <w:rsid w:val="00D8731B"/>
    <w:rsid w:val="00DC720B"/>
    <w:rsid w:val="00DE04FE"/>
    <w:rsid w:val="00DF266C"/>
    <w:rsid w:val="00E73E40"/>
    <w:rsid w:val="00E82F38"/>
    <w:rsid w:val="00E92822"/>
    <w:rsid w:val="00EA6E68"/>
    <w:rsid w:val="00F97806"/>
    <w:rsid w:val="00FF1BE7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1D4D1"/>
  <w15:chartTrackingRefBased/>
  <w15:docId w15:val="{E7AE201A-FE26-4FBD-9D1A-4C5B4428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5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F2257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F22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22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B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30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4F"/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DF266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 AUDIT REPORT IS PRESENT AT https://www.certik.com/projects/ulela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AUDIT REPORT IS PRESENT AT https://www.certik.com/projects/lunachow</dc:title>
  <dc:subject/>
  <dc:creator>Saeed Alipoor</dc:creator>
  <cp:keywords/>
  <dc:description/>
  <cp:lastModifiedBy>Saeed Alipoor</cp:lastModifiedBy>
  <cp:revision>52</cp:revision>
  <cp:lastPrinted>2022-09-20T13:58:00Z</cp:lastPrinted>
  <dcterms:created xsi:type="dcterms:W3CDTF">2022-09-01T10:41:00Z</dcterms:created>
  <dcterms:modified xsi:type="dcterms:W3CDTF">2022-09-20T14:00:00Z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6e5301ba6160648ece72bb966f70650d9327de2d39c01ef5264db9601c42202d</vt:lpwstr>
  </property>
</Properties>
</file>