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B111" w14:textId="77777777" w:rsidR="00255DFA" w:rsidRDefault="00000000">
      <w:pPr>
        <w:spacing w:after="100"/>
      </w:pPr>
      <w:r>
        <w:rPr>
          <w:rFonts w:ascii="Calibri" w:eastAsia="Calibri" w:hAnsi="Calibri" w:cs="Calibri"/>
          <w:b/>
          <w:bCs/>
          <w:sz w:val="40"/>
          <w:szCs w:val="40"/>
        </w:rPr>
        <w:t>Business Requirements Document (BRD)</w:t>
      </w:r>
    </w:p>
    <w:p w14:paraId="493B88FB" w14:textId="77777777" w:rsidR="00255DFA" w:rsidRDefault="00000000">
      <w:pPr>
        <w:spacing w:after="60"/>
      </w:pPr>
      <w:r>
        <w:rPr>
          <w:rFonts w:ascii="Calibri" w:eastAsia="Calibri" w:hAnsi="Calibri" w:cs="Calibri"/>
          <w:b/>
          <w:bCs/>
          <w:sz w:val="26"/>
          <w:szCs w:val="26"/>
        </w:rPr>
        <w:t>Customer Segmentation and Budget Allocation</w:t>
      </w:r>
    </w:p>
    <w:p w14:paraId="0C02DAAE" w14:textId="77777777" w:rsidR="00255DFA" w:rsidRDefault="00000000">
      <w:pPr>
        <w:spacing w:after="160"/>
      </w:pPr>
      <w:r>
        <w:rPr>
          <w:rFonts w:ascii="Calibri" w:eastAsia="Calibri" w:hAnsi="Calibri" w:cs="Calibri"/>
          <w:i/>
          <w:iCs/>
          <w:sz w:val="21"/>
          <w:szCs w:val="21"/>
        </w:rPr>
        <w:t>E-Commerce Customer Segmentation: Budget Allocation Dashboard</w:t>
      </w:r>
    </w:p>
    <w:p w14:paraId="648C025A" w14:textId="77777777" w:rsidR="00255DFA" w:rsidRDefault="00000000">
      <w:pPr>
        <w:pStyle w:val="Heading2"/>
        <w:spacing w:before="200" w:after="100"/>
      </w:pPr>
      <w:r>
        <w:t>Document Version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4200"/>
      </w:tblGrid>
      <w:tr w:rsidR="00255DFA" w14:paraId="70BA26DF" w14:textId="77777777">
        <w:tc>
          <w:tcPr>
            <w:tcW w:w="1400" w:type="dxa"/>
            <w:shd w:val="clear" w:color="auto" w:fill="F0F0F0"/>
            <w:tcMar>
              <w:top w:w="60" w:type="dxa"/>
              <w:left w:w="80" w:type="dxa"/>
              <w:bottom w:w="60" w:type="dxa"/>
              <w:right w:w="80" w:type="dxa"/>
            </w:tcMar>
          </w:tcPr>
          <w:p w14:paraId="6A4318ED" w14:textId="77777777" w:rsidR="00255DFA" w:rsidRDefault="00000000">
            <w:r>
              <w:rPr>
                <w:rFonts w:ascii="Calibri" w:eastAsia="Calibri" w:hAnsi="Calibri" w:cs="Calibri"/>
                <w:b/>
                <w:bCs/>
                <w:sz w:val="18"/>
                <w:szCs w:val="18"/>
              </w:rPr>
              <w:t>Version</w:t>
            </w:r>
          </w:p>
        </w:tc>
        <w:tc>
          <w:tcPr>
            <w:tcW w:w="1800" w:type="dxa"/>
            <w:shd w:val="clear" w:color="auto" w:fill="F0F0F0"/>
            <w:tcMar>
              <w:top w:w="60" w:type="dxa"/>
              <w:left w:w="80" w:type="dxa"/>
              <w:bottom w:w="60" w:type="dxa"/>
              <w:right w:w="80" w:type="dxa"/>
            </w:tcMar>
          </w:tcPr>
          <w:p w14:paraId="2B201AF5" w14:textId="77777777" w:rsidR="00255DFA" w:rsidRDefault="00000000">
            <w:r>
              <w:rPr>
                <w:rFonts w:ascii="Calibri" w:eastAsia="Calibri" w:hAnsi="Calibri" w:cs="Calibri"/>
                <w:b/>
                <w:bCs/>
                <w:sz w:val="18"/>
                <w:szCs w:val="18"/>
              </w:rPr>
              <w:t>Date</w:t>
            </w:r>
          </w:p>
        </w:tc>
        <w:tc>
          <w:tcPr>
            <w:tcW w:w="2600" w:type="dxa"/>
            <w:shd w:val="clear" w:color="auto" w:fill="F0F0F0"/>
            <w:tcMar>
              <w:top w:w="60" w:type="dxa"/>
              <w:left w:w="80" w:type="dxa"/>
              <w:bottom w:w="60" w:type="dxa"/>
              <w:right w:w="80" w:type="dxa"/>
            </w:tcMar>
          </w:tcPr>
          <w:p w14:paraId="09B70133" w14:textId="77777777" w:rsidR="00255DFA" w:rsidRDefault="00000000">
            <w:r>
              <w:rPr>
                <w:rFonts w:ascii="Calibri" w:eastAsia="Calibri" w:hAnsi="Calibri" w:cs="Calibri"/>
                <w:b/>
                <w:bCs/>
                <w:sz w:val="18"/>
                <w:szCs w:val="18"/>
              </w:rPr>
              <w:t>Author</w:t>
            </w:r>
          </w:p>
        </w:tc>
        <w:tc>
          <w:tcPr>
            <w:tcW w:w="4200" w:type="dxa"/>
            <w:shd w:val="clear" w:color="auto" w:fill="F0F0F0"/>
            <w:tcMar>
              <w:top w:w="60" w:type="dxa"/>
              <w:left w:w="80" w:type="dxa"/>
              <w:bottom w:w="60" w:type="dxa"/>
              <w:right w:w="80" w:type="dxa"/>
            </w:tcMar>
          </w:tcPr>
          <w:p w14:paraId="4CB5ACFC" w14:textId="77777777" w:rsidR="00255DFA" w:rsidRDefault="00000000">
            <w:r>
              <w:rPr>
                <w:rFonts w:ascii="Calibri" w:eastAsia="Calibri" w:hAnsi="Calibri" w:cs="Calibri"/>
                <w:b/>
                <w:bCs/>
                <w:sz w:val="18"/>
                <w:szCs w:val="18"/>
              </w:rPr>
              <w:t>Description</w:t>
            </w:r>
          </w:p>
        </w:tc>
      </w:tr>
      <w:tr w:rsidR="00255DFA" w14:paraId="3713D539" w14:textId="77777777">
        <w:tc>
          <w:tcPr>
            <w:tcW w:w="1400" w:type="dxa"/>
            <w:tcMar>
              <w:top w:w="60" w:type="dxa"/>
              <w:left w:w="80" w:type="dxa"/>
              <w:bottom w:w="60" w:type="dxa"/>
              <w:right w:w="80" w:type="dxa"/>
            </w:tcMar>
          </w:tcPr>
          <w:p w14:paraId="3072255C" w14:textId="77777777" w:rsidR="00255DFA" w:rsidRDefault="00000000">
            <w:r>
              <w:rPr>
                <w:rFonts w:ascii="Calibri" w:eastAsia="Calibri" w:hAnsi="Calibri" w:cs="Calibri"/>
                <w:sz w:val="18"/>
                <w:szCs w:val="18"/>
              </w:rPr>
              <w:t>1.0</w:t>
            </w:r>
          </w:p>
        </w:tc>
        <w:tc>
          <w:tcPr>
            <w:tcW w:w="1800" w:type="dxa"/>
            <w:tcMar>
              <w:top w:w="60" w:type="dxa"/>
              <w:left w:w="80" w:type="dxa"/>
              <w:bottom w:w="60" w:type="dxa"/>
              <w:right w:w="80" w:type="dxa"/>
            </w:tcMar>
          </w:tcPr>
          <w:p w14:paraId="26100713" w14:textId="77777777" w:rsidR="00255DFA" w:rsidRDefault="00000000">
            <w:r>
              <w:rPr>
                <w:rFonts w:ascii="Calibri" w:eastAsia="Calibri" w:hAnsi="Calibri" w:cs="Calibri"/>
                <w:sz w:val="18"/>
                <w:szCs w:val="18"/>
              </w:rPr>
              <w:t>2026-08-20</w:t>
            </w:r>
          </w:p>
        </w:tc>
        <w:tc>
          <w:tcPr>
            <w:tcW w:w="2600" w:type="dxa"/>
            <w:tcMar>
              <w:top w:w="60" w:type="dxa"/>
              <w:left w:w="80" w:type="dxa"/>
              <w:bottom w:w="60" w:type="dxa"/>
              <w:right w:w="80" w:type="dxa"/>
            </w:tcMar>
          </w:tcPr>
          <w:p w14:paraId="4FEC36C6" w14:textId="77777777" w:rsidR="00255DFA" w:rsidRDefault="00000000">
            <w:r>
              <w:rPr>
                <w:rFonts w:ascii="Calibri" w:eastAsia="Calibri" w:hAnsi="Calibri" w:cs="Calibri"/>
                <w:sz w:val="18"/>
                <w:szCs w:val="18"/>
              </w:rPr>
              <w:t>Saeed Ahmad</w:t>
            </w:r>
          </w:p>
        </w:tc>
        <w:tc>
          <w:tcPr>
            <w:tcW w:w="4200" w:type="dxa"/>
            <w:tcMar>
              <w:top w:w="60" w:type="dxa"/>
              <w:left w:w="80" w:type="dxa"/>
              <w:bottom w:w="60" w:type="dxa"/>
              <w:right w:w="80" w:type="dxa"/>
            </w:tcMar>
          </w:tcPr>
          <w:p w14:paraId="33FE1FB9" w14:textId="77777777" w:rsidR="00255DFA" w:rsidRDefault="00000000">
            <w:r>
              <w:rPr>
                <w:rFonts w:ascii="Calibri" w:eastAsia="Calibri" w:hAnsi="Calibri" w:cs="Calibri"/>
                <w:sz w:val="18"/>
                <w:szCs w:val="18"/>
              </w:rPr>
              <w:t>Initial draft</w:t>
            </w:r>
          </w:p>
        </w:tc>
      </w:tr>
      <w:tr w:rsidR="00255DFA" w14:paraId="57AFEE03" w14:textId="77777777">
        <w:tc>
          <w:tcPr>
            <w:tcW w:w="1400" w:type="dxa"/>
            <w:tcMar>
              <w:top w:w="60" w:type="dxa"/>
              <w:left w:w="80" w:type="dxa"/>
              <w:bottom w:w="60" w:type="dxa"/>
              <w:right w:w="80" w:type="dxa"/>
            </w:tcMar>
          </w:tcPr>
          <w:p w14:paraId="0EE7BD75" w14:textId="77777777" w:rsidR="00255DFA" w:rsidRDefault="00000000">
            <w:r>
              <w:rPr>
                <w:rFonts w:ascii="Calibri" w:eastAsia="Calibri" w:hAnsi="Calibri" w:cs="Calibri"/>
                <w:sz w:val="18"/>
                <w:szCs w:val="18"/>
              </w:rPr>
              <w:t>1.1</w:t>
            </w:r>
          </w:p>
        </w:tc>
        <w:tc>
          <w:tcPr>
            <w:tcW w:w="1800" w:type="dxa"/>
            <w:tcMar>
              <w:top w:w="60" w:type="dxa"/>
              <w:left w:w="80" w:type="dxa"/>
              <w:bottom w:w="60" w:type="dxa"/>
              <w:right w:w="80" w:type="dxa"/>
            </w:tcMar>
          </w:tcPr>
          <w:p w14:paraId="6B5BEB7F" w14:textId="77777777" w:rsidR="00255DFA" w:rsidRDefault="00000000">
            <w:r>
              <w:rPr>
                <w:rFonts w:ascii="Calibri" w:eastAsia="Calibri" w:hAnsi="Calibri" w:cs="Calibri"/>
                <w:sz w:val="18"/>
                <w:szCs w:val="18"/>
              </w:rPr>
              <w:t>2026-08-23</w:t>
            </w:r>
          </w:p>
        </w:tc>
        <w:tc>
          <w:tcPr>
            <w:tcW w:w="2600" w:type="dxa"/>
            <w:tcMar>
              <w:top w:w="60" w:type="dxa"/>
              <w:left w:w="80" w:type="dxa"/>
              <w:bottom w:w="60" w:type="dxa"/>
              <w:right w:w="80" w:type="dxa"/>
            </w:tcMar>
          </w:tcPr>
          <w:p w14:paraId="4066579B" w14:textId="77777777" w:rsidR="00255DFA" w:rsidRDefault="00000000">
            <w:r>
              <w:rPr>
                <w:rFonts w:ascii="Calibri" w:eastAsia="Calibri" w:hAnsi="Calibri" w:cs="Calibri"/>
                <w:sz w:val="18"/>
                <w:szCs w:val="18"/>
              </w:rPr>
              <w:t>Saeed Ahmad</w:t>
            </w:r>
          </w:p>
        </w:tc>
        <w:tc>
          <w:tcPr>
            <w:tcW w:w="4200" w:type="dxa"/>
            <w:tcMar>
              <w:top w:w="60" w:type="dxa"/>
              <w:left w:w="80" w:type="dxa"/>
              <w:bottom w:w="60" w:type="dxa"/>
              <w:right w:w="80" w:type="dxa"/>
            </w:tcMar>
          </w:tcPr>
          <w:p w14:paraId="313BA183" w14:textId="77777777" w:rsidR="00255DFA" w:rsidRDefault="00000000">
            <w:r>
              <w:rPr>
                <w:rFonts w:ascii="Calibri" w:eastAsia="Calibri" w:hAnsi="Calibri" w:cs="Calibri"/>
                <w:sz w:val="18"/>
                <w:szCs w:val="18"/>
              </w:rPr>
              <w:t>Finalized and signed off by stakeholder</w:t>
            </w:r>
          </w:p>
        </w:tc>
      </w:tr>
      <w:tr w:rsidR="00255DFA" w14:paraId="3EF366D9" w14:textId="77777777">
        <w:tc>
          <w:tcPr>
            <w:tcW w:w="1400" w:type="dxa"/>
            <w:tcMar>
              <w:top w:w="60" w:type="dxa"/>
              <w:left w:w="80" w:type="dxa"/>
              <w:bottom w:w="60" w:type="dxa"/>
              <w:right w:w="80" w:type="dxa"/>
            </w:tcMar>
          </w:tcPr>
          <w:p w14:paraId="134AD79D" w14:textId="77777777" w:rsidR="00255DFA" w:rsidRDefault="00000000">
            <w:r>
              <w:rPr>
                <w:rFonts w:ascii="Calibri" w:eastAsia="Calibri" w:hAnsi="Calibri" w:cs="Calibri"/>
                <w:sz w:val="18"/>
                <w:szCs w:val="18"/>
              </w:rPr>
              <w:t>1.2</w:t>
            </w:r>
          </w:p>
        </w:tc>
        <w:tc>
          <w:tcPr>
            <w:tcW w:w="1800" w:type="dxa"/>
            <w:tcMar>
              <w:top w:w="60" w:type="dxa"/>
              <w:left w:w="80" w:type="dxa"/>
              <w:bottom w:w="60" w:type="dxa"/>
              <w:right w:w="80" w:type="dxa"/>
            </w:tcMar>
          </w:tcPr>
          <w:p w14:paraId="393E5271" w14:textId="77777777" w:rsidR="00255DFA" w:rsidRDefault="00000000">
            <w:r>
              <w:rPr>
                <w:rFonts w:ascii="Calibri" w:eastAsia="Calibri" w:hAnsi="Calibri" w:cs="Calibri"/>
                <w:sz w:val="18"/>
                <w:szCs w:val="18"/>
              </w:rPr>
              <w:t>2026-08-30</w:t>
            </w:r>
          </w:p>
        </w:tc>
        <w:tc>
          <w:tcPr>
            <w:tcW w:w="2600" w:type="dxa"/>
            <w:tcMar>
              <w:top w:w="60" w:type="dxa"/>
              <w:left w:w="80" w:type="dxa"/>
              <w:bottom w:w="60" w:type="dxa"/>
              <w:right w:w="80" w:type="dxa"/>
            </w:tcMar>
          </w:tcPr>
          <w:p w14:paraId="26ED7991" w14:textId="77777777" w:rsidR="00255DFA" w:rsidRDefault="00000000">
            <w:r>
              <w:rPr>
                <w:rFonts w:ascii="Calibri" w:eastAsia="Calibri" w:hAnsi="Calibri" w:cs="Calibri"/>
                <w:sz w:val="18"/>
                <w:szCs w:val="18"/>
              </w:rPr>
              <w:t>Saeed Ahmad</w:t>
            </w:r>
          </w:p>
        </w:tc>
        <w:tc>
          <w:tcPr>
            <w:tcW w:w="4200" w:type="dxa"/>
            <w:tcMar>
              <w:top w:w="60" w:type="dxa"/>
              <w:left w:w="80" w:type="dxa"/>
              <w:bottom w:w="60" w:type="dxa"/>
              <w:right w:w="80" w:type="dxa"/>
            </w:tcMar>
          </w:tcPr>
          <w:p w14:paraId="7F5D7235" w14:textId="77777777" w:rsidR="00255DFA" w:rsidRDefault="00000000">
            <w:r>
              <w:rPr>
                <w:rFonts w:ascii="Calibri" w:eastAsia="Calibri" w:hAnsi="Calibri" w:cs="Calibri"/>
                <w:sz w:val="18"/>
                <w:szCs w:val="18"/>
              </w:rPr>
              <w:t>Updated with implementation findings (segmentation approach, resolved/new risks)</w:t>
            </w:r>
          </w:p>
        </w:tc>
      </w:tr>
    </w:tbl>
    <w:p w14:paraId="1ABD5599" w14:textId="77777777" w:rsidR="00255DFA" w:rsidRDefault="00255DFA">
      <w:pPr>
        <w:spacing w:after="200"/>
      </w:pPr>
    </w:p>
    <w:p w14:paraId="6C897BFC" w14:textId="77777777" w:rsidR="00255DFA" w:rsidRDefault="00000000">
      <w:pPr>
        <w:pStyle w:val="Heading1"/>
        <w:spacing w:before="300" w:after="150"/>
      </w:pPr>
      <w:r>
        <w:t>1. Introduction</w:t>
      </w:r>
    </w:p>
    <w:p w14:paraId="71667598" w14:textId="77777777" w:rsidR="00255DFA" w:rsidRDefault="00000000">
      <w:pPr>
        <w:pStyle w:val="Heading2"/>
        <w:spacing w:before="200" w:after="100"/>
      </w:pPr>
      <w:r>
        <w:t>1.1 Purpose</w:t>
      </w:r>
    </w:p>
    <w:p w14:paraId="02BA3C96" w14:textId="77777777" w:rsidR="00255DFA" w:rsidRDefault="00000000">
      <w:pPr>
        <w:spacing w:after="160"/>
      </w:pPr>
      <w:r>
        <w:rPr>
          <w:rFonts w:ascii="Calibri" w:eastAsia="Calibri" w:hAnsi="Calibri" w:cs="Calibri"/>
          <w:sz w:val="21"/>
          <w:szCs w:val="21"/>
        </w:rPr>
        <w:t>This project addresses two critical, interconnected gaps in the organization's marketing operations:</w:t>
      </w:r>
    </w:p>
    <w:p w14:paraId="3DB2FD6A" w14:textId="77777777" w:rsidR="00255DFA" w:rsidRDefault="00000000">
      <w:pPr>
        <w:spacing w:after="160"/>
      </w:pPr>
      <w:r>
        <w:rPr>
          <w:rFonts w:ascii="Calibri" w:eastAsia="Calibri" w:hAnsi="Calibri" w:cs="Calibri"/>
          <w:b/>
          <w:bCs/>
          <w:sz w:val="21"/>
          <w:szCs w:val="21"/>
        </w:rPr>
        <w:t>Problem 1 — No Marketing Budget Visibility</w:t>
      </w:r>
    </w:p>
    <w:p w14:paraId="16B0AAD2" w14:textId="77777777" w:rsidR="00255DFA" w:rsidRDefault="00000000">
      <w:pPr>
        <w:spacing w:after="160"/>
      </w:pPr>
      <w:r>
        <w:rPr>
          <w:rFonts w:ascii="Calibri" w:eastAsia="Calibri" w:hAnsi="Calibri" w:cs="Calibri"/>
          <w:sz w:val="21"/>
          <w:szCs w:val="21"/>
        </w:rPr>
        <w:t xml:space="preserve">The marketing team currently has no mechanism to track how budget is being spent across email campaigns. There is no visibility into where every dollar goes, which customers </w:t>
      </w:r>
      <w:proofErr w:type="gramStart"/>
      <w:r>
        <w:rPr>
          <w:rFonts w:ascii="Calibri" w:eastAsia="Calibri" w:hAnsi="Calibri" w:cs="Calibri"/>
          <w:sz w:val="21"/>
          <w:szCs w:val="21"/>
        </w:rPr>
        <w:t>receive it</w:t>
      </w:r>
      <w:proofErr w:type="gramEnd"/>
      <w:r>
        <w:rPr>
          <w:rFonts w:ascii="Calibri" w:eastAsia="Calibri" w:hAnsi="Calibri" w:cs="Calibri"/>
          <w:sz w:val="21"/>
          <w:szCs w:val="21"/>
        </w:rPr>
        <w:t>, or whether it is being directed to the right audience. Key decisions — such as who should receive a promotion or discount, who should be prioritized for the loyalty program, and who the team should stop spending on altogether — are being made without data. Additionally, there is no clarity on what message should be delivered to which segment, leading to generic, inefficient outreach.</w:t>
      </w:r>
    </w:p>
    <w:p w14:paraId="12960692" w14:textId="77777777" w:rsidR="00255DFA" w:rsidRDefault="00000000">
      <w:pPr>
        <w:spacing w:after="160"/>
      </w:pPr>
      <w:r>
        <w:rPr>
          <w:rFonts w:ascii="Calibri" w:eastAsia="Calibri" w:hAnsi="Calibri" w:cs="Calibri"/>
          <w:b/>
          <w:bCs/>
          <w:sz w:val="21"/>
          <w:szCs w:val="21"/>
        </w:rPr>
        <w:t>Problem 2 — No Reporting Infrastructure for Leadership</w:t>
      </w:r>
    </w:p>
    <w:p w14:paraId="2086BF12" w14:textId="77777777" w:rsidR="00255DFA" w:rsidRDefault="00000000">
      <w:pPr>
        <w:spacing w:after="160"/>
      </w:pPr>
      <w:r>
        <w:rPr>
          <w:rFonts w:ascii="Calibri" w:eastAsia="Calibri" w:hAnsi="Calibri" w:cs="Calibri"/>
          <w:sz w:val="21"/>
          <w:szCs w:val="21"/>
        </w:rPr>
        <w:t xml:space="preserve">The organization lacks a centralized dashboard or summary view of marketing performance. When leadership requests a budget breakdown or asks for justification of </w:t>
      </w:r>
      <w:proofErr w:type="gramStart"/>
      <w:r>
        <w:rPr>
          <w:rFonts w:ascii="Calibri" w:eastAsia="Calibri" w:hAnsi="Calibri" w:cs="Calibri"/>
          <w:sz w:val="21"/>
          <w:szCs w:val="21"/>
        </w:rPr>
        <w:t>spend</w:t>
      </w:r>
      <w:proofErr w:type="gramEnd"/>
      <w:r>
        <w:rPr>
          <w:rFonts w:ascii="Calibri" w:eastAsia="Calibri" w:hAnsi="Calibri" w:cs="Calibri"/>
          <w:sz w:val="21"/>
          <w:szCs w:val="21"/>
        </w:rPr>
        <w:t xml:space="preserve"> on specific customer segments, the team is unable to provide clear, data-backed answers — creating accountability gaps and slowing down budget approval cycles.</w:t>
      </w:r>
    </w:p>
    <w:p w14:paraId="6C5CD992" w14:textId="77777777" w:rsidR="00255DFA" w:rsidRDefault="00000000">
      <w:pPr>
        <w:spacing w:after="160"/>
      </w:pPr>
      <w:r>
        <w:rPr>
          <w:rFonts w:ascii="Calibri" w:eastAsia="Calibri" w:hAnsi="Calibri" w:cs="Calibri"/>
          <w:b/>
          <w:bCs/>
          <w:sz w:val="21"/>
          <w:szCs w:val="21"/>
        </w:rPr>
        <w:t>What the Deliverable Will Do</w:t>
      </w:r>
    </w:p>
    <w:p w14:paraId="4113B38B" w14:textId="77777777" w:rsidR="00255DFA" w:rsidRDefault="00000000">
      <w:pPr>
        <w:spacing w:after="160"/>
      </w:pPr>
      <w:r>
        <w:rPr>
          <w:rFonts w:ascii="Calibri" w:eastAsia="Calibri" w:hAnsi="Calibri" w:cs="Calibri"/>
          <w:sz w:val="21"/>
          <w:szCs w:val="21"/>
        </w:rPr>
        <w:t>The Customer Segmentation and Budget Allocation Dashboard will directly resolve both problems by:</w:t>
      </w:r>
    </w:p>
    <w:p w14:paraId="2BDBBEED" w14:textId="77777777" w:rsidR="00255DFA" w:rsidRDefault="00000000">
      <w:pPr>
        <w:pStyle w:val="ListParagraph"/>
        <w:numPr>
          <w:ilvl w:val="0"/>
          <w:numId w:val="1"/>
        </w:numPr>
        <w:spacing w:after="80"/>
      </w:pPr>
      <w:r>
        <w:rPr>
          <w:rFonts w:ascii="Calibri" w:eastAsia="Calibri" w:hAnsi="Calibri" w:cs="Calibri"/>
          <w:sz w:val="21"/>
          <w:szCs w:val="21"/>
        </w:rPr>
        <w:t>Segmenting customers using RFM methodology (Recency, Frequency, Monetary) to clearly separate loyal, high-value customers from one-time buyers</w:t>
      </w:r>
    </w:p>
    <w:p w14:paraId="2838655D" w14:textId="77777777" w:rsidR="00255DFA" w:rsidRDefault="00000000">
      <w:pPr>
        <w:pStyle w:val="ListParagraph"/>
        <w:numPr>
          <w:ilvl w:val="0"/>
          <w:numId w:val="1"/>
        </w:numPr>
        <w:spacing w:after="80"/>
      </w:pPr>
      <w:r>
        <w:rPr>
          <w:rFonts w:ascii="Calibri" w:eastAsia="Calibri" w:hAnsi="Calibri" w:cs="Calibri"/>
          <w:sz w:val="21"/>
          <w:szCs w:val="21"/>
        </w:rPr>
        <w:t>Mapping every marketing dollar to a specific customer segment to show exactly where budget is going and whether it is reaching the right audience</w:t>
      </w:r>
    </w:p>
    <w:p w14:paraId="16955D68" w14:textId="77777777" w:rsidR="00255DFA" w:rsidRDefault="00000000">
      <w:pPr>
        <w:pStyle w:val="ListParagraph"/>
        <w:numPr>
          <w:ilvl w:val="0"/>
          <w:numId w:val="1"/>
        </w:numPr>
        <w:spacing w:after="80"/>
      </w:pPr>
      <w:r>
        <w:rPr>
          <w:rFonts w:ascii="Calibri" w:eastAsia="Calibri" w:hAnsi="Calibri" w:cs="Calibri"/>
          <w:sz w:val="21"/>
          <w:szCs w:val="21"/>
        </w:rPr>
        <w:t>Providing actionable guidance on budget allocation — who to invest in, who to target with loyalty programs, and who to deprioritize</w:t>
      </w:r>
    </w:p>
    <w:p w14:paraId="7B2D103B" w14:textId="77777777" w:rsidR="00255DFA" w:rsidRDefault="00000000">
      <w:pPr>
        <w:pStyle w:val="ListParagraph"/>
        <w:numPr>
          <w:ilvl w:val="0"/>
          <w:numId w:val="1"/>
        </w:numPr>
        <w:spacing w:after="80"/>
      </w:pPr>
      <w:r>
        <w:rPr>
          <w:rFonts w:ascii="Calibri" w:eastAsia="Calibri" w:hAnsi="Calibri" w:cs="Calibri"/>
          <w:sz w:val="21"/>
          <w:szCs w:val="21"/>
        </w:rPr>
        <w:t>Delivering a single, unified reporting layer that equips leadership with instant, data-backed answers during budget reviews and approval discussions</w:t>
      </w:r>
    </w:p>
    <w:p w14:paraId="0AD4A325" w14:textId="77777777" w:rsidR="00255DFA" w:rsidRDefault="00000000">
      <w:pPr>
        <w:pStyle w:val="Heading2"/>
        <w:spacing w:before="200" w:after="100"/>
      </w:pPr>
      <w:r>
        <w:t>1.2 Background</w:t>
      </w:r>
    </w:p>
    <w:p w14:paraId="1A8371B9" w14:textId="77777777" w:rsidR="00255DFA" w:rsidRDefault="00000000">
      <w:pPr>
        <w:spacing w:after="160"/>
      </w:pPr>
      <w:r>
        <w:rPr>
          <w:rFonts w:ascii="Calibri" w:eastAsia="Calibri" w:hAnsi="Calibri" w:cs="Calibri"/>
          <w:sz w:val="21"/>
          <w:szCs w:val="21"/>
        </w:rPr>
        <w:t>The business is a mid-sized e-commerce retailer specializing in apparel and lifestyle goods, operating primarily through its online storefront. As the business has grown, so has the complexity of its marketing operations — and with that growth came a set of challenges that began quietly but have now reached a critical point.</w:t>
      </w:r>
    </w:p>
    <w:p w14:paraId="3FAE9149" w14:textId="77777777" w:rsidR="00255DFA" w:rsidRDefault="00000000">
      <w:pPr>
        <w:spacing w:after="160"/>
      </w:pPr>
      <w:r>
        <w:rPr>
          <w:rFonts w:ascii="Calibri" w:eastAsia="Calibri" w:hAnsi="Calibri" w:cs="Calibri"/>
          <w:sz w:val="21"/>
          <w:szCs w:val="21"/>
        </w:rPr>
        <w:t xml:space="preserve">The marketing team has been running email campaigns to drive sales and retain customers, but without any structured approach to who receives those campaigns or why. Every customer — whether a one-time buyer who </w:t>
      </w:r>
      <w:r>
        <w:rPr>
          <w:rFonts w:ascii="Calibri" w:eastAsia="Calibri" w:hAnsi="Calibri" w:cs="Calibri"/>
          <w:sz w:val="21"/>
          <w:szCs w:val="21"/>
        </w:rPr>
        <w:lastRenderedPageBreak/>
        <w:t xml:space="preserve">never returned or a loyal repeat purchaser — has been treated the same way. Budget has been distributed broadly with no segmentation strategy in place, meaning promotional </w:t>
      </w:r>
      <w:proofErr w:type="gramStart"/>
      <w:r>
        <w:rPr>
          <w:rFonts w:ascii="Calibri" w:eastAsia="Calibri" w:hAnsi="Calibri" w:cs="Calibri"/>
          <w:sz w:val="21"/>
          <w:szCs w:val="21"/>
        </w:rPr>
        <w:t>spend</w:t>
      </w:r>
      <w:proofErr w:type="gramEnd"/>
      <w:r>
        <w:rPr>
          <w:rFonts w:ascii="Calibri" w:eastAsia="Calibri" w:hAnsi="Calibri" w:cs="Calibri"/>
          <w:sz w:val="21"/>
          <w:szCs w:val="21"/>
        </w:rPr>
        <w:t>, discounts, and loyalty incentives have been going to the wrong people, wasting resources that could have been invested in high-value customers.</w:t>
      </w:r>
    </w:p>
    <w:p w14:paraId="27087783" w14:textId="77777777" w:rsidR="00255DFA" w:rsidRDefault="00000000">
      <w:pPr>
        <w:spacing w:after="160"/>
      </w:pPr>
      <w:r>
        <w:rPr>
          <w:rFonts w:ascii="Calibri" w:eastAsia="Calibri" w:hAnsi="Calibri" w:cs="Calibri"/>
          <w:sz w:val="21"/>
          <w:szCs w:val="21"/>
        </w:rPr>
        <w:t>Sarah Bennett, Head of Marketing, identified these gaps and initiated this project to bring structure and intelligence to how the marketing budget is spent. Her core concern was straightforward: the team had no way of knowing where every dollar was going, whether it was reaching the right audience, or whether it was generating any meaningful return. On top of that, when leadership requested budget justifications or segment-level reporting, the team had no data to back their decisions — creating friction during quarterly reviews and budget approval discussions.</w:t>
      </w:r>
    </w:p>
    <w:p w14:paraId="0ADD95D7" w14:textId="77777777" w:rsidR="00255DFA" w:rsidRDefault="00000000">
      <w:pPr>
        <w:spacing w:after="160"/>
      </w:pPr>
      <w:r>
        <w:rPr>
          <w:rFonts w:ascii="Calibri" w:eastAsia="Calibri" w:hAnsi="Calibri" w:cs="Calibri"/>
          <w:sz w:val="21"/>
          <w:szCs w:val="21"/>
        </w:rPr>
        <w:t xml:space="preserve">This project was initiated to directly address those challenges by building a data-driven foundation — segmenting customers by behavior, mapping spend to </w:t>
      </w:r>
      <w:proofErr w:type="gramStart"/>
      <w:r>
        <w:rPr>
          <w:rFonts w:ascii="Calibri" w:eastAsia="Calibri" w:hAnsi="Calibri" w:cs="Calibri"/>
          <w:sz w:val="21"/>
          <w:szCs w:val="21"/>
        </w:rPr>
        <w:t>segments, and</w:t>
      </w:r>
      <w:proofErr w:type="gramEnd"/>
      <w:r>
        <w:rPr>
          <w:rFonts w:ascii="Calibri" w:eastAsia="Calibri" w:hAnsi="Calibri" w:cs="Calibri"/>
          <w:sz w:val="21"/>
          <w:szCs w:val="21"/>
        </w:rPr>
        <w:t xml:space="preserve"> creating a reporting layer that gives both the marketing team and leadership the visibility and accountability they have been missing.</w:t>
      </w:r>
    </w:p>
    <w:p w14:paraId="71CA03E3" w14:textId="77777777" w:rsidR="00255DFA" w:rsidRDefault="00000000">
      <w:pPr>
        <w:pStyle w:val="Heading2"/>
        <w:spacing w:before="200" w:after="100"/>
      </w:pPr>
      <w:r>
        <w:t>1.3 Definitions and Acronyms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255DFA" w14:paraId="45344ACE" w14:textId="77777777">
        <w:tc>
          <w:tcPr>
            <w:tcW w:w="2200" w:type="dxa"/>
            <w:shd w:val="clear" w:color="auto" w:fill="F0F0F0"/>
            <w:tcMar>
              <w:top w:w="60" w:type="dxa"/>
              <w:left w:w="80" w:type="dxa"/>
              <w:bottom w:w="60" w:type="dxa"/>
              <w:right w:w="80" w:type="dxa"/>
            </w:tcMar>
          </w:tcPr>
          <w:p w14:paraId="6E0410CD" w14:textId="77777777" w:rsidR="00255DFA" w:rsidRDefault="00000000">
            <w:r>
              <w:rPr>
                <w:rFonts w:ascii="Calibri" w:eastAsia="Calibri" w:hAnsi="Calibri" w:cs="Calibri"/>
                <w:b/>
                <w:bCs/>
                <w:sz w:val="18"/>
                <w:szCs w:val="18"/>
              </w:rPr>
              <w:t>Term / Acronym</w:t>
            </w:r>
          </w:p>
        </w:tc>
        <w:tc>
          <w:tcPr>
            <w:tcW w:w="7800" w:type="dxa"/>
            <w:shd w:val="clear" w:color="auto" w:fill="F0F0F0"/>
            <w:tcMar>
              <w:top w:w="60" w:type="dxa"/>
              <w:left w:w="80" w:type="dxa"/>
              <w:bottom w:w="60" w:type="dxa"/>
              <w:right w:w="80" w:type="dxa"/>
            </w:tcMar>
          </w:tcPr>
          <w:p w14:paraId="2D0573B2" w14:textId="77777777" w:rsidR="00255DFA" w:rsidRDefault="00000000">
            <w:r>
              <w:rPr>
                <w:rFonts w:ascii="Calibri" w:eastAsia="Calibri" w:hAnsi="Calibri" w:cs="Calibri"/>
                <w:b/>
                <w:bCs/>
                <w:sz w:val="18"/>
                <w:szCs w:val="18"/>
              </w:rPr>
              <w:t>Definition</w:t>
            </w:r>
          </w:p>
        </w:tc>
      </w:tr>
      <w:tr w:rsidR="00255DFA" w14:paraId="03573FD4" w14:textId="77777777">
        <w:tc>
          <w:tcPr>
            <w:tcW w:w="2200" w:type="dxa"/>
            <w:tcMar>
              <w:top w:w="60" w:type="dxa"/>
              <w:left w:w="80" w:type="dxa"/>
              <w:bottom w:w="60" w:type="dxa"/>
              <w:right w:w="80" w:type="dxa"/>
            </w:tcMar>
          </w:tcPr>
          <w:p w14:paraId="0226A432" w14:textId="77777777" w:rsidR="00255DFA" w:rsidRDefault="00000000">
            <w:r>
              <w:rPr>
                <w:rFonts w:ascii="Calibri" w:eastAsia="Calibri" w:hAnsi="Calibri" w:cs="Calibri"/>
                <w:sz w:val="18"/>
                <w:szCs w:val="18"/>
              </w:rPr>
              <w:t>RFM</w:t>
            </w:r>
          </w:p>
        </w:tc>
        <w:tc>
          <w:tcPr>
            <w:tcW w:w="7800" w:type="dxa"/>
            <w:tcMar>
              <w:top w:w="60" w:type="dxa"/>
              <w:left w:w="80" w:type="dxa"/>
              <w:bottom w:w="60" w:type="dxa"/>
              <w:right w:w="80" w:type="dxa"/>
            </w:tcMar>
          </w:tcPr>
          <w:p w14:paraId="1F75C019" w14:textId="77777777" w:rsidR="00255DFA" w:rsidRDefault="00000000">
            <w:r>
              <w:rPr>
                <w:rFonts w:ascii="Calibri" w:eastAsia="Calibri" w:hAnsi="Calibri" w:cs="Calibri"/>
                <w:sz w:val="18"/>
                <w:szCs w:val="18"/>
              </w:rPr>
              <w:t>Recency, Frequency, Monetary — a customer segmentation methodology</w:t>
            </w:r>
          </w:p>
        </w:tc>
      </w:tr>
      <w:tr w:rsidR="00255DFA" w14:paraId="6C7260B7" w14:textId="77777777">
        <w:tc>
          <w:tcPr>
            <w:tcW w:w="2200" w:type="dxa"/>
            <w:tcMar>
              <w:top w:w="60" w:type="dxa"/>
              <w:left w:w="80" w:type="dxa"/>
              <w:bottom w:w="60" w:type="dxa"/>
              <w:right w:w="80" w:type="dxa"/>
            </w:tcMar>
          </w:tcPr>
          <w:p w14:paraId="453849BC" w14:textId="77777777" w:rsidR="00255DFA" w:rsidRDefault="00000000">
            <w:r>
              <w:rPr>
                <w:rFonts w:ascii="Calibri" w:eastAsia="Calibri" w:hAnsi="Calibri" w:cs="Calibri"/>
                <w:sz w:val="18"/>
                <w:szCs w:val="18"/>
              </w:rPr>
              <w:t>BRD</w:t>
            </w:r>
          </w:p>
        </w:tc>
        <w:tc>
          <w:tcPr>
            <w:tcW w:w="7800" w:type="dxa"/>
            <w:tcMar>
              <w:top w:w="60" w:type="dxa"/>
              <w:left w:w="80" w:type="dxa"/>
              <w:bottom w:w="60" w:type="dxa"/>
              <w:right w:w="80" w:type="dxa"/>
            </w:tcMar>
          </w:tcPr>
          <w:p w14:paraId="1B718119" w14:textId="77777777" w:rsidR="00255DFA" w:rsidRDefault="00000000">
            <w:r>
              <w:rPr>
                <w:rFonts w:ascii="Calibri" w:eastAsia="Calibri" w:hAnsi="Calibri" w:cs="Calibri"/>
                <w:sz w:val="18"/>
                <w:szCs w:val="18"/>
              </w:rPr>
              <w:t>Business Requirements Document</w:t>
            </w:r>
          </w:p>
        </w:tc>
      </w:tr>
      <w:tr w:rsidR="00255DFA" w14:paraId="7CB41FC5" w14:textId="77777777">
        <w:tc>
          <w:tcPr>
            <w:tcW w:w="2200" w:type="dxa"/>
            <w:tcMar>
              <w:top w:w="60" w:type="dxa"/>
              <w:left w:w="80" w:type="dxa"/>
              <w:bottom w:w="60" w:type="dxa"/>
              <w:right w:w="80" w:type="dxa"/>
            </w:tcMar>
          </w:tcPr>
          <w:p w14:paraId="7AF53501" w14:textId="77777777" w:rsidR="00255DFA" w:rsidRDefault="00000000">
            <w:r>
              <w:rPr>
                <w:rFonts w:ascii="Calibri" w:eastAsia="Calibri" w:hAnsi="Calibri" w:cs="Calibri"/>
                <w:sz w:val="18"/>
                <w:szCs w:val="18"/>
              </w:rPr>
              <w:t>ETL</w:t>
            </w:r>
          </w:p>
        </w:tc>
        <w:tc>
          <w:tcPr>
            <w:tcW w:w="7800" w:type="dxa"/>
            <w:tcMar>
              <w:top w:w="60" w:type="dxa"/>
              <w:left w:w="80" w:type="dxa"/>
              <w:bottom w:w="60" w:type="dxa"/>
              <w:right w:w="80" w:type="dxa"/>
            </w:tcMar>
          </w:tcPr>
          <w:p w14:paraId="2BFF5031" w14:textId="77777777" w:rsidR="00255DFA" w:rsidRDefault="00000000">
            <w:r>
              <w:rPr>
                <w:rFonts w:ascii="Calibri" w:eastAsia="Calibri" w:hAnsi="Calibri" w:cs="Calibri"/>
                <w:sz w:val="18"/>
                <w:szCs w:val="18"/>
              </w:rPr>
              <w:t>Extract, Transform, Load — a data pipeline process</w:t>
            </w:r>
          </w:p>
        </w:tc>
      </w:tr>
      <w:tr w:rsidR="00255DFA" w14:paraId="106EC7E6" w14:textId="77777777">
        <w:tc>
          <w:tcPr>
            <w:tcW w:w="2200" w:type="dxa"/>
            <w:tcMar>
              <w:top w:w="60" w:type="dxa"/>
              <w:left w:w="80" w:type="dxa"/>
              <w:bottom w:w="60" w:type="dxa"/>
              <w:right w:w="80" w:type="dxa"/>
            </w:tcMar>
          </w:tcPr>
          <w:p w14:paraId="2533BCB5" w14:textId="77777777" w:rsidR="00255DFA" w:rsidRDefault="00000000">
            <w:r>
              <w:rPr>
                <w:rFonts w:ascii="Calibri" w:eastAsia="Calibri" w:hAnsi="Calibri" w:cs="Calibri"/>
                <w:sz w:val="18"/>
                <w:szCs w:val="18"/>
              </w:rPr>
              <w:t>PII</w:t>
            </w:r>
          </w:p>
        </w:tc>
        <w:tc>
          <w:tcPr>
            <w:tcW w:w="7800" w:type="dxa"/>
            <w:tcMar>
              <w:top w:w="60" w:type="dxa"/>
              <w:left w:w="80" w:type="dxa"/>
              <w:bottom w:w="60" w:type="dxa"/>
              <w:right w:w="80" w:type="dxa"/>
            </w:tcMar>
          </w:tcPr>
          <w:p w14:paraId="4CDB3436" w14:textId="77777777" w:rsidR="00255DFA" w:rsidRDefault="00000000">
            <w:r>
              <w:rPr>
                <w:rFonts w:ascii="Calibri" w:eastAsia="Calibri" w:hAnsi="Calibri" w:cs="Calibri"/>
                <w:sz w:val="18"/>
                <w:szCs w:val="18"/>
              </w:rPr>
              <w:t>Personally Identifiable Information</w:t>
            </w:r>
          </w:p>
        </w:tc>
      </w:tr>
      <w:tr w:rsidR="00255DFA" w14:paraId="55951A2F" w14:textId="77777777">
        <w:tc>
          <w:tcPr>
            <w:tcW w:w="2200" w:type="dxa"/>
            <w:tcMar>
              <w:top w:w="60" w:type="dxa"/>
              <w:left w:w="80" w:type="dxa"/>
              <w:bottom w:w="60" w:type="dxa"/>
              <w:right w:w="80" w:type="dxa"/>
            </w:tcMar>
          </w:tcPr>
          <w:p w14:paraId="04F77296" w14:textId="77777777" w:rsidR="00255DFA" w:rsidRDefault="00000000">
            <w:r>
              <w:rPr>
                <w:rFonts w:ascii="Calibri" w:eastAsia="Calibri" w:hAnsi="Calibri" w:cs="Calibri"/>
                <w:sz w:val="18"/>
                <w:szCs w:val="18"/>
              </w:rPr>
              <w:t>CSV</w:t>
            </w:r>
          </w:p>
        </w:tc>
        <w:tc>
          <w:tcPr>
            <w:tcW w:w="7800" w:type="dxa"/>
            <w:tcMar>
              <w:top w:w="60" w:type="dxa"/>
              <w:left w:w="80" w:type="dxa"/>
              <w:bottom w:w="60" w:type="dxa"/>
              <w:right w:w="80" w:type="dxa"/>
            </w:tcMar>
          </w:tcPr>
          <w:p w14:paraId="23F3A887" w14:textId="77777777" w:rsidR="00255DFA" w:rsidRDefault="00000000">
            <w:r>
              <w:rPr>
                <w:rFonts w:ascii="Calibri" w:eastAsia="Calibri" w:hAnsi="Calibri" w:cs="Calibri"/>
                <w:sz w:val="18"/>
                <w:szCs w:val="18"/>
              </w:rPr>
              <w:t>Comma Separated Values — a flat file data format</w:t>
            </w:r>
          </w:p>
        </w:tc>
      </w:tr>
      <w:tr w:rsidR="00255DFA" w14:paraId="703214B6" w14:textId="77777777">
        <w:tc>
          <w:tcPr>
            <w:tcW w:w="2200" w:type="dxa"/>
            <w:tcMar>
              <w:top w:w="60" w:type="dxa"/>
              <w:left w:w="80" w:type="dxa"/>
              <w:bottom w:w="60" w:type="dxa"/>
              <w:right w:w="80" w:type="dxa"/>
            </w:tcMar>
          </w:tcPr>
          <w:p w14:paraId="541A606E" w14:textId="77777777" w:rsidR="00255DFA" w:rsidRDefault="00000000">
            <w:r>
              <w:rPr>
                <w:rFonts w:ascii="Calibri" w:eastAsia="Calibri" w:hAnsi="Calibri" w:cs="Calibri"/>
                <w:sz w:val="18"/>
                <w:szCs w:val="18"/>
              </w:rPr>
              <w:t>SQL</w:t>
            </w:r>
          </w:p>
        </w:tc>
        <w:tc>
          <w:tcPr>
            <w:tcW w:w="7800" w:type="dxa"/>
            <w:tcMar>
              <w:top w:w="60" w:type="dxa"/>
              <w:left w:w="80" w:type="dxa"/>
              <w:bottom w:w="60" w:type="dxa"/>
              <w:right w:w="80" w:type="dxa"/>
            </w:tcMar>
          </w:tcPr>
          <w:p w14:paraId="12F23042" w14:textId="77777777" w:rsidR="00255DFA" w:rsidRDefault="00000000">
            <w:r>
              <w:rPr>
                <w:rFonts w:ascii="Calibri" w:eastAsia="Calibri" w:hAnsi="Calibri" w:cs="Calibri"/>
                <w:sz w:val="18"/>
                <w:szCs w:val="18"/>
              </w:rPr>
              <w:t>Structured Query Language — used for data cleaning and transformation</w:t>
            </w:r>
          </w:p>
        </w:tc>
      </w:tr>
      <w:tr w:rsidR="00255DFA" w14:paraId="795C549F" w14:textId="77777777">
        <w:tc>
          <w:tcPr>
            <w:tcW w:w="2200" w:type="dxa"/>
            <w:tcMar>
              <w:top w:w="60" w:type="dxa"/>
              <w:left w:w="80" w:type="dxa"/>
              <w:bottom w:w="60" w:type="dxa"/>
              <w:right w:w="80" w:type="dxa"/>
            </w:tcMar>
          </w:tcPr>
          <w:p w14:paraId="4C5187EC" w14:textId="77777777" w:rsidR="00255DFA" w:rsidRDefault="00000000">
            <w:r>
              <w:rPr>
                <w:rFonts w:ascii="Calibri" w:eastAsia="Calibri" w:hAnsi="Calibri" w:cs="Calibri"/>
                <w:sz w:val="18"/>
                <w:szCs w:val="18"/>
              </w:rPr>
              <w:t>Power BI</w:t>
            </w:r>
          </w:p>
        </w:tc>
        <w:tc>
          <w:tcPr>
            <w:tcW w:w="7800" w:type="dxa"/>
            <w:tcMar>
              <w:top w:w="60" w:type="dxa"/>
              <w:left w:w="80" w:type="dxa"/>
              <w:bottom w:w="60" w:type="dxa"/>
              <w:right w:w="80" w:type="dxa"/>
            </w:tcMar>
          </w:tcPr>
          <w:p w14:paraId="6ED841AC" w14:textId="77777777" w:rsidR="00255DFA" w:rsidRDefault="00000000">
            <w:r>
              <w:rPr>
                <w:rFonts w:ascii="Calibri" w:eastAsia="Calibri" w:hAnsi="Calibri" w:cs="Calibri"/>
                <w:sz w:val="18"/>
                <w:szCs w:val="18"/>
              </w:rPr>
              <w:t>Microsoft's business intelligence and data visualization tool</w:t>
            </w:r>
          </w:p>
        </w:tc>
      </w:tr>
      <w:tr w:rsidR="00255DFA" w14:paraId="129168F0" w14:textId="77777777">
        <w:tc>
          <w:tcPr>
            <w:tcW w:w="2200" w:type="dxa"/>
            <w:tcMar>
              <w:top w:w="60" w:type="dxa"/>
              <w:left w:w="80" w:type="dxa"/>
              <w:bottom w:w="60" w:type="dxa"/>
              <w:right w:w="80" w:type="dxa"/>
            </w:tcMar>
          </w:tcPr>
          <w:p w14:paraId="662762C0" w14:textId="77777777" w:rsidR="00255DFA" w:rsidRDefault="00000000">
            <w:r>
              <w:rPr>
                <w:rFonts w:ascii="Calibri" w:eastAsia="Calibri" w:hAnsi="Calibri" w:cs="Calibri"/>
                <w:sz w:val="18"/>
                <w:szCs w:val="18"/>
              </w:rPr>
              <w:t>FR</w:t>
            </w:r>
          </w:p>
        </w:tc>
        <w:tc>
          <w:tcPr>
            <w:tcW w:w="7800" w:type="dxa"/>
            <w:tcMar>
              <w:top w:w="60" w:type="dxa"/>
              <w:left w:w="80" w:type="dxa"/>
              <w:bottom w:w="60" w:type="dxa"/>
              <w:right w:w="80" w:type="dxa"/>
            </w:tcMar>
          </w:tcPr>
          <w:p w14:paraId="10045DDC" w14:textId="77777777" w:rsidR="00255DFA" w:rsidRDefault="00000000">
            <w:r>
              <w:rPr>
                <w:rFonts w:ascii="Calibri" w:eastAsia="Calibri" w:hAnsi="Calibri" w:cs="Calibri"/>
                <w:sz w:val="18"/>
                <w:szCs w:val="18"/>
              </w:rPr>
              <w:t>Functional Requirement</w:t>
            </w:r>
          </w:p>
        </w:tc>
      </w:tr>
      <w:tr w:rsidR="00255DFA" w14:paraId="156A4292" w14:textId="77777777">
        <w:tc>
          <w:tcPr>
            <w:tcW w:w="2200" w:type="dxa"/>
            <w:tcMar>
              <w:top w:w="60" w:type="dxa"/>
              <w:left w:w="80" w:type="dxa"/>
              <w:bottom w:w="60" w:type="dxa"/>
              <w:right w:w="80" w:type="dxa"/>
            </w:tcMar>
          </w:tcPr>
          <w:p w14:paraId="6F737283" w14:textId="77777777" w:rsidR="00255DFA" w:rsidRDefault="00000000">
            <w:r>
              <w:rPr>
                <w:rFonts w:ascii="Calibri" w:eastAsia="Calibri" w:hAnsi="Calibri" w:cs="Calibri"/>
                <w:sz w:val="18"/>
                <w:szCs w:val="18"/>
              </w:rPr>
              <w:t>NFR</w:t>
            </w:r>
          </w:p>
        </w:tc>
        <w:tc>
          <w:tcPr>
            <w:tcW w:w="7800" w:type="dxa"/>
            <w:tcMar>
              <w:top w:w="60" w:type="dxa"/>
              <w:left w:w="80" w:type="dxa"/>
              <w:bottom w:w="60" w:type="dxa"/>
              <w:right w:w="80" w:type="dxa"/>
            </w:tcMar>
          </w:tcPr>
          <w:p w14:paraId="3AFCF5B0" w14:textId="77777777" w:rsidR="00255DFA" w:rsidRDefault="00000000">
            <w:r>
              <w:rPr>
                <w:rFonts w:ascii="Calibri" w:eastAsia="Calibri" w:hAnsi="Calibri" w:cs="Calibri"/>
                <w:sz w:val="18"/>
                <w:szCs w:val="18"/>
              </w:rPr>
              <w:t>Non-Functional Requirement</w:t>
            </w:r>
          </w:p>
        </w:tc>
      </w:tr>
      <w:tr w:rsidR="00255DFA" w14:paraId="5C316E93" w14:textId="77777777">
        <w:tc>
          <w:tcPr>
            <w:tcW w:w="2200" w:type="dxa"/>
            <w:tcMar>
              <w:top w:w="60" w:type="dxa"/>
              <w:left w:w="80" w:type="dxa"/>
              <w:bottom w:w="60" w:type="dxa"/>
              <w:right w:w="80" w:type="dxa"/>
            </w:tcMar>
          </w:tcPr>
          <w:p w14:paraId="2888A884" w14:textId="77777777" w:rsidR="00255DFA" w:rsidRDefault="00000000">
            <w:r>
              <w:rPr>
                <w:rFonts w:ascii="Calibri" w:eastAsia="Calibri" w:hAnsi="Calibri" w:cs="Calibri"/>
                <w:sz w:val="18"/>
                <w:szCs w:val="18"/>
              </w:rPr>
              <w:t>RLS</w:t>
            </w:r>
          </w:p>
        </w:tc>
        <w:tc>
          <w:tcPr>
            <w:tcW w:w="7800" w:type="dxa"/>
            <w:tcMar>
              <w:top w:w="60" w:type="dxa"/>
              <w:left w:w="80" w:type="dxa"/>
              <w:bottom w:w="60" w:type="dxa"/>
              <w:right w:w="80" w:type="dxa"/>
            </w:tcMar>
          </w:tcPr>
          <w:p w14:paraId="1DB5A2C0" w14:textId="77777777" w:rsidR="00255DFA" w:rsidRDefault="00000000">
            <w:r>
              <w:rPr>
                <w:rFonts w:ascii="Calibri" w:eastAsia="Calibri" w:hAnsi="Calibri" w:cs="Calibri"/>
                <w:sz w:val="18"/>
                <w:szCs w:val="18"/>
              </w:rPr>
              <w:t>Row-Level Security — Power BI's access control mechanism</w:t>
            </w:r>
          </w:p>
        </w:tc>
      </w:tr>
      <w:tr w:rsidR="00255DFA" w14:paraId="30C585E5" w14:textId="77777777">
        <w:tc>
          <w:tcPr>
            <w:tcW w:w="2200" w:type="dxa"/>
            <w:tcMar>
              <w:top w:w="60" w:type="dxa"/>
              <w:left w:w="80" w:type="dxa"/>
              <w:bottom w:w="60" w:type="dxa"/>
              <w:right w:w="80" w:type="dxa"/>
            </w:tcMar>
          </w:tcPr>
          <w:p w14:paraId="6F6BDA89" w14:textId="77777777" w:rsidR="00255DFA" w:rsidRDefault="00000000">
            <w:r>
              <w:rPr>
                <w:rFonts w:ascii="Calibri" w:eastAsia="Calibri" w:hAnsi="Calibri" w:cs="Calibri"/>
                <w:sz w:val="18"/>
                <w:szCs w:val="18"/>
              </w:rPr>
              <w:t>Customer Segment</w:t>
            </w:r>
          </w:p>
        </w:tc>
        <w:tc>
          <w:tcPr>
            <w:tcW w:w="7800" w:type="dxa"/>
            <w:tcMar>
              <w:top w:w="60" w:type="dxa"/>
              <w:left w:w="80" w:type="dxa"/>
              <w:bottom w:w="60" w:type="dxa"/>
              <w:right w:w="80" w:type="dxa"/>
            </w:tcMar>
          </w:tcPr>
          <w:p w14:paraId="17ABB182" w14:textId="77777777" w:rsidR="00255DFA" w:rsidRDefault="00000000">
            <w:r>
              <w:rPr>
                <w:rFonts w:ascii="Calibri" w:eastAsia="Calibri" w:hAnsi="Calibri" w:cs="Calibri"/>
                <w:sz w:val="18"/>
                <w:szCs w:val="18"/>
              </w:rPr>
              <w:t>A group of customers grouped together based on shared RFM behavior patterns</w:t>
            </w:r>
          </w:p>
        </w:tc>
      </w:tr>
      <w:tr w:rsidR="00255DFA" w14:paraId="3893E1B1" w14:textId="77777777">
        <w:tc>
          <w:tcPr>
            <w:tcW w:w="2200" w:type="dxa"/>
            <w:tcMar>
              <w:top w:w="60" w:type="dxa"/>
              <w:left w:w="80" w:type="dxa"/>
              <w:bottom w:w="60" w:type="dxa"/>
              <w:right w:w="80" w:type="dxa"/>
            </w:tcMar>
          </w:tcPr>
          <w:p w14:paraId="24AE687A" w14:textId="77777777" w:rsidR="00255DFA" w:rsidRDefault="00000000">
            <w:r>
              <w:rPr>
                <w:rFonts w:ascii="Calibri" w:eastAsia="Calibri" w:hAnsi="Calibri" w:cs="Calibri"/>
                <w:sz w:val="18"/>
                <w:szCs w:val="18"/>
              </w:rPr>
              <w:t>Transactional Data</w:t>
            </w:r>
          </w:p>
        </w:tc>
        <w:tc>
          <w:tcPr>
            <w:tcW w:w="7800" w:type="dxa"/>
            <w:tcMar>
              <w:top w:w="60" w:type="dxa"/>
              <w:left w:w="80" w:type="dxa"/>
              <w:bottom w:w="60" w:type="dxa"/>
              <w:right w:w="80" w:type="dxa"/>
            </w:tcMar>
          </w:tcPr>
          <w:p w14:paraId="51EAD255" w14:textId="77777777" w:rsidR="00255DFA" w:rsidRDefault="00000000">
            <w:r>
              <w:rPr>
                <w:rFonts w:ascii="Calibri" w:eastAsia="Calibri" w:hAnsi="Calibri" w:cs="Calibri"/>
                <w:sz w:val="18"/>
                <w:szCs w:val="18"/>
              </w:rPr>
              <w:t>Data recording customer purchase history — orders, dates, and spend amounts</w:t>
            </w:r>
          </w:p>
        </w:tc>
      </w:tr>
    </w:tbl>
    <w:p w14:paraId="1C4622D6" w14:textId="77777777" w:rsidR="00255DFA" w:rsidRDefault="00000000">
      <w:r>
        <w:br w:type="page"/>
      </w:r>
    </w:p>
    <w:p w14:paraId="49B335EC" w14:textId="77777777" w:rsidR="00255DFA" w:rsidRDefault="00000000">
      <w:pPr>
        <w:pStyle w:val="Heading1"/>
        <w:spacing w:before="300" w:after="150"/>
      </w:pPr>
      <w:r>
        <w:lastRenderedPageBreak/>
        <w:t>2. Business Objectives</w:t>
      </w:r>
    </w:p>
    <w:p w14:paraId="7B2871D4" w14:textId="77777777" w:rsidR="00255DFA" w:rsidRDefault="00000000">
      <w:pPr>
        <w:spacing w:after="160"/>
      </w:pPr>
      <w:r>
        <w:rPr>
          <w:rFonts w:ascii="Calibri" w:eastAsia="Calibri" w:hAnsi="Calibri" w:cs="Calibri"/>
          <w:sz w:val="21"/>
          <w:szCs w:val="21"/>
        </w:rPr>
        <w:t>Here are the key business objectives this project is designed to achieve:</w:t>
      </w:r>
    </w:p>
    <w:p w14:paraId="59A3BCB6" w14:textId="77777777" w:rsidR="00255DFA" w:rsidRDefault="00000000">
      <w:pPr>
        <w:spacing w:after="160"/>
      </w:pPr>
      <w:r>
        <w:rPr>
          <w:rFonts w:ascii="Calibri" w:eastAsia="Calibri" w:hAnsi="Calibri" w:cs="Calibri"/>
          <w:b/>
          <w:bCs/>
          <w:sz w:val="21"/>
          <w:szCs w:val="21"/>
        </w:rPr>
        <w:t xml:space="preserve">1. Customer Segmentation — </w:t>
      </w:r>
      <w:r>
        <w:rPr>
          <w:rFonts w:ascii="Calibri" w:eastAsia="Calibri" w:hAnsi="Calibri" w:cs="Calibri"/>
          <w:sz w:val="21"/>
          <w:szCs w:val="21"/>
        </w:rPr>
        <w:t>Divide the customer base into meaningful, actionable segments (Loyal, At-Risk, One-Time, New, Other) using RFM methodology (Recency, Frequency, and Monetary value). Segment definitions were developed collaboratively with the stakeholder (Sarah Bennett) to reflect how she already conceptualizes her customer base, then formalized using RFM score thresholds — balancing data-driven scoring with business interpretability rather than relying on either purely predefined criteria or a fully automated clustering approach.</w:t>
      </w:r>
    </w:p>
    <w:p w14:paraId="798B8521" w14:textId="77777777" w:rsidR="00255DFA" w:rsidRDefault="00000000">
      <w:pPr>
        <w:spacing w:after="160"/>
      </w:pPr>
      <w:r>
        <w:rPr>
          <w:rFonts w:ascii="Calibri" w:eastAsia="Calibri" w:hAnsi="Calibri" w:cs="Calibri"/>
          <w:b/>
          <w:bCs/>
          <w:sz w:val="21"/>
          <w:szCs w:val="21"/>
        </w:rPr>
        <w:t xml:space="preserve">2. Marketing Spend Efficiency — </w:t>
      </w:r>
      <w:r>
        <w:rPr>
          <w:rFonts w:ascii="Calibri" w:eastAsia="Calibri" w:hAnsi="Calibri" w:cs="Calibri"/>
          <w:sz w:val="21"/>
          <w:szCs w:val="21"/>
        </w:rPr>
        <w:t>Eliminate wasted marketing budget by identifying which customers are not generating returns. The primary goal is to stop treating all customers the same and instead redesign and restructure the email campaign strategy so that the right message reaches the right customer — and budget is only spent where it has a genuine chance of converting.</w:t>
      </w:r>
    </w:p>
    <w:p w14:paraId="787F3C38" w14:textId="77777777" w:rsidR="00255DFA" w:rsidRDefault="00000000">
      <w:pPr>
        <w:spacing w:after="160"/>
      </w:pPr>
      <w:r>
        <w:rPr>
          <w:rFonts w:ascii="Calibri" w:eastAsia="Calibri" w:hAnsi="Calibri" w:cs="Calibri"/>
          <w:b/>
          <w:bCs/>
          <w:sz w:val="21"/>
          <w:szCs w:val="21"/>
        </w:rPr>
        <w:t xml:space="preserve">3. Budget Allocation — </w:t>
      </w:r>
      <w:r>
        <w:rPr>
          <w:rFonts w:ascii="Calibri" w:eastAsia="Calibri" w:hAnsi="Calibri" w:cs="Calibri"/>
          <w:sz w:val="21"/>
          <w:szCs w:val="21"/>
        </w:rPr>
        <w:t xml:space="preserve">Reallocate marketing budget away from low-value customers and one-time buyers toward loyal, high-value segments. This shift will allow the business to maximize the return on every marketing dollar by concentrating </w:t>
      </w:r>
      <w:proofErr w:type="gramStart"/>
      <w:r>
        <w:rPr>
          <w:rFonts w:ascii="Calibri" w:eastAsia="Calibri" w:hAnsi="Calibri" w:cs="Calibri"/>
          <w:sz w:val="21"/>
          <w:szCs w:val="21"/>
        </w:rPr>
        <w:t>spend</w:t>
      </w:r>
      <w:proofErr w:type="gramEnd"/>
      <w:r>
        <w:rPr>
          <w:rFonts w:ascii="Calibri" w:eastAsia="Calibri" w:hAnsi="Calibri" w:cs="Calibri"/>
          <w:sz w:val="21"/>
          <w:szCs w:val="21"/>
        </w:rPr>
        <w:t xml:space="preserve"> on customers who are most likely to engage, repeat purchase, and contribute long-term revenue.</w:t>
      </w:r>
    </w:p>
    <w:p w14:paraId="44362CA6" w14:textId="77777777" w:rsidR="00255DFA" w:rsidRDefault="00000000">
      <w:pPr>
        <w:spacing w:after="160"/>
      </w:pPr>
      <w:r>
        <w:rPr>
          <w:rFonts w:ascii="Calibri" w:eastAsia="Calibri" w:hAnsi="Calibri" w:cs="Calibri"/>
          <w:b/>
          <w:bCs/>
          <w:sz w:val="21"/>
          <w:szCs w:val="21"/>
        </w:rPr>
        <w:t xml:space="preserve">4. Budget Approval — </w:t>
      </w:r>
      <w:r>
        <w:rPr>
          <w:rFonts w:ascii="Calibri" w:eastAsia="Calibri" w:hAnsi="Calibri" w:cs="Calibri"/>
          <w:sz w:val="21"/>
          <w:szCs w:val="21"/>
        </w:rPr>
        <w:t>Equip Sarah Bennett, Head of Marketing, with a data-backed report and dashboard that is ready before the next quarterly budget review — 6 weeks from now. This will give her concrete, segment-level evidence to present to leadership, clearly justifying where the marketing budget is being spent and why each segment deserves its allocated share.</w:t>
      </w:r>
    </w:p>
    <w:p w14:paraId="6D5BC354" w14:textId="77777777" w:rsidR="00255DFA" w:rsidRDefault="00000000">
      <w:pPr>
        <w:pStyle w:val="Heading1"/>
        <w:spacing w:before="300" w:after="150"/>
      </w:pPr>
      <w:r>
        <w:t>3. Key Metrics</w:t>
      </w:r>
    </w:p>
    <w:p w14:paraId="74616459" w14:textId="607E4379" w:rsidR="00255DFA" w:rsidRDefault="00000000">
      <w:pPr>
        <w:spacing w:after="160"/>
      </w:pPr>
      <w:r>
        <w:rPr>
          <w:rFonts w:ascii="Calibri" w:eastAsia="Calibri" w:hAnsi="Calibri" w:cs="Calibri"/>
          <w:sz w:val="21"/>
          <w:szCs w:val="21"/>
        </w:rPr>
        <w:t xml:space="preserve">The following metrics will be tracked and surfaced through the dashboard to measure performance and support </w:t>
      </w:r>
      <w:r w:rsidR="006B3314">
        <w:rPr>
          <w:rFonts w:ascii="Calibri" w:eastAsia="Calibri" w:hAnsi="Calibri" w:cs="Calibri"/>
          <w:sz w:val="21"/>
          <w:szCs w:val="21"/>
        </w:rPr>
        <w:t xml:space="preserve">that </w:t>
      </w:r>
      <w:r>
        <w:rPr>
          <w:rFonts w:ascii="Calibri" w:eastAsia="Calibri" w:hAnsi="Calibri" w:cs="Calibri"/>
          <w:sz w:val="21"/>
          <w:szCs w:val="21"/>
        </w:rPr>
        <w:t>decision-making: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2200"/>
      </w:tblGrid>
      <w:tr w:rsidR="00255DFA" w14:paraId="6259CB16" w14:textId="77777777">
        <w:tc>
          <w:tcPr>
            <w:tcW w:w="2200" w:type="dxa"/>
            <w:shd w:val="clear" w:color="auto" w:fill="F0F0F0"/>
            <w:tcMar>
              <w:top w:w="60" w:type="dxa"/>
              <w:left w:w="80" w:type="dxa"/>
              <w:bottom w:w="60" w:type="dxa"/>
              <w:right w:w="80" w:type="dxa"/>
            </w:tcMar>
          </w:tcPr>
          <w:p w14:paraId="5753ADD5" w14:textId="77777777" w:rsidR="00255DFA" w:rsidRDefault="00000000">
            <w:r>
              <w:rPr>
                <w:rFonts w:ascii="Calibri" w:eastAsia="Calibri" w:hAnsi="Calibri" w:cs="Calibri"/>
                <w:b/>
                <w:bCs/>
                <w:sz w:val="18"/>
                <w:szCs w:val="18"/>
              </w:rPr>
              <w:t>Metric</w:t>
            </w:r>
          </w:p>
        </w:tc>
        <w:tc>
          <w:tcPr>
            <w:tcW w:w="5400" w:type="dxa"/>
            <w:shd w:val="clear" w:color="auto" w:fill="F0F0F0"/>
            <w:tcMar>
              <w:top w:w="60" w:type="dxa"/>
              <w:left w:w="80" w:type="dxa"/>
              <w:bottom w:w="60" w:type="dxa"/>
              <w:right w:w="80" w:type="dxa"/>
            </w:tcMar>
          </w:tcPr>
          <w:p w14:paraId="404095D4" w14:textId="77777777" w:rsidR="00255DFA" w:rsidRDefault="00000000">
            <w:r>
              <w:rPr>
                <w:rFonts w:ascii="Calibri" w:eastAsia="Calibri" w:hAnsi="Calibri" w:cs="Calibri"/>
                <w:b/>
                <w:bCs/>
                <w:sz w:val="18"/>
                <w:szCs w:val="18"/>
              </w:rPr>
              <w:t>Description</w:t>
            </w:r>
          </w:p>
        </w:tc>
        <w:tc>
          <w:tcPr>
            <w:tcW w:w="2200" w:type="dxa"/>
            <w:shd w:val="clear" w:color="auto" w:fill="F0F0F0"/>
            <w:tcMar>
              <w:top w:w="60" w:type="dxa"/>
              <w:left w:w="80" w:type="dxa"/>
              <w:bottom w:w="60" w:type="dxa"/>
              <w:right w:w="80" w:type="dxa"/>
            </w:tcMar>
          </w:tcPr>
          <w:p w14:paraId="08C0AA81" w14:textId="77777777" w:rsidR="00255DFA" w:rsidRDefault="00000000">
            <w:r>
              <w:rPr>
                <w:rFonts w:ascii="Calibri" w:eastAsia="Calibri" w:hAnsi="Calibri" w:cs="Calibri"/>
                <w:b/>
                <w:bCs/>
                <w:sz w:val="18"/>
                <w:szCs w:val="18"/>
              </w:rPr>
              <w:t>Primary Consumer</w:t>
            </w:r>
          </w:p>
        </w:tc>
      </w:tr>
      <w:tr w:rsidR="00255DFA" w14:paraId="6CB3EA6A" w14:textId="77777777">
        <w:tc>
          <w:tcPr>
            <w:tcW w:w="2200" w:type="dxa"/>
            <w:tcMar>
              <w:top w:w="60" w:type="dxa"/>
              <w:left w:w="80" w:type="dxa"/>
              <w:bottom w:w="60" w:type="dxa"/>
              <w:right w:w="80" w:type="dxa"/>
            </w:tcMar>
          </w:tcPr>
          <w:p w14:paraId="29D0FBFC" w14:textId="77777777" w:rsidR="00255DFA" w:rsidRDefault="00000000">
            <w:r>
              <w:rPr>
                <w:rFonts w:ascii="Calibri" w:eastAsia="Calibri" w:hAnsi="Calibri" w:cs="Calibri"/>
                <w:sz w:val="18"/>
                <w:szCs w:val="18"/>
              </w:rPr>
              <w:t>Recency Score</w:t>
            </w:r>
          </w:p>
        </w:tc>
        <w:tc>
          <w:tcPr>
            <w:tcW w:w="5400" w:type="dxa"/>
            <w:tcMar>
              <w:top w:w="60" w:type="dxa"/>
              <w:left w:w="80" w:type="dxa"/>
              <w:bottom w:w="60" w:type="dxa"/>
              <w:right w:w="80" w:type="dxa"/>
            </w:tcMar>
          </w:tcPr>
          <w:p w14:paraId="515FC917" w14:textId="77777777" w:rsidR="00255DFA" w:rsidRDefault="00000000">
            <w:r>
              <w:rPr>
                <w:rFonts w:ascii="Calibri" w:eastAsia="Calibri" w:hAnsi="Calibri" w:cs="Calibri"/>
                <w:sz w:val="18"/>
                <w:szCs w:val="18"/>
              </w:rPr>
              <w:t>How recently each customer made a purchase — the most critical metric for segmentation and campaign targeting decisions</w:t>
            </w:r>
          </w:p>
        </w:tc>
        <w:tc>
          <w:tcPr>
            <w:tcW w:w="2200" w:type="dxa"/>
            <w:tcMar>
              <w:top w:w="60" w:type="dxa"/>
              <w:left w:w="80" w:type="dxa"/>
              <w:bottom w:w="60" w:type="dxa"/>
              <w:right w:w="80" w:type="dxa"/>
            </w:tcMar>
          </w:tcPr>
          <w:p w14:paraId="62B24953" w14:textId="77777777" w:rsidR="00255DFA" w:rsidRDefault="00000000">
            <w:r>
              <w:rPr>
                <w:rFonts w:ascii="Calibri" w:eastAsia="Calibri" w:hAnsi="Calibri" w:cs="Calibri"/>
                <w:sz w:val="18"/>
                <w:szCs w:val="18"/>
              </w:rPr>
              <w:t>Sarah Bennett</w:t>
            </w:r>
          </w:p>
        </w:tc>
      </w:tr>
      <w:tr w:rsidR="00255DFA" w14:paraId="601C6744" w14:textId="77777777">
        <w:tc>
          <w:tcPr>
            <w:tcW w:w="2200" w:type="dxa"/>
            <w:tcMar>
              <w:top w:w="60" w:type="dxa"/>
              <w:left w:w="80" w:type="dxa"/>
              <w:bottom w:w="60" w:type="dxa"/>
              <w:right w:w="80" w:type="dxa"/>
            </w:tcMar>
          </w:tcPr>
          <w:p w14:paraId="4D34C89D" w14:textId="77777777" w:rsidR="00255DFA" w:rsidRDefault="00000000">
            <w:r>
              <w:rPr>
                <w:rFonts w:ascii="Calibri" w:eastAsia="Calibri" w:hAnsi="Calibri" w:cs="Calibri"/>
                <w:sz w:val="18"/>
                <w:szCs w:val="18"/>
              </w:rPr>
              <w:t>Frequency Score</w:t>
            </w:r>
          </w:p>
        </w:tc>
        <w:tc>
          <w:tcPr>
            <w:tcW w:w="5400" w:type="dxa"/>
            <w:tcMar>
              <w:top w:w="60" w:type="dxa"/>
              <w:left w:w="80" w:type="dxa"/>
              <w:bottom w:w="60" w:type="dxa"/>
              <w:right w:w="80" w:type="dxa"/>
            </w:tcMar>
          </w:tcPr>
          <w:p w14:paraId="7D00FC48" w14:textId="77777777" w:rsidR="00255DFA" w:rsidRDefault="00000000">
            <w:r>
              <w:rPr>
                <w:rFonts w:ascii="Calibri" w:eastAsia="Calibri" w:hAnsi="Calibri" w:cs="Calibri"/>
                <w:sz w:val="18"/>
                <w:szCs w:val="18"/>
              </w:rPr>
              <w:t>How often a customer purchases within the analysis period — supporting RFM dimension to strengthen segment accuracy</w:t>
            </w:r>
          </w:p>
        </w:tc>
        <w:tc>
          <w:tcPr>
            <w:tcW w:w="2200" w:type="dxa"/>
            <w:tcMar>
              <w:top w:w="60" w:type="dxa"/>
              <w:left w:w="80" w:type="dxa"/>
              <w:bottom w:w="60" w:type="dxa"/>
              <w:right w:w="80" w:type="dxa"/>
            </w:tcMar>
          </w:tcPr>
          <w:p w14:paraId="29DB60C6" w14:textId="77777777" w:rsidR="00255DFA" w:rsidRDefault="00000000">
            <w:r>
              <w:rPr>
                <w:rFonts w:ascii="Calibri" w:eastAsia="Calibri" w:hAnsi="Calibri" w:cs="Calibri"/>
                <w:sz w:val="18"/>
                <w:szCs w:val="18"/>
              </w:rPr>
              <w:t>Dashboard / Analysis</w:t>
            </w:r>
          </w:p>
        </w:tc>
      </w:tr>
      <w:tr w:rsidR="00255DFA" w14:paraId="1C267AEA" w14:textId="77777777">
        <w:tc>
          <w:tcPr>
            <w:tcW w:w="2200" w:type="dxa"/>
            <w:tcMar>
              <w:top w:w="60" w:type="dxa"/>
              <w:left w:w="80" w:type="dxa"/>
              <w:bottom w:w="60" w:type="dxa"/>
              <w:right w:w="80" w:type="dxa"/>
            </w:tcMar>
          </w:tcPr>
          <w:p w14:paraId="3CB285A7" w14:textId="77777777" w:rsidR="00255DFA" w:rsidRDefault="00000000">
            <w:r>
              <w:rPr>
                <w:rFonts w:ascii="Calibri" w:eastAsia="Calibri" w:hAnsi="Calibri" w:cs="Calibri"/>
                <w:sz w:val="18"/>
                <w:szCs w:val="18"/>
              </w:rPr>
              <w:t>Monetary Value</w:t>
            </w:r>
          </w:p>
        </w:tc>
        <w:tc>
          <w:tcPr>
            <w:tcW w:w="5400" w:type="dxa"/>
            <w:tcMar>
              <w:top w:w="60" w:type="dxa"/>
              <w:left w:w="80" w:type="dxa"/>
              <w:bottom w:w="60" w:type="dxa"/>
              <w:right w:w="80" w:type="dxa"/>
            </w:tcMar>
          </w:tcPr>
          <w:p w14:paraId="27BE2B5D" w14:textId="77777777" w:rsidR="00255DFA" w:rsidRDefault="00000000">
            <w:proofErr w:type="gramStart"/>
            <w:r>
              <w:rPr>
                <w:rFonts w:ascii="Calibri" w:eastAsia="Calibri" w:hAnsi="Calibri" w:cs="Calibri"/>
                <w:sz w:val="18"/>
                <w:szCs w:val="18"/>
              </w:rPr>
              <w:t>Total</w:t>
            </w:r>
            <w:proofErr w:type="gramEnd"/>
            <w:r>
              <w:rPr>
                <w:rFonts w:ascii="Calibri" w:eastAsia="Calibri" w:hAnsi="Calibri" w:cs="Calibri"/>
                <w:sz w:val="18"/>
                <w:szCs w:val="18"/>
              </w:rPr>
              <w:t xml:space="preserve"> </w:t>
            </w:r>
            <w:proofErr w:type="gramStart"/>
            <w:r>
              <w:rPr>
                <w:rFonts w:ascii="Calibri" w:eastAsia="Calibri" w:hAnsi="Calibri" w:cs="Calibri"/>
                <w:sz w:val="18"/>
                <w:szCs w:val="18"/>
              </w:rPr>
              <w:t>spend</w:t>
            </w:r>
            <w:proofErr w:type="gramEnd"/>
            <w:r>
              <w:rPr>
                <w:rFonts w:ascii="Calibri" w:eastAsia="Calibri" w:hAnsi="Calibri" w:cs="Calibri"/>
                <w:sz w:val="18"/>
                <w:szCs w:val="18"/>
              </w:rPr>
              <w:t xml:space="preserve"> per customer within the analysis period — supporting RFM dimension to identify high-value customers</w:t>
            </w:r>
          </w:p>
        </w:tc>
        <w:tc>
          <w:tcPr>
            <w:tcW w:w="2200" w:type="dxa"/>
            <w:tcMar>
              <w:top w:w="60" w:type="dxa"/>
              <w:left w:w="80" w:type="dxa"/>
              <w:bottom w:w="60" w:type="dxa"/>
              <w:right w:w="80" w:type="dxa"/>
            </w:tcMar>
          </w:tcPr>
          <w:p w14:paraId="45926481" w14:textId="77777777" w:rsidR="00255DFA" w:rsidRDefault="00000000">
            <w:r>
              <w:rPr>
                <w:rFonts w:ascii="Calibri" w:eastAsia="Calibri" w:hAnsi="Calibri" w:cs="Calibri"/>
                <w:sz w:val="18"/>
                <w:szCs w:val="18"/>
              </w:rPr>
              <w:t>Dashboard / Analysis</w:t>
            </w:r>
          </w:p>
        </w:tc>
      </w:tr>
      <w:tr w:rsidR="00255DFA" w14:paraId="7983F146" w14:textId="77777777">
        <w:tc>
          <w:tcPr>
            <w:tcW w:w="2200" w:type="dxa"/>
            <w:tcMar>
              <w:top w:w="60" w:type="dxa"/>
              <w:left w:w="80" w:type="dxa"/>
              <w:bottom w:w="60" w:type="dxa"/>
              <w:right w:w="80" w:type="dxa"/>
            </w:tcMar>
          </w:tcPr>
          <w:p w14:paraId="0B461284" w14:textId="77777777" w:rsidR="00255DFA" w:rsidRDefault="00000000">
            <w:r>
              <w:rPr>
                <w:rFonts w:ascii="Calibri" w:eastAsia="Calibri" w:hAnsi="Calibri" w:cs="Calibri"/>
                <w:sz w:val="18"/>
                <w:szCs w:val="18"/>
              </w:rPr>
              <w:t>Segment Distribution</w:t>
            </w:r>
          </w:p>
        </w:tc>
        <w:tc>
          <w:tcPr>
            <w:tcW w:w="5400" w:type="dxa"/>
            <w:tcMar>
              <w:top w:w="60" w:type="dxa"/>
              <w:left w:w="80" w:type="dxa"/>
              <w:bottom w:w="60" w:type="dxa"/>
              <w:right w:w="80" w:type="dxa"/>
            </w:tcMar>
          </w:tcPr>
          <w:p w14:paraId="1A410B93" w14:textId="77777777" w:rsidR="00255DFA" w:rsidRDefault="00000000">
            <w:r>
              <w:rPr>
                <w:rFonts w:ascii="Calibri" w:eastAsia="Calibri" w:hAnsi="Calibri" w:cs="Calibri"/>
                <w:sz w:val="18"/>
                <w:szCs w:val="18"/>
              </w:rPr>
              <w:t>Number and percentage of customers in each RFM segment — shows how the customer base breaks down across groups</w:t>
            </w:r>
          </w:p>
        </w:tc>
        <w:tc>
          <w:tcPr>
            <w:tcW w:w="2200" w:type="dxa"/>
            <w:tcMar>
              <w:top w:w="60" w:type="dxa"/>
              <w:left w:w="80" w:type="dxa"/>
              <w:bottom w:w="60" w:type="dxa"/>
              <w:right w:w="80" w:type="dxa"/>
            </w:tcMar>
          </w:tcPr>
          <w:p w14:paraId="4C65D407" w14:textId="77777777" w:rsidR="00255DFA" w:rsidRDefault="00000000">
            <w:r>
              <w:rPr>
                <w:rFonts w:ascii="Calibri" w:eastAsia="Calibri" w:hAnsi="Calibri" w:cs="Calibri"/>
                <w:sz w:val="18"/>
                <w:szCs w:val="18"/>
              </w:rPr>
              <w:t>Marketing Team</w:t>
            </w:r>
          </w:p>
        </w:tc>
      </w:tr>
      <w:tr w:rsidR="00255DFA" w14:paraId="53EE506F" w14:textId="77777777">
        <w:tc>
          <w:tcPr>
            <w:tcW w:w="2200" w:type="dxa"/>
            <w:tcMar>
              <w:top w:w="60" w:type="dxa"/>
              <w:left w:w="80" w:type="dxa"/>
              <w:bottom w:w="60" w:type="dxa"/>
              <w:right w:w="80" w:type="dxa"/>
            </w:tcMar>
          </w:tcPr>
          <w:p w14:paraId="55CBF760" w14:textId="77777777" w:rsidR="00255DFA" w:rsidRDefault="00000000">
            <w:r>
              <w:rPr>
                <w:rFonts w:ascii="Calibri" w:eastAsia="Calibri" w:hAnsi="Calibri" w:cs="Calibri"/>
                <w:sz w:val="18"/>
                <w:szCs w:val="18"/>
              </w:rPr>
              <w:t>Spend per Segment</w:t>
            </w:r>
          </w:p>
        </w:tc>
        <w:tc>
          <w:tcPr>
            <w:tcW w:w="5400" w:type="dxa"/>
            <w:tcMar>
              <w:top w:w="60" w:type="dxa"/>
              <w:left w:w="80" w:type="dxa"/>
              <w:bottom w:w="60" w:type="dxa"/>
              <w:right w:w="80" w:type="dxa"/>
            </w:tcMar>
          </w:tcPr>
          <w:p w14:paraId="0CDDFBEA" w14:textId="77777777" w:rsidR="00255DFA" w:rsidRDefault="00000000">
            <w:r>
              <w:rPr>
                <w:rFonts w:ascii="Calibri" w:eastAsia="Calibri" w:hAnsi="Calibri" w:cs="Calibri"/>
                <w:sz w:val="18"/>
                <w:szCs w:val="18"/>
              </w:rPr>
              <w:t>Total marketing budget allocated to each customer segment — shows exactly where every dollar is going</w:t>
            </w:r>
          </w:p>
        </w:tc>
        <w:tc>
          <w:tcPr>
            <w:tcW w:w="2200" w:type="dxa"/>
            <w:tcMar>
              <w:top w:w="60" w:type="dxa"/>
              <w:left w:w="80" w:type="dxa"/>
              <w:bottom w:w="60" w:type="dxa"/>
              <w:right w:w="80" w:type="dxa"/>
            </w:tcMar>
          </w:tcPr>
          <w:p w14:paraId="3B15F1E9" w14:textId="77777777" w:rsidR="00255DFA" w:rsidRDefault="00000000">
            <w:r>
              <w:rPr>
                <w:rFonts w:ascii="Calibri" w:eastAsia="Calibri" w:hAnsi="Calibri" w:cs="Calibri"/>
                <w:sz w:val="18"/>
                <w:szCs w:val="18"/>
              </w:rPr>
              <w:t>Leadership / Sarah</w:t>
            </w:r>
          </w:p>
        </w:tc>
      </w:tr>
      <w:tr w:rsidR="00255DFA" w14:paraId="3964D1A3" w14:textId="77777777">
        <w:tc>
          <w:tcPr>
            <w:tcW w:w="2200" w:type="dxa"/>
            <w:tcMar>
              <w:top w:w="60" w:type="dxa"/>
              <w:left w:w="80" w:type="dxa"/>
              <w:bottom w:w="60" w:type="dxa"/>
              <w:right w:w="80" w:type="dxa"/>
            </w:tcMar>
          </w:tcPr>
          <w:p w14:paraId="78909587" w14:textId="77777777" w:rsidR="00255DFA" w:rsidRDefault="00000000">
            <w:r>
              <w:rPr>
                <w:rFonts w:ascii="Calibri" w:eastAsia="Calibri" w:hAnsi="Calibri" w:cs="Calibri"/>
                <w:sz w:val="18"/>
                <w:szCs w:val="18"/>
              </w:rPr>
              <w:t>Overall Marketing Spend</w:t>
            </w:r>
          </w:p>
        </w:tc>
        <w:tc>
          <w:tcPr>
            <w:tcW w:w="5400" w:type="dxa"/>
            <w:tcMar>
              <w:top w:w="60" w:type="dxa"/>
              <w:left w:w="80" w:type="dxa"/>
              <w:bottom w:w="60" w:type="dxa"/>
              <w:right w:w="80" w:type="dxa"/>
            </w:tcMar>
          </w:tcPr>
          <w:p w14:paraId="5DC548C3" w14:textId="77777777" w:rsidR="00255DFA" w:rsidRDefault="00000000">
            <w:r>
              <w:rPr>
                <w:rFonts w:ascii="Calibri" w:eastAsia="Calibri" w:hAnsi="Calibri" w:cs="Calibri"/>
                <w:sz w:val="18"/>
                <w:szCs w:val="18"/>
              </w:rPr>
              <w:t>Total email campaign budget spent across all segments within the reporting period</w:t>
            </w:r>
          </w:p>
        </w:tc>
        <w:tc>
          <w:tcPr>
            <w:tcW w:w="2200" w:type="dxa"/>
            <w:tcMar>
              <w:top w:w="60" w:type="dxa"/>
              <w:left w:w="80" w:type="dxa"/>
              <w:bottom w:w="60" w:type="dxa"/>
              <w:right w:w="80" w:type="dxa"/>
            </w:tcMar>
          </w:tcPr>
          <w:p w14:paraId="74855041" w14:textId="77777777" w:rsidR="00255DFA" w:rsidRDefault="00000000">
            <w:r>
              <w:rPr>
                <w:rFonts w:ascii="Calibri" w:eastAsia="Calibri" w:hAnsi="Calibri" w:cs="Calibri"/>
                <w:sz w:val="18"/>
                <w:szCs w:val="18"/>
              </w:rPr>
              <w:t>Leadership / Sarah</w:t>
            </w:r>
          </w:p>
        </w:tc>
      </w:tr>
      <w:tr w:rsidR="00255DFA" w14:paraId="1DB8B55F" w14:textId="77777777">
        <w:tc>
          <w:tcPr>
            <w:tcW w:w="2200" w:type="dxa"/>
            <w:tcMar>
              <w:top w:w="60" w:type="dxa"/>
              <w:left w:w="80" w:type="dxa"/>
              <w:bottom w:w="60" w:type="dxa"/>
              <w:right w:w="80" w:type="dxa"/>
            </w:tcMar>
          </w:tcPr>
          <w:p w14:paraId="6BCB3626" w14:textId="77777777" w:rsidR="00255DFA" w:rsidRDefault="00000000">
            <w:r>
              <w:rPr>
                <w:rFonts w:ascii="Calibri" w:eastAsia="Calibri" w:hAnsi="Calibri" w:cs="Calibri"/>
                <w:sz w:val="18"/>
                <w:szCs w:val="18"/>
              </w:rPr>
              <w:t>Revenue per Segment</w:t>
            </w:r>
          </w:p>
        </w:tc>
        <w:tc>
          <w:tcPr>
            <w:tcW w:w="5400" w:type="dxa"/>
            <w:tcMar>
              <w:top w:w="60" w:type="dxa"/>
              <w:left w:w="80" w:type="dxa"/>
              <w:bottom w:w="60" w:type="dxa"/>
              <w:right w:w="80" w:type="dxa"/>
            </w:tcMar>
          </w:tcPr>
          <w:p w14:paraId="6DE94B22" w14:textId="77777777" w:rsidR="00255DFA" w:rsidRDefault="00000000">
            <w:r>
              <w:rPr>
                <w:rFonts w:ascii="Calibri" w:eastAsia="Calibri" w:hAnsi="Calibri" w:cs="Calibri"/>
                <w:sz w:val="18"/>
                <w:szCs w:val="18"/>
              </w:rPr>
              <w:t>Total revenue generated by each customer segment — used to justify budget allocation and demonstrate ROI to leadership</w:t>
            </w:r>
          </w:p>
        </w:tc>
        <w:tc>
          <w:tcPr>
            <w:tcW w:w="2200" w:type="dxa"/>
            <w:tcMar>
              <w:top w:w="60" w:type="dxa"/>
              <w:left w:w="80" w:type="dxa"/>
              <w:bottom w:w="60" w:type="dxa"/>
              <w:right w:w="80" w:type="dxa"/>
            </w:tcMar>
          </w:tcPr>
          <w:p w14:paraId="29F456F5" w14:textId="77777777" w:rsidR="00255DFA" w:rsidRDefault="00000000">
            <w:r>
              <w:rPr>
                <w:rFonts w:ascii="Calibri" w:eastAsia="Calibri" w:hAnsi="Calibri" w:cs="Calibri"/>
                <w:sz w:val="18"/>
                <w:szCs w:val="18"/>
              </w:rPr>
              <w:t>Leadership / Sarah</w:t>
            </w:r>
          </w:p>
        </w:tc>
      </w:tr>
    </w:tbl>
    <w:p w14:paraId="5212B21C" w14:textId="77777777" w:rsidR="00255DFA" w:rsidRDefault="00000000">
      <w:r>
        <w:br w:type="page"/>
      </w:r>
    </w:p>
    <w:p w14:paraId="3247C9A5" w14:textId="77777777" w:rsidR="00255DFA" w:rsidRDefault="00000000">
      <w:pPr>
        <w:pStyle w:val="Heading1"/>
        <w:spacing w:before="300" w:after="150"/>
      </w:pPr>
      <w:r>
        <w:lastRenderedPageBreak/>
        <w:t>4. Scope</w:t>
      </w:r>
    </w:p>
    <w:p w14:paraId="070F80E2" w14:textId="77777777" w:rsidR="00255DFA" w:rsidRDefault="00000000">
      <w:pPr>
        <w:pStyle w:val="Heading2"/>
        <w:spacing w:before="200" w:after="100"/>
      </w:pPr>
      <w:r>
        <w:t>4.1 In Scope</w:t>
      </w:r>
    </w:p>
    <w:p w14:paraId="78D00B94" w14:textId="77777777" w:rsidR="00255DFA" w:rsidRDefault="00000000">
      <w:pPr>
        <w:pStyle w:val="ListParagraph"/>
        <w:numPr>
          <w:ilvl w:val="0"/>
          <w:numId w:val="1"/>
        </w:numPr>
        <w:spacing w:after="80"/>
      </w:pPr>
      <w:r>
        <w:rPr>
          <w:rFonts w:ascii="Calibri" w:eastAsia="Calibri" w:hAnsi="Calibri" w:cs="Calibri"/>
          <w:sz w:val="21"/>
          <w:szCs w:val="21"/>
        </w:rPr>
        <w:t>Data Extraction — Extracting customer transactional data from available CSV exports as the primary data source</w:t>
      </w:r>
    </w:p>
    <w:p w14:paraId="605936C8" w14:textId="77777777" w:rsidR="00255DFA" w:rsidRDefault="00000000">
      <w:pPr>
        <w:pStyle w:val="ListParagraph"/>
        <w:numPr>
          <w:ilvl w:val="0"/>
          <w:numId w:val="1"/>
        </w:numPr>
        <w:spacing w:after="80"/>
      </w:pPr>
      <w:r>
        <w:rPr>
          <w:rFonts w:ascii="Calibri" w:eastAsia="Calibri" w:hAnsi="Calibri" w:cs="Calibri"/>
          <w:sz w:val="21"/>
          <w:szCs w:val="21"/>
        </w:rPr>
        <w:t>Data Cleaning &amp; Transformation — Using SQL to clean, transform, and prepare the raw data for analysis, ensuring accuracy and consistency</w:t>
      </w:r>
    </w:p>
    <w:p w14:paraId="599786F9" w14:textId="77777777" w:rsidR="00255DFA" w:rsidRDefault="00000000">
      <w:pPr>
        <w:pStyle w:val="ListParagraph"/>
        <w:numPr>
          <w:ilvl w:val="0"/>
          <w:numId w:val="1"/>
        </w:numPr>
        <w:spacing w:after="80"/>
      </w:pPr>
      <w:r>
        <w:rPr>
          <w:rFonts w:ascii="Calibri" w:eastAsia="Calibri" w:hAnsi="Calibri" w:cs="Calibri"/>
          <w:sz w:val="21"/>
          <w:szCs w:val="21"/>
        </w:rPr>
        <w:t>ETL Pipeline — Building an end-to-end Extract, Transform, Load process to move data from raw source to analysis-ready state</w:t>
      </w:r>
    </w:p>
    <w:p w14:paraId="2521E303" w14:textId="77777777" w:rsidR="00255DFA" w:rsidRDefault="00000000">
      <w:pPr>
        <w:pStyle w:val="ListParagraph"/>
        <w:numPr>
          <w:ilvl w:val="0"/>
          <w:numId w:val="1"/>
        </w:numPr>
        <w:spacing w:after="80"/>
      </w:pPr>
      <w:r>
        <w:rPr>
          <w:rFonts w:ascii="Calibri" w:eastAsia="Calibri" w:hAnsi="Calibri" w:cs="Calibri"/>
          <w:sz w:val="21"/>
          <w:szCs w:val="21"/>
        </w:rPr>
        <w:t>Data Modeling — Structuring the cleaned data into a model that supports RFM-based customer segmentation and budget analysis</w:t>
      </w:r>
    </w:p>
    <w:p w14:paraId="200EBACA" w14:textId="77777777" w:rsidR="00255DFA" w:rsidRDefault="00000000">
      <w:pPr>
        <w:pStyle w:val="ListParagraph"/>
        <w:numPr>
          <w:ilvl w:val="0"/>
          <w:numId w:val="1"/>
        </w:numPr>
        <w:spacing w:after="80"/>
      </w:pPr>
      <w:r>
        <w:rPr>
          <w:rFonts w:ascii="Calibri" w:eastAsia="Calibri" w:hAnsi="Calibri" w:cs="Calibri"/>
          <w:sz w:val="21"/>
          <w:szCs w:val="21"/>
        </w:rPr>
        <w:t>Customer Segmentation — Segmenting customers using RFM methodology (Recency, Frequency, Monetary) to identify high-value, loyal, and low-value customer groups</w:t>
      </w:r>
    </w:p>
    <w:p w14:paraId="7020A2E8" w14:textId="77777777" w:rsidR="00255DFA" w:rsidRDefault="00000000">
      <w:pPr>
        <w:pStyle w:val="ListParagraph"/>
        <w:numPr>
          <w:ilvl w:val="0"/>
          <w:numId w:val="1"/>
        </w:numPr>
        <w:spacing w:after="80"/>
      </w:pPr>
      <w:r>
        <w:rPr>
          <w:rFonts w:ascii="Calibri" w:eastAsia="Calibri" w:hAnsi="Calibri" w:cs="Calibri"/>
          <w:sz w:val="21"/>
          <w:szCs w:val="21"/>
        </w:rPr>
        <w:t>Dashboard Development — Building an interactive Power BI dashboard to visualize customer segments, budget allocation, and marketing spend insights</w:t>
      </w:r>
    </w:p>
    <w:p w14:paraId="2F16A215" w14:textId="77777777" w:rsidR="00255DFA" w:rsidRDefault="00000000">
      <w:pPr>
        <w:pStyle w:val="ListParagraph"/>
        <w:numPr>
          <w:ilvl w:val="0"/>
          <w:numId w:val="1"/>
        </w:numPr>
        <w:spacing w:after="80"/>
      </w:pPr>
      <w:r>
        <w:rPr>
          <w:rFonts w:ascii="Calibri" w:eastAsia="Calibri" w:hAnsi="Calibri" w:cs="Calibri"/>
          <w:sz w:val="21"/>
          <w:szCs w:val="21"/>
        </w:rPr>
        <w:t>Leadership Reporting — Delivering a summary reporting view that equips leadership with data-backed justification for marketing budget decisions</w:t>
      </w:r>
    </w:p>
    <w:p w14:paraId="1254C697" w14:textId="77777777" w:rsidR="00255DFA" w:rsidRDefault="00000000">
      <w:pPr>
        <w:pStyle w:val="Heading2"/>
        <w:spacing w:before="200" w:after="100"/>
      </w:pPr>
      <w:r>
        <w:t>4.2 Out of Scope</w:t>
      </w:r>
    </w:p>
    <w:p w14:paraId="595342DB" w14:textId="77777777" w:rsidR="00255DFA" w:rsidRDefault="00000000">
      <w:pPr>
        <w:pStyle w:val="ListParagraph"/>
        <w:numPr>
          <w:ilvl w:val="0"/>
          <w:numId w:val="1"/>
        </w:numPr>
        <w:spacing w:after="80"/>
      </w:pPr>
      <w:r>
        <w:rPr>
          <w:rFonts w:ascii="Calibri" w:eastAsia="Calibri" w:hAnsi="Calibri" w:cs="Calibri"/>
          <w:sz w:val="21"/>
          <w:szCs w:val="21"/>
        </w:rPr>
        <w:t>Live Database Integration — No real-time or live database connection; data will be sourced manually via CSV exports only</w:t>
      </w:r>
    </w:p>
    <w:p w14:paraId="6A38A7A5" w14:textId="77777777" w:rsidR="00255DFA" w:rsidRDefault="00000000">
      <w:pPr>
        <w:pStyle w:val="ListParagraph"/>
        <w:numPr>
          <w:ilvl w:val="0"/>
          <w:numId w:val="1"/>
        </w:numPr>
        <w:spacing w:after="80"/>
      </w:pPr>
      <w:r>
        <w:rPr>
          <w:rFonts w:ascii="Calibri" w:eastAsia="Calibri" w:hAnsi="Calibri" w:cs="Calibri"/>
          <w:sz w:val="21"/>
          <w:szCs w:val="21"/>
        </w:rPr>
        <w:t>Behavioral Data — Only transactional data will be used; customer behavioral data (e.g. browsing, clicks, session activity) is excluded</w:t>
      </w:r>
    </w:p>
    <w:p w14:paraId="1A8447D9" w14:textId="77777777" w:rsidR="00255DFA" w:rsidRDefault="00000000">
      <w:pPr>
        <w:pStyle w:val="ListParagraph"/>
        <w:numPr>
          <w:ilvl w:val="0"/>
          <w:numId w:val="1"/>
        </w:numPr>
        <w:spacing w:after="80"/>
      </w:pPr>
      <w:r>
        <w:rPr>
          <w:rFonts w:ascii="Calibri" w:eastAsia="Calibri" w:hAnsi="Calibri" w:cs="Calibri"/>
          <w:sz w:val="21"/>
          <w:szCs w:val="21"/>
        </w:rPr>
        <w:t>Historical Data Beyond 2 Years — Analysis is limited to the last 2 years of transactional data only</w:t>
      </w:r>
    </w:p>
    <w:p w14:paraId="5FC520AE" w14:textId="77777777" w:rsidR="00255DFA" w:rsidRDefault="00000000">
      <w:pPr>
        <w:pStyle w:val="ListParagraph"/>
        <w:numPr>
          <w:ilvl w:val="0"/>
          <w:numId w:val="1"/>
        </w:numPr>
        <w:spacing w:after="80"/>
      </w:pPr>
      <w:r>
        <w:rPr>
          <w:rFonts w:ascii="Calibri" w:eastAsia="Calibri" w:hAnsi="Calibri" w:cs="Calibri"/>
          <w:sz w:val="21"/>
          <w:szCs w:val="21"/>
        </w:rPr>
        <w:t>Campaign Execution — The dashboard informs campaign strategy but does not include building, sending, or automating email campaigns</w:t>
      </w:r>
    </w:p>
    <w:p w14:paraId="28838CAD" w14:textId="77777777" w:rsidR="00255DFA" w:rsidRDefault="00000000">
      <w:pPr>
        <w:pStyle w:val="ListParagraph"/>
        <w:numPr>
          <w:ilvl w:val="0"/>
          <w:numId w:val="1"/>
        </w:numPr>
        <w:spacing w:after="80"/>
      </w:pPr>
      <w:proofErr w:type="gramStart"/>
      <w:r>
        <w:rPr>
          <w:rFonts w:ascii="Calibri" w:eastAsia="Calibri" w:hAnsi="Calibri" w:cs="Calibri"/>
          <w:sz w:val="21"/>
          <w:szCs w:val="21"/>
        </w:rPr>
        <w:t>Other Marketing Channels — Although</w:t>
      </w:r>
      <w:proofErr w:type="gramEnd"/>
      <w:r>
        <w:rPr>
          <w:rFonts w:ascii="Calibri" w:eastAsia="Calibri" w:hAnsi="Calibri" w:cs="Calibri"/>
          <w:sz w:val="21"/>
          <w:szCs w:val="21"/>
        </w:rPr>
        <w:t xml:space="preserve"> the business runs multiple marketing channels including paid ads, SMS campaigns, loyalty programs, and onsite promotions, this project is strictly limited to email campaigns only. All other channels are explicitly out of scope and are not covered by this analysis or dashboard</w:t>
      </w:r>
    </w:p>
    <w:p w14:paraId="59B89E0A" w14:textId="77777777" w:rsidR="00255DFA" w:rsidRDefault="00000000">
      <w:pPr>
        <w:pStyle w:val="Heading1"/>
        <w:spacing w:before="300" w:after="150"/>
      </w:pPr>
      <w:r>
        <w:t>5.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00"/>
      </w:tblGrid>
      <w:tr w:rsidR="00255DFA" w14:paraId="3C91C782" w14:textId="77777777">
        <w:tc>
          <w:tcPr>
            <w:tcW w:w="1800" w:type="dxa"/>
            <w:shd w:val="clear" w:color="auto" w:fill="F0F0F0"/>
            <w:tcMar>
              <w:top w:w="60" w:type="dxa"/>
              <w:left w:w="80" w:type="dxa"/>
              <w:bottom w:w="60" w:type="dxa"/>
              <w:right w:w="80" w:type="dxa"/>
            </w:tcMar>
          </w:tcPr>
          <w:p w14:paraId="1A93D3A1" w14:textId="77777777" w:rsidR="00255DFA" w:rsidRDefault="00000000">
            <w:r>
              <w:rPr>
                <w:rFonts w:ascii="Calibri" w:eastAsia="Calibri" w:hAnsi="Calibri" w:cs="Calibri"/>
                <w:b/>
                <w:bCs/>
                <w:sz w:val="18"/>
                <w:szCs w:val="18"/>
              </w:rPr>
              <w:t>Stakeholder</w:t>
            </w:r>
          </w:p>
        </w:tc>
        <w:tc>
          <w:tcPr>
            <w:tcW w:w="1800" w:type="dxa"/>
            <w:shd w:val="clear" w:color="auto" w:fill="F0F0F0"/>
            <w:tcMar>
              <w:top w:w="60" w:type="dxa"/>
              <w:left w:w="80" w:type="dxa"/>
              <w:bottom w:w="60" w:type="dxa"/>
              <w:right w:w="80" w:type="dxa"/>
            </w:tcMar>
          </w:tcPr>
          <w:p w14:paraId="342A93D7" w14:textId="77777777" w:rsidR="00255DFA" w:rsidRDefault="00000000">
            <w:r>
              <w:rPr>
                <w:rFonts w:ascii="Calibri" w:eastAsia="Calibri" w:hAnsi="Calibri" w:cs="Calibri"/>
                <w:b/>
                <w:bCs/>
                <w:sz w:val="18"/>
                <w:szCs w:val="18"/>
              </w:rPr>
              <w:t>Role</w:t>
            </w:r>
          </w:p>
        </w:tc>
        <w:tc>
          <w:tcPr>
            <w:tcW w:w="6000" w:type="dxa"/>
            <w:shd w:val="clear" w:color="auto" w:fill="F0F0F0"/>
            <w:tcMar>
              <w:top w:w="60" w:type="dxa"/>
              <w:left w:w="80" w:type="dxa"/>
              <w:bottom w:w="60" w:type="dxa"/>
              <w:right w:w="80" w:type="dxa"/>
            </w:tcMar>
          </w:tcPr>
          <w:p w14:paraId="60767C77" w14:textId="77777777" w:rsidR="00255DFA" w:rsidRDefault="00000000">
            <w:r>
              <w:rPr>
                <w:rFonts w:ascii="Calibri" w:eastAsia="Calibri" w:hAnsi="Calibri" w:cs="Calibri"/>
                <w:b/>
                <w:bCs/>
                <w:sz w:val="18"/>
                <w:szCs w:val="18"/>
              </w:rPr>
              <w:t>Interest in This Project</w:t>
            </w:r>
          </w:p>
        </w:tc>
      </w:tr>
      <w:tr w:rsidR="00255DFA" w14:paraId="1D1DEDA6" w14:textId="77777777">
        <w:tc>
          <w:tcPr>
            <w:tcW w:w="1800" w:type="dxa"/>
            <w:tcMar>
              <w:top w:w="60" w:type="dxa"/>
              <w:left w:w="80" w:type="dxa"/>
              <w:bottom w:w="60" w:type="dxa"/>
              <w:right w:w="80" w:type="dxa"/>
            </w:tcMar>
          </w:tcPr>
          <w:p w14:paraId="3F9F9DBE" w14:textId="77777777" w:rsidR="00255DFA" w:rsidRDefault="00000000">
            <w:r>
              <w:rPr>
                <w:rFonts w:ascii="Calibri" w:eastAsia="Calibri" w:hAnsi="Calibri" w:cs="Calibri"/>
                <w:sz w:val="18"/>
                <w:szCs w:val="18"/>
              </w:rPr>
              <w:t>Sarah Bennett</w:t>
            </w:r>
          </w:p>
        </w:tc>
        <w:tc>
          <w:tcPr>
            <w:tcW w:w="1800" w:type="dxa"/>
            <w:tcMar>
              <w:top w:w="60" w:type="dxa"/>
              <w:left w:w="80" w:type="dxa"/>
              <w:bottom w:w="60" w:type="dxa"/>
              <w:right w:w="80" w:type="dxa"/>
            </w:tcMar>
          </w:tcPr>
          <w:p w14:paraId="697361DB" w14:textId="77777777" w:rsidR="00255DFA" w:rsidRDefault="00000000">
            <w:r>
              <w:rPr>
                <w:rFonts w:ascii="Calibri" w:eastAsia="Calibri" w:hAnsi="Calibri" w:cs="Calibri"/>
                <w:sz w:val="18"/>
                <w:szCs w:val="18"/>
              </w:rPr>
              <w:t>Head of Marketing</w:t>
            </w:r>
          </w:p>
        </w:tc>
        <w:tc>
          <w:tcPr>
            <w:tcW w:w="6000" w:type="dxa"/>
            <w:tcMar>
              <w:top w:w="60" w:type="dxa"/>
              <w:left w:w="80" w:type="dxa"/>
              <w:bottom w:w="60" w:type="dxa"/>
              <w:right w:w="80" w:type="dxa"/>
            </w:tcMar>
          </w:tcPr>
          <w:p w14:paraId="0A7DF49D" w14:textId="77777777" w:rsidR="00255DFA" w:rsidRDefault="00000000">
            <w:r>
              <w:rPr>
                <w:rFonts w:ascii="Calibri" w:eastAsia="Calibri" w:hAnsi="Calibri" w:cs="Calibri"/>
                <w:sz w:val="18"/>
                <w:szCs w:val="18"/>
              </w:rPr>
              <w:t xml:space="preserve">Primary project sponsor. </w:t>
            </w:r>
            <w:proofErr w:type="gramStart"/>
            <w:r>
              <w:rPr>
                <w:rFonts w:ascii="Calibri" w:eastAsia="Calibri" w:hAnsi="Calibri" w:cs="Calibri"/>
                <w:sz w:val="18"/>
                <w:szCs w:val="18"/>
              </w:rPr>
              <w:t>Uses</w:t>
            </w:r>
            <w:proofErr w:type="gramEnd"/>
            <w:r>
              <w:rPr>
                <w:rFonts w:ascii="Calibri" w:eastAsia="Calibri" w:hAnsi="Calibri" w:cs="Calibri"/>
                <w:sz w:val="18"/>
                <w:szCs w:val="18"/>
              </w:rPr>
              <w:t xml:space="preserve"> the dashboard to plan targeted email campaigns, make data-backed segmentation decisions, and defend budget allocation to leadership during the quarterly review</w:t>
            </w:r>
          </w:p>
        </w:tc>
      </w:tr>
      <w:tr w:rsidR="00255DFA" w14:paraId="7F079D2E" w14:textId="77777777">
        <w:tc>
          <w:tcPr>
            <w:tcW w:w="1800" w:type="dxa"/>
            <w:tcMar>
              <w:top w:w="60" w:type="dxa"/>
              <w:left w:w="80" w:type="dxa"/>
              <w:bottom w:w="60" w:type="dxa"/>
              <w:right w:w="80" w:type="dxa"/>
            </w:tcMar>
          </w:tcPr>
          <w:p w14:paraId="2032BF24" w14:textId="77777777" w:rsidR="00255DFA" w:rsidRDefault="00000000">
            <w:r>
              <w:rPr>
                <w:rFonts w:ascii="Calibri" w:eastAsia="Calibri" w:hAnsi="Calibri" w:cs="Calibri"/>
                <w:sz w:val="18"/>
                <w:szCs w:val="18"/>
              </w:rPr>
              <w:t>Marketing Team (x2)</w:t>
            </w:r>
          </w:p>
        </w:tc>
        <w:tc>
          <w:tcPr>
            <w:tcW w:w="1800" w:type="dxa"/>
            <w:tcMar>
              <w:top w:w="60" w:type="dxa"/>
              <w:left w:w="80" w:type="dxa"/>
              <w:bottom w:w="60" w:type="dxa"/>
              <w:right w:w="80" w:type="dxa"/>
            </w:tcMar>
          </w:tcPr>
          <w:p w14:paraId="55DB86A4" w14:textId="77777777" w:rsidR="00255DFA" w:rsidRDefault="00000000">
            <w:r>
              <w:rPr>
                <w:rFonts w:ascii="Calibri" w:eastAsia="Calibri" w:hAnsi="Calibri" w:cs="Calibri"/>
                <w:sz w:val="18"/>
                <w:szCs w:val="18"/>
              </w:rPr>
              <w:t>Campaign Executors</w:t>
            </w:r>
          </w:p>
        </w:tc>
        <w:tc>
          <w:tcPr>
            <w:tcW w:w="6000" w:type="dxa"/>
            <w:tcMar>
              <w:top w:w="60" w:type="dxa"/>
              <w:left w:w="80" w:type="dxa"/>
              <w:bottom w:w="60" w:type="dxa"/>
              <w:right w:w="80" w:type="dxa"/>
            </w:tcMar>
          </w:tcPr>
          <w:p w14:paraId="61C9351E" w14:textId="77777777" w:rsidR="00255DFA" w:rsidRDefault="00000000">
            <w:r>
              <w:rPr>
                <w:rFonts w:ascii="Calibri" w:eastAsia="Calibri" w:hAnsi="Calibri" w:cs="Calibri"/>
                <w:sz w:val="18"/>
                <w:szCs w:val="18"/>
              </w:rPr>
              <w:t>Responsible for executing email campaigns. Need clear, actionable segment lists so they can act on insights, not just view charts</w:t>
            </w:r>
          </w:p>
        </w:tc>
      </w:tr>
      <w:tr w:rsidR="00255DFA" w14:paraId="636A8FF8" w14:textId="77777777">
        <w:tc>
          <w:tcPr>
            <w:tcW w:w="1800" w:type="dxa"/>
            <w:tcMar>
              <w:top w:w="60" w:type="dxa"/>
              <w:left w:w="80" w:type="dxa"/>
              <w:bottom w:w="60" w:type="dxa"/>
              <w:right w:w="80" w:type="dxa"/>
            </w:tcMar>
          </w:tcPr>
          <w:p w14:paraId="6225F362" w14:textId="77777777" w:rsidR="00255DFA" w:rsidRDefault="00000000">
            <w:r>
              <w:rPr>
                <w:rFonts w:ascii="Calibri" w:eastAsia="Calibri" w:hAnsi="Calibri" w:cs="Calibri"/>
                <w:sz w:val="18"/>
                <w:szCs w:val="18"/>
              </w:rPr>
              <w:t>Leadership / Manager</w:t>
            </w:r>
          </w:p>
        </w:tc>
        <w:tc>
          <w:tcPr>
            <w:tcW w:w="1800" w:type="dxa"/>
            <w:tcMar>
              <w:top w:w="60" w:type="dxa"/>
              <w:left w:w="80" w:type="dxa"/>
              <w:bottom w:w="60" w:type="dxa"/>
              <w:right w:w="80" w:type="dxa"/>
            </w:tcMar>
          </w:tcPr>
          <w:p w14:paraId="64F6D23D" w14:textId="77777777" w:rsidR="00255DFA" w:rsidRDefault="00000000">
            <w:r>
              <w:rPr>
                <w:rFonts w:ascii="Calibri" w:eastAsia="Calibri" w:hAnsi="Calibri" w:cs="Calibri"/>
                <w:sz w:val="18"/>
                <w:szCs w:val="18"/>
              </w:rPr>
              <w:t>Executive Audience</w:t>
            </w:r>
          </w:p>
        </w:tc>
        <w:tc>
          <w:tcPr>
            <w:tcW w:w="6000" w:type="dxa"/>
            <w:tcMar>
              <w:top w:w="60" w:type="dxa"/>
              <w:left w:w="80" w:type="dxa"/>
              <w:bottom w:w="60" w:type="dxa"/>
              <w:right w:w="80" w:type="dxa"/>
            </w:tcMar>
          </w:tcPr>
          <w:p w14:paraId="6BEC4D9E" w14:textId="77777777" w:rsidR="00255DFA" w:rsidRDefault="00000000">
            <w:r>
              <w:rPr>
                <w:rFonts w:ascii="Calibri" w:eastAsia="Calibri" w:hAnsi="Calibri" w:cs="Calibri"/>
                <w:sz w:val="18"/>
                <w:szCs w:val="18"/>
              </w:rPr>
              <w:t>Reviews the dashboard at the quarterly budget meeting. Requires a clean, story-driven presentation that clearly communicates where the budget is going, why, and what return it is expected to generate</w:t>
            </w:r>
          </w:p>
        </w:tc>
      </w:tr>
      <w:tr w:rsidR="00255DFA" w14:paraId="753C8730" w14:textId="77777777">
        <w:tc>
          <w:tcPr>
            <w:tcW w:w="1800" w:type="dxa"/>
            <w:tcMar>
              <w:top w:w="60" w:type="dxa"/>
              <w:left w:w="80" w:type="dxa"/>
              <w:bottom w:w="60" w:type="dxa"/>
              <w:right w:w="80" w:type="dxa"/>
            </w:tcMar>
          </w:tcPr>
          <w:p w14:paraId="0A221AC1" w14:textId="77777777" w:rsidR="00255DFA" w:rsidRDefault="00000000">
            <w:r>
              <w:rPr>
                <w:rFonts w:ascii="Calibri" w:eastAsia="Calibri" w:hAnsi="Calibri" w:cs="Calibri"/>
                <w:sz w:val="18"/>
                <w:szCs w:val="18"/>
              </w:rPr>
              <w:t>Loyalty Program Owner</w:t>
            </w:r>
          </w:p>
        </w:tc>
        <w:tc>
          <w:tcPr>
            <w:tcW w:w="1800" w:type="dxa"/>
            <w:tcMar>
              <w:top w:w="60" w:type="dxa"/>
              <w:left w:w="80" w:type="dxa"/>
              <w:bottom w:w="60" w:type="dxa"/>
              <w:right w:w="80" w:type="dxa"/>
            </w:tcMar>
          </w:tcPr>
          <w:p w14:paraId="596902AD" w14:textId="77777777" w:rsidR="00255DFA" w:rsidRDefault="00000000">
            <w:r>
              <w:rPr>
                <w:rFonts w:ascii="Calibri" w:eastAsia="Calibri" w:hAnsi="Calibri" w:cs="Calibri"/>
                <w:sz w:val="18"/>
                <w:szCs w:val="18"/>
              </w:rPr>
              <w:t>Secondary Stakeholder</w:t>
            </w:r>
          </w:p>
        </w:tc>
        <w:tc>
          <w:tcPr>
            <w:tcW w:w="6000" w:type="dxa"/>
            <w:tcMar>
              <w:top w:w="60" w:type="dxa"/>
              <w:left w:w="80" w:type="dxa"/>
              <w:bottom w:w="60" w:type="dxa"/>
              <w:right w:w="80" w:type="dxa"/>
            </w:tcMar>
          </w:tcPr>
          <w:p w14:paraId="2C989944" w14:textId="77777777" w:rsidR="00255DFA" w:rsidRDefault="00000000">
            <w:r>
              <w:rPr>
                <w:rFonts w:ascii="Calibri" w:eastAsia="Calibri" w:hAnsi="Calibri" w:cs="Calibri"/>
                <w:sz w:val="18"/>
                <w:szCs w:val="18"/>
              </w:rPr>
              <w:t>May use segment outputs in the future to determine loyalty perks and rewards. Not a day-one requirement — flagged as a potential future consumer of the segmentation data</w:t>
            </w:r>
          </w:p>
        </w:tc>
      </w:tr>
      <w:tr w:rsidR="00255DFA" w14:paraId="7DF87B24" w14:textId="77777777">
        <w:tc>
          <w:tcPr>
            <w:tcW w:w="1800" w:type="dxa"/>
            <w:tcMar>
              <w:top w:w="60" w:type="dxa"/>
              <w:left w:w="80" w:type="dxa"/>
              <w:bottom w:w="60" w:type="dxa"/>
              <w:right w:w="80" w:type="dxa"/>
            </w:tcMar>
          </w:tcPr>
          <w:p w14:paraId="2E1B3333" w14:textId="77777777" w:rsidR="00255DFA" w:rsidRDefault="00000000">
            <w:r>
              <w:rPr>
                <w:rFonts w:ascii="Calibri" w:eastAsia="Calibri" w:hAnsi="Calibri" w:cs="Calibri"/>
                <w:sz w:val="18"/>
                <w:szCs w:val="18"/>
              </w:rPr>
              <w:t>Saeed Ahmad</w:t>
            </w:r>
          </w:p>
        </w:tc>
        <w:tc>
          <w:tcPr>
            <w:tcW w:w="1800" w:type="dxa"/>
            <w:tcMar>
              <w:top w:w="60" w:type="dxa"/>
              <w:left w:w="80" w:type="dxa"/>
              <w:bottom w:w="60" w:type="dxa"/>
              <w:right w:w="80" w:type="dxa"/>
            </w:tcMar>
          </w:tcPr>
          <w:p w14:paraId="6488019E" w14:textId="77777777" w:rsidR="00255DFA" w:rsidRDefault="00000000">
            <w:r>
              <w:rPr>
                <w:rFonts w:ascii="Calibri" w:eastAsia="Calibri" w:hAnsi="Calibri" w:cs="Calibri"/>
                <w:sz w:val="18"/>
                <w:szCs w:val="18"/>
              </w:rPr>
              <w:t>BI / Data Analyst</w:t>
            </w:r>
          </w:p>
        </w:tc>
        <w:tc>
          <w:tcPr>
            <w:tcW w:w="6000" w:type="dxa"/>
            <w:tcMar>
              <w:top w:w="60" w:type="dxa"/>
              <w:left w:w="80" w:type="dxa"/>
              <w:bottom w:w="60" w:type="dxa"/>
              <w:right w:w="80" w:type="dxa"/>
            </w:tcMar>
          </w:tcPr>
          <w:p w14:paraId="50B2FF49" w14:textId="77777777" w:rsidR="00255DFA" w:rsidRDefault="00000000">
            <w:r>
              <w:rPr>
                <w:rFonts w:ascii="Calibri" w:eastAsia="Calibri" w:hAnsi="Calibri" w:cs="Calibri"/>
                <w:sz w:val="18"/>
                <w:szCs w:val="18"/>
              </w:rPr>
              <w:t>Owns design, build, and delivery of the segmentation model and dashboard</w:t>
            </w:r>
          </w:p>
        </w:tc>
      </w:tr>
    </w:tbl>
    <w:p w14:paraId="40991C4C" w14:textId="77777777" w:rsidR="00255DFA" w:rsidRDefault="00000000">
      <w:r>
        <w:br w:type="page"/>
      </w:r>
    </w:p>
    <w:p w14:paraId="4CDF7224" w14:textId="77777777" w:rsidR="00255DFA" w:rsidRDefault="00000000">
      <w:pPr>
        <w:pStyle w:val="Heading1"/>
        <w:spacing w:before="300" w:after="150"/>
      </w:pPr>
      <w:r>
        <w:lastRenderedPageBreak/>
        <w:t>6. 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4200"/>
        <w:gridCol w:w="1000"/>
      </w:tblGrid>
      <w:tr w:rsidR="00255DFA" w14:paraId="4721599E" w14:textId="77777777">
        <w:tc>
          <w:tcPr>
            <w:tcW w:w="800" w:type="dxa"/>
            <w:shd w:val="clear" w:color="auto" w:fill="F0F0F0"/>
            <w:tcMar>
              <w:top w:w="60" w:type="dxa"/>
              <w:left w:w="80" w:type="dxa"/>
              <w:bottom w:w="60" w:type="dxa"/>
              <w:right w:w="80" w:type="dxa"/>
            </w:tcMar>
          </w:tcPr>
          <w:p w14:paraId="332AA373" w14:textId="77777777" w:rsidR="00255DFA" w:rsidRDefault="00000000">
            <w:r>
              <w:rPr>
                <w:rFonts w:ascii="Calibri" w:eastAsia="Calibri" w:hAnsi="Calibri" w:cs="Calibri"/>
                <w:b/>
                <w:bCs/>
                <w:sz w:val="18"/>
                <w:szCs w:val="18"/>
              </w:rPr>
              <w:t>ID</w:t>
            </w:r>
          </w:p>
        </w:tc>
        <w:tc>
          <w:tcPr>
            <w:tcW w:w="3200" w:type="dxa"/>
            <w:shd w:val="clear" w:color="auto" w:fill="F0F0F0"/>
            <w:tcMar>
              <w:top w:w="60" w:type="dxa"/>
              <w:left w:w="80" w:type="dxa"/>
              <w:bottom w:w="60" w:type="dxa"/>
              <w:right w:w="80" w:type="dxa"/>
            </w:tcMar>
          </w:tcPr>
          <w:p w14:paraId="05CD3A7D" w14:textId="77777777" w:rsidR="00255DFA" w:rsidRDefault="00000000">
            <w:r>
              <w:rPr>
                <w:rFonts w:ascii="Calibri" w:eastAsia="Calibri" w:hAnsi="Calibri" w:cs="Calibri"/>
                <w:b/>
                <w:bCs/>
                <w:sz w:val="18"/>
                <w:szCs w:val="18"/>
              </w:rPr>
              <w:t>Requirement</w:t>
            </w:r>
          </w:p>
        </w:tc>
        <w:tc>
          <w:tcPr>
            <w:tcW w:w="4200" w:type="dxa"/>
            <w:shd w:val="clear" w:color="auto" w:fill="F0F0F0"/>
            <w:tcMar>
              <w:top w:w="60" w:type="dxa"/>
              <w:left w:w="80" w:type="dxa"/>
              <w:bottom w:w="60" w:type="dxa"/>
              <w:right w:w="80" w:type="dxa"/>
            </w:tcMar>
          </w:tcPr>
          <w:p w14:paraId="2D497A5E" w14:textId="77777777" w:rsidR="00255DFA" w:rsidRDefault="00000000">
            <w:r>
              <w:rPr>
                <w:rFonts w:ascii="Calibri" w:eastAsia="Calibri" w:hAnsi="Calibri" w:cs="Calibri"/>
                <w:b/>
                <w:bCs/>
                <w:sz w:val="18"/>
                <w:szCs w:val="18"/>
              </w:rPr>
              <w:t>Description</w:t>
            </w:r>
          </w:p>
        </w:tc>
        <w:tc>
          <w:tcPr>
            <w:tcW w:w="1000" w:type="dxa"/>
            <w:shd w:val="clear" w:color="auto" w:fill="F0F0F0"/>
            <w:tcMar>
              <w:top w:w="60" w:type="dxa"/>
              <w:left w:w="80" w:type="dxa"/>
              <w:bottom w:w="60" w:type="dxa"/>
              <w:right w:w="80" w:type="dxa"/>
            </w:tcMar>
          </w:tcPr>
          <w:p w14:paraId="76E84163" w14:textId="77777777" w:rsidR="00255DFA" w:rsidRDefault="00000000">
            <w:r>
              <w:rPr>
                <w:rFonts w:ascii="Calibri" w:eastAsia="Calibri" w:hAnsi="Calibri" w:cs="Calibri"/>
                <w:b/>
                <w:bCs/>
                <w:sz w:val="18"/>
                <w:szCs w:val="18"/>
              </w:rPr>
              <w:t>Priority</w:t>
            </w:r>
          </w:p>
        </w:tc>
      </w:tr>
      <w:tr w:rsidR="00255DFA" w14:paraId="172BB775" w14:textId="77777777">
        <w:tc>
          <w:tcPr>
            <w:tcW w:w="800" w:type="dxa"/>
            <w:tcMar>
              <w:top w:w="60" w:type="dxa"/>
              <w:left w:w="80" w:type="dxa"/>
              <w:bottom w:w="60" w:type="dxa"/>
              <w:right w:w="80" w:type="dxa"/>
            </w:tcMar>
          </w:tcPr>
          <w:p w14:paraId="6577D68A" w14:textId="77777777" w:rsidR="00255DFA" w:rsidRDefault="00000000">
            <w:r>
              <w:rPr>
                <w:rFonts w:ascii="Calibri" w:eastAsia="Calibri" w:hAnsi="Calibri" w:cs="Calibri"/>
                <w:sz w:val="18"/>
                <w:szCs w:val="18"/>
              </w:rPr>
              <w:t>FR-01</w:t>
            </w:r>
          </w:p>
        </w:tc>
        <w:tc>
          <w:tcPr>
            <w:tcW w:w="3200" w:type="dxa"/>
            <w:tcMar>
              <w:top w:w="60" w:type="dxa"/>
              <w:left w:w="80" w:type="dxa"/>
              <w:bottom w:w="60" w:type="dxa"/>
              <w:right w:w="80" w:type="dxa"/>
            </w:tcMar>
          </w:tcPr>
          <w:p w14:paraId="416E6BA9" w14:textId="77777777" w:rsidR="00255DFA" w:rsidRDefault="00000000">
            <w:r>
              <w:rPr>
                <w:rFonts w:ascii="Calibri" w:eastAsia="Calibri" w:hAnsi="Calibri" w:cs="Calibri"/>
                <w:sz w:val="18"/>
                <w:szCs w:val="18"/>
              </w:rPr>
              <w:t>Display customer data within a fixed 2-year historical window</w:t>
            </w:r>
          </w:p>
        </w:tc>
        <w:tc>
          <w:tcPr>
            <w:tcW w:w="4200" w:type="dxa"/>
            <w:tcMar>
              <w:top w:w="60" w:type="dxa"/>
              <w:left w:w="80" w:type="dxa"/>
              <w:bottom w:w="60" w:type="dxa"/>
              <w:right w:w="80" w:type="dxa"/>
            </w:tcMar>
          </w:tcPr>
          <w:p w14:paraId="44251214" w14:textId="77777777" w:rsidR="00255DFA" w:rsidRDefault="00000000">
            <w:r>
              <w:rPr>
                <w:rFonts w:ascii="Calibri" w:eastAsia="Calibri" w:hAnsi="Calibri" w:cs="Calibri"/>
                <w:sz w:val="18"/>
                <w:szCs w:val="18"/>
              </w:rPr>
              <w:t>All analysis and visualizations are based on the last 2 years of transactional data only</w:t>
            </w:r>
          </w:p>
        </w:tc>
        <w:tc>
          <w:tcPr>
            <w:tcW w:w="1000" w:type="dxa"/>
            <w:tcMar>
              <w:top w:w="60" w:type="dxa"/>
              <w:left w:w="80" w:type="dxa"/>
              <w:bottom w:w="60" w:type="dxa"/>
              <w:right w:w="80" w:type="dxa"/>
            </w:tcMar>
          </w:tcPr>
          <w:p w14:paraId="5D336161" w14:textId="77777777" w:rsidR="00255DFA" w:rsidRDefault="00000000">
            <w:r>
              <w:rPr>
                <w:rFonts w:ascii="Calibri" w:eastAsia="Calibri" w:hAnsi="Calibri" w:cs="Calibri"/>
                <w:sz w:val="18"/>
                <w:szCs w:val="18"/>
              </w:rPr>
              <w:t>High</w:t>
            </w:r>
          </w:p>
        </w:tc>
      </w:tr>
      <w:tr w:rsidR="00255DFA" w14:paraId="7BFCBA7E" w14:textId="77777777">
        <w:tc>
          <w:tcPr>
            <w:tcW w:w="800" w:type="dxa"/>
            <w:tcMar>
              <w:top w:w="60" w:type="dxa"/>
              <w:left w:w="80" w:type="dxa"/>
              <w:bottom w:w="60" w:type="dxa"/>
              <w:right w:w="80" w:type="dxa"/>
            </w:tcMar>
          </w:tcPr>
          <w:p w14:paraId="0329C898" w14:textId="77777777" w:rsidR="00255DFA" w:rsidRDefault="00000000">
            <w:r>
              <w:rPr>
                <w:rFonts w:ascii="Calibri" w:eastAsia="Calibri" w:hAnsi="Calibri" w:cs="Calibri"/>
                <w:sz w:val="18"/>
                <w:szCs w:val="18"/>
              </w:rPr>
              <w:t>FR-02</w:t>
            </w:r>
          </w:p>
        </w:tc>
        <w:tc>
          <w:tcPr>
            <w:tcW w:w="3200" w:type="dxa"/>
            <w:tcMar>
              <w:top w:w="60" w:type="dxa"/>
              <w:left w:w="80" w:type="dxa"/>
              <w:bottom w:w="60" w:type="dxa"/>
              <w:right w:w="80" w:type="dxa"/>
            </w:tcMar>
          </w:tcPr>
          <w:p w14:paraId="75010E76" w14:textId="77777777" w:rsidR="00255DFA" w:rsidRDefault="00000000">
            <w:r>
              <w:rPr>
                <w:rFonts w:ascii="Calibri" w:eastAsia="Calibri" w:hAnsi="Calibri" w:cs="Calibri"/>
                <w:sz w:val="18"/>
                <w:szCs w:val="18"/>
              </w:rPr>
              <w:t>Allow users to filter all views by month</w:t>
            </w:r>
          </w:p>
        </w:tc>
        <w:tc>
          <w:tcPr>
            <w:tcW w:w="4200" w:type="dxa"/>
            <w:tcMar>
              <w:top w:w="60" w:type="dxa"/>
              <w:left w:w="80" w:type="dxa"/>
              <w:bottom w:w="60" w:type="dxa"/>
              <w:right w:w="80" w:type="dxa"/>
            </w:tcMar>
          </w:tcPr>
          <w:p w14:paraId="4494BB42" w14:textId="77777777" w:rsidR="00255DFA" w:rsidRDefault="00000000">
            <w:r>
              <w:rPr>
                <w:rFonts w:ascii="Calibri" w:eastAsia="Calibri" w:hAnsi="Calibri" w:cs="Calibri"/>
                <w:sz w:val="18"/>
                <w:szCs w:val="18"/>
              </w:rPr>
              <w:t>Users can slice all dashboard data down to a specific month</w:t>
            </w:r>
          </w:p>
        </w:tc>
        <w:tc>
          <w:tcPr>
            <w:tcW w:w="1000" w:type="dxa"/>
            <w:tcMar>
              <w:top w:w="60" w:type="dxa"/>
              <w:left w:w="80" w:type="dxa"/>
              <w:bottom w:w="60" w:type="dxa"/>
              <w:right w:w="80" w:type="dxa"/>
            </w:tcMar>
          </w:tcPr>
          <w:p w14:paraId="18E09D3C" w14:textId="77777777" w:rsidR="00255DFA" w:rsidRDefault="00000000">
            <w:r>
              <w:rPr>
                <w:rFonts w:ascii="Calibri" w:eastAsia="Calibri" w:hAnsi="Calibri" w:cs="Calibri"/>
                <w:sz w:val="18"/>
                <w:szCs w:val="18"/>
              </w:rPr>
              <w:t>High</w:t>
            </w:r>
          </w:p>
        </w:tc>
      </w:tr>
      <w:tr w:rsidR="00255DFA" w14:paraId="7D32E8BA" w14:textId="77777777">
        <w:tc>
          <w:tcPr>
            <w:tcW w:w="800" w:type="dxa"/>
            <w:tcMar>
              <w:top w:w="60" w:type="dxa"/>
              <w:left w:w="80" w:type="dxa"/>
              <w:bottom w:w="60" w:type="dxa"/>
              <w:right w:w="80" w:type="dxa"/>
            </w:tcMar>
          </w:tcPr>
          <w:p w14:paraId="298B80B7" w14:textId="77777777" w:rsidR="00255DFA" w:rsidRDefault="00000000">
            <w:r>
              <w:rPr>
                <w:rFonts w:ascii="Calibri" w:eastAsia="Calibri" w:hAnsi="Calibri" w:cs="Calibri"/>
                <w:sz w:val="18"/>
                <w:szCs w:val="18"/>
              </w:rPr>
              <w:t>FR-03</w:t>
            </w:r>
          </w:p>
        </w:tc>
        <w:tc>
          <w:tcPr>
            <w:tcW w:w="3200" w:type="dxa"/>
            <w:tcMar>
              <w:top w:w="60" w:type="dxa"/>
              <w:left w:w="80" w:type="dxa"/>
              <w:bottom w:w="60" w:type="dxa"/>
              <w:right w:w="80" w:type="dxa"/>
            </w:tcMar>
          </w:tcPr>
          <w:p w14:paraId="67D5B994" w14:textId="77777777" w:rsidR="00255DFA" w:rsidRDefault="00000000">
            <w:r>
              <w:rPr>
                <w:rFonts w:ascii="Calibri" w:eastAsia="Calibri" w:hAnsi="Calibri" w:cs="Calibri"/>
                <w:sz w:val="18"/>
                <w:szCs w:val="18"/>
              </w:rPr>
              <w:t>Allow users to filter all views by quarter</w:t>
            </w:r>
          </w:p>
        </w:tc>
        <w:tc>
          <w:tcPr>
            <w:tcW w:w="4200" w:type="dxa"/>
            <w:tcMar>
              <w:top w:w="60" w:type="dxa"/>
              <w:left w:w="80" w:type="dxa"/>
              <w:bottom w:w="60" w:type="dxa"/>
              <w:right w:w="80" w:type="dxa"/>
            </w:tcMar>
          </w:tcPr>
          <w:p w14:paraId="0D3D5F73" w14:textId="77777777" w:rsidR="00255DFA" w:rsidRDefault="00000000">
            <w:r>
              <w:rPr>
                <w:rFonts w:ascii="Calibri" w:eastAsia="Calibri" w:hAnsi="Calibri" w:cs="Calibri"/>
                <w:sz w:val="18"/>
                <w:szCs w:val="18"/>
              </w:rPr>
              <w:t>Users can slice all dashboard data down to a specific quarter</w:t>
            </w:r>
          </w:p>
        </w:tc>
        <w:tc>
          <w:tcPr>
            <w:tcW w:w="1000" w:type="dxa"/>
            <w:tcMar>
              <w:top w:w="60" w:type="dxa"/>
              <w:left w:w="80" w:type="dxa"/>
              <w:bottom w:w="60" w:type="dxa"/>
              <w:right w:w="80" w:type="dxa"/>
            </w:tcMar>
          </w:tcPr>
          <w:p w14:paraId="06837BD9" w14:textId="77777777" w:rsidR="00255DFA" w:rsidRDefault="00000000">
            <w:r>
              <w:rPr>
                <w:rFonts w:ascii="Calibri" w:eastAsia="Calibri" w:hAnsi="Calibri" w:cs="Calibri"/>
                <w:sz w:val="18"/>
                <w:szCs w:val="18"/>
              </w:rPr>
              <w:t>High</w:t>
            </w:r>
          </w:p>
        </w:tc>
      </w:tr>
      <w:tr w:rsidR="00255DFA" w14:paraId="50EF6491" w14:textId="77777777">
        <w:tc>
          <w:tcPr>
            <w:tcW w:w="800" w:type="dxa"/>
            <w:tcMar>
              <w:top w:w="60" w:type="dxa"/>
              <w:left w:w="80" w:type="dxa"/>
              <w:bottom w:w="60" w:type="dxa"/>
              <w:right w:w="80" w:type="dxa"/>
            </w:tcMar>
          </w:tcPr>
          <w:p w14:paraId="251730EA" w14:textId="77777777" w:rsidR="00255DFA" w:rsidRDefault="00000000">
            <w:r>
              <w:rPr>
                <w:rFonts w:ascii="Calibri" w:eastAsia="Calibri" w:hAnsi="Calibri" w:cs="Calibri"/>
                <w:sz w:val="18"/>
                <w:szCs w:val="18"/>
              </w:rPr>
              <w:t>FR-04</w:t>
            </w:r>
          </w:p>
        </w:tc>
        <w:tc>
          <w:tcPr>
            <w:tcW w:w="3200" w:type="dxa"/>
            <w:tcMar>
              <w:top w:w="60" w:type="dxa"/>
              <w:left w:w="80" w:type="dxa"/>
              <w:bottom w:w="60" w:type="dxa"/>
              <w:right w:w="80" w:type="dxa"/>
            </w:tcMar>
          </w:tcPr>
          <w:p w14:paraId="05BC58E7" w14:textId="77777777" w:rsidR="00255DFA" w:rsidRDefault="00000000">
            <w:r>
              <w:rPr>
                <w:rFonts w:ascii="Calibri" w:eastAsia="Calibri" w:hAnsi="Calibri" w:cs="Calibri"/>
                <w:sz w:val="18"/>
                <w:szCs w:val="18"/>
              </w:rPr>
              <w:t>Segment customers into groups using RFM methodology</w:t>
            </w:r>
          </w:p>
        </w:tc>
        <w:tc>
          <w:tcPr>
            <w:tcW w:w="4200" w:type="dxa"/>
            <w:tcMar>
              <w:top w:w="60" w:type="dxa"/>
              <w:left w:w="80" w:type="dxa"/>
              <w:bottom w:w="60" w:type="dxa"/>
              <w:right w:w="80" w:type="dxa"/>
            </w:tcMar>
          </w:tcPr>
          <w:p w14:paraId="25AB4BDE" w14:textId="77777777" w:rsidR="00255DFA" w:rsidRDefault="00000000">
            <w:r>
              <w:rPr>
                <w:rFonts w:ascii="Calibri" w:eastAsia="Calibri" w:hAnsi="Calibri" w:cs="Calibri"/>
                <w:sz w:val="18"/>
                <w:szCs w:val="18"/>
              </w:rPr>
              <w:t>Each customer is assigned a Recency, Frequency, and Monetary score and placed into a corresponding segment</w:t>
            </w:r>
          </w:p>
        </w:tc>
        <w:tc>
          <w:tcPr>
            <w:tcW w:w="1000" w:type="dxa"/>
            <w:tcMar>
              <w:top w:w="60" w:type="dxa"/>
              <w:left w:w="80" w:type="dxa"/>
              <w:bottom w:w="60" w:type="dxa"/>
              <w:right w:w="80" w:type="dxa"/>
            </w:tcMar>
          </w:tcPr>
          <w:p w14:paraId="378A5519" w14:textId="77777777" w:rsidR="00255DFA" w:rsidRDefault="00000000">
            <w:r>
              <w:rPr>
                <w:rFonts w:ascii="Calibri" w:eastAsia="Calibri" w:hAnsi="Calibri" w:cs="Calibri"/>
                <w:sz w:val="18"/>
                <w:szCs w:val="18"/>
              </w:rPr>
              <w:t>High</w:t>
            </w:r>
          </w:p>
        </w:tc>
      </w:tr>
      <w:tr w:rsidR="00255DFA" w14:paraId="592B8806" w14:textId="77777777">
        <w:tc>
          <w:tcPr>
            <w:tcW w:w="800" w:type="dxa"/>
            <w:tcMar>
              <w:top w:w="60" w:type="dxa"/>
              <w:left w:w="80" w:type="dxa"/>
              <w:bottom w:w="60" w:type="dxa"/>
              <w:right w:w="80" w:type="dxa"/>
            </w:tcMar>
          </w:tcPr>
          <w:p w14:paraId="0AF1E945" w14:textId="77777777" w:rsidR="00255DFA" w:rsidRDefault="00000000">
            <w:r>
              <w:rPr>
                <w:rFonts w:ascii="Calibri" w:eastAsia="Calibri" w:hAnsi="Calibri" w:cs="Calibri"/>
                <w:sz w:val="18"/>
                <w:szCs w:val="18"/>
              </w:rPr>
              <w:t>FR-05</w:t>
            </w:r>
          </w:p>
        </w:tc>
        <w:tc>
          <w:tcPr>
            <w:tcW w:w="3200" w:type="dxa"/>
            <w:tcMar>
              <w:top w:w="60" w:type="dxa"/>
              <w:left w:w="80" w:type="dxa"/>
              <w:bottom w:w="60" w:type="dxa"/>
              <w:right w:w="80" w:type="dxa"/>
            </w:tcMar>
          </w:tcPr>
          <w:p w14:paraId="7D8EA054" w14:textId="77777777" w:rsidR="00255DFA" w:rsidRDefault="00000000">
            <w:r>
              <w:rPr>
                <w:rFonts w:ascii="Calibri" w:eastAsia="Calibri" w:hAnsi="Calibri" w:cs="Calibri"/>
                <w:sz w:val="18"/>
                <w:szCs w:val="18"/>
              </w:rPr>
              <w:t>Display number and percentage of customers in each segment</w:t>
            </w:r>
          </w:p>
        </w:tc>
        <w:tc>
          <w:tcPr>
            <w:tcW w:w="4200" w:type="dxa"/>
            <w:tcMar>
              <w:top w:w="60" w:type="dxa"/>
              <w:left w:w="80" w:type="dxa"/>
              <w:bottom w:w="60" w:type="dxa"/>
              <w:right w:w="80" w:type="dxa"/>
            </w:tcMar>
          </w:tcPr>
          <w:p w14:paraId="63A9B36B" w14:textId="77777777" w:rsidR="00255DFA" w:rsidRDefault="00000000">
            <w:r>
              <w:rPr>
                <w:rFonts w:ascii="Calibri" w:eastAsia="Calibri" w:hAnsi="Calibri" w:cs="Calibri"/>
                <w:sz w:val="18"/>
                <w:szCs w:val="18"/>
              </w:rPr>
              <w:t>Shows how the customer base is distributed across all RFM segments</w:t>
            </w:r>
          </w:p>
        </w:tc>
        <w:tc>
          <w:tcPr>
            <w:tcW w:w="1000" w:type="dxa"/>
            <w:tcMar>
              <w:top w:w="60" w:type="dxa"/>
              <w:left w:w="80" w:type="dxa"/>
              <w:bottom w:w="60" w:type="dxa"/>
              <w:right w:w="80" w:type="dxa"/>
            </w:tcMar>
          </w:tcPr>
          <w:p w14:paraId="00550849" w14:textId="77777777" w:rsidR="00255DFA" w:rsidRDefault="00000000">
            <w:r>
              <w:rPr>
                <w:rFonts w:ascii="Calibri" w:eastAsia="Calibri" w:hAnsi="Calibri" w:cs="Calibri"/>
                <w:sz w:val="18"/>
                <w:szCs w:val="18"/>
              </w:rPr>
              <w:t>High</w:t>
            </w:r>
          </w:p>
        </w:tc>
      </w:tr>
      <w:tr w:rsidR="00255DFA" w14:paraId="47DE20F8" w14:textId="77777777">
        <w:tc>
          <w:tcPr>
            <w:tcW w:w="800" w:type="dxa"/>
            <w:tcMar>
              <w:top w:w="60" w:type="dxa"/>
              <w:left w:w="80" w:type="dxa"/>
              <w:bottom w:w="60" w:type="dxa"/>
              <w:right w:w="80" w:type="dxa"/>
            </w:tcMar>
          </w:tcPr>
          <w:p w14:paraId="760E2E29" w14:textId="77777777" w:rsidR="00255DFA" w:rsidRDefault="00000000">
            <w:r>
              <w:rPr>
                <w:rFonts w:ascii="Calibri" w:eastAsia="Calibri" w:hAnsi="Calibri" w:cs="Calibri"/>
                <w:sz w:val="18"/>
                <w:szCs w:val="18"/>
              </w:rPr>
              <w:t>FR-06</w:t>
            </w:r>
          </w:p>
        </w:tc>
        <w:tc>
          <w:tcPr>
            <w:tcW w:w="3200" w:type="dxa"/>
            <w:tcMar>
              <w:top w:w="60" w:type="dxa"/>
              <w:left w:w="80" w:type="dxa"/>
              <w:bottom w:w="60" w:type="dxa"/>
              <w:right w:w="80" w:type="dxa"/>
            </w:tcMar>
          </w:tcPr>
          <w:p w14:paraId="190DDD46" w14:textId="77777777" w:rsidR="00255DFA" w:rsidRDefault="00000000">
            <w:r>
              <w:rPr>
                <w:rFonts w:ascii="Calibri" w:eastAsia="Calibri" w:hAnsi="Calibri" w:cs="Calibri"/>
                <w:sz w:val="18"/>
                <w:szCs w:val="18"/>
              </w:rPr>
              <w:t>Display a Recency score for each customer</w:t>
            </w:r>
          </w:p>
        </w:tc>
        <w:tc>
          <w:tcPr>
            <w:tcW w:w="4200" w:type="dxa"/>
            <w:tcMar>
              <w:top w:w="60" w:type="dxa"/>
              <w:left w:w="80" w:type="dxa"/>
              <w:bottom w:w="60" w:type="dxa"/>
              <w:right w:w="80" w:type="dxa"/>
            </w:tcMar>
          </w:tcPr>
          <w:p w14:paraId="43EE7C01" w14:textId="77777777" w:rsidR="00255DFA" w:rsidRDefault="00000000">
            <w:r>
              <w:rPr>
                <w:rFonts w:ascii="Calibri" w:eastAsia="Calibri" w:hAnsi="Calibri" w:cs="Calibri"/>
                <w:sz w:val="18"/>
                <w:szCs w:val="18"/>
              </w:rPr>
              <w:t>Each customer has a calculable, visible recency value based on their last purchase date</w:t>
            </w:r>
          </w:p>
        </w:tc>
        <w:tc>
          <w:tcPr>
            <w:tcW w:w="1000" w:type="dxa"/>
            <w:tcMar>
              <w:top w:w="60" w:type="dxa"/>
              <w:left w:w="80" w:type="dxa"/>
              <w:bottom w:w="60" w:type="dxa"/>
              <w:right w:w="80" w:type="dxa"/>
            </w:tcMar>
          </w:tcPr>
          <w:p w14:paraId="2F180755" w14:textId="77777777" w:rsidR="00255DFA" w:rsidRDefault="00000000">
            <w:r>
              <w:rPr>
                <w:rFonts w:ascii="Calibri" w:eastAsia="Calibri" w:hAnsi="Calibri" w:cs="Calibri"/>
                <w:sz w:val="18"/>
                <w:szCs w:val="18"/>
              </w:rPr>
              <w:t>High</w:t>
            </w:r>
          </w:p>
        </w:tc>
      </w:tr>
      <w:tr w:rsidR="00255DFA" w14:paraId="55D5AF48" w14:textId="77777777">
        <w:tc>
          <w:tcPr>
            <w:tcW w:w="800" w:type="dxa"/>
            <w:tcMar>
              <w:top w:w="60" w:type="dxa"/>
              <w:left w:w="80" w:type="dxa"/>
              <w:bottom w:w="60" w:type="dxa"/>
              <w:right w:w="80" w:type="dxa"/>
            </w:tcMar>
          </w:tcPr>
          <w:p w14:paraId="2FA3A2CF" w14:textId="77777777" w:rsidR="00255DFA" w:rsidRDefault="00000000">
            <w:r>
              <w:rPr>
                <w:rFonts w:ascii="Calibri" w:eastAsia="Calibri" w:hAnsi="Calibri" w:cs="Calibri"/>
                <w:sz w:val="18"/>
                <w:szCs w:val="18"/>
              </w:rPr>
              <w:t>FR-07</w:t>
            </w:r>
          </w:p>
        </w:tc>
        <w:tc>
          <w:tcPr>
            <w:tcW w:w="3200" w:type="dxa"/>
            <w:tcMar>
              <w:top w:w="60" w:type="dxa"/>
              <w:left w:w="80" w:type="dxa"/>
              <w:bottom w:w="60" w:type="dxa"/>
              <w:right w:w="80" w:type="dxa"/>
            </w:tcMar>
          </w:tcPr>
          <w:p w14:paraId="33A9BB70" w14:textId="77777777" w:rsidR="00255DFA" w:rsidRDefault="00000000">
            <w:r>
              <w:rPr>
                <w:rFonts w:ascii="Calibri" w:eastAsia="Calibri" w:hAnsi="Calibri" w:cs="Calibri"/>
                <w:sz w:val="18"/>
                <w:szCs w:val="18"/>
              </w:rPr>
              <w:t>Display a Frequency score for each customer</w:t>
            </w:r>
          </w:p>
        </w:tc>
        <w:tc>
          <w:tcPr>
            <w:tcW w:w="4200" w:type="dxa"/>
            <w:tcMar>
              <w:top w:w="60" w:type="dxa"/>
              <w:left w:w="80" w:type="dxa"/>
              <w:bottom w:w="60" w:type="dxa"/>
              <w:right w:w="80" w:type="dxa"/>
            </w:tcMar>
          </w:tcPr>
          <w:p w14:paraId="1188822B" w14:textId="77777777" w:rsidR="00255DFA" w:rsidRDefault="00000000">
            <w:r>
              <w:rPr>
                <w:rFonts w:ascii="Calibri" w:eastAsia="Calibri" w:hAnsi="Calibri" w:cs="Calibri"/>
                <w:sz w:val="18"/>
                <w:szCs w:val="18"/>
              </w:rPr>
              <w:t>Each customer has a calculable, visible frequency value based on purchase count within the 2-year window</w:t>
            </w:r>
          </w:p>
        </w:tc>
        <w:tc>
          <w:tcPr>
            <w:tcW w:w="1000" w:type="dxa"/>
            <w:tcMar>
              <w:top w:w="60" w:type="dxa"/>
              <w:left w:w="80" w:type="dxa"/>
              <w:bottom w:w="60" w:type="dxa"/>
              <w:right w:w="80" w:type="dxa"/>
            </w:tcMar>
          </w:tcPr>
          <w:p w14:paraId="3CF6743A" w14:textId="77777777" w:rsidR="00255DFA" w:rsidRDefault="00000000">
            <w:r>
              <w:rPr>
                <w:rFonts w:ascii="Calibri" w:eastAsia="Calibri" w:hAnsi="Calibri" w:cs="Calibri"/>
                <w:sz w:val="18"/>
                <w:szCs w:val="18"/>
              </w:rPr>
              <w:t>High</w:t>
            </w:r>
          </w:p>
        </w:tc>
      </w:tr>
      <w:tr w:rsidR="00255DFA" w14:paraId="3971C58B" w14:textId="77777777">
        <w:tc>
          <w:tcPr>
            <w:tcW w:w="800" w:type="dxa"/>
            <w:tcMar>
              <w:top w:w="60" w:type="dxa"/>
              <w:left w:w="80" w:type="dxa"/>
              <w:bottom w:w="60" w:type="dxa"/>
              <w:right w:w="80" w:type="dxa"/>
            </w:tcMar>
          </w:tcPr>
          <w:p w14:paraId="01B251AD" w14:textId="77777777" w:rsidR="00255DFA" w:rsidRDefault="00000000">
            <w:r>
              <w:rPr>
                <w:rFonts w:ascii="Calibri" w:eastAsia="Calibri" w:hAnsi="Calibri" w:cs="Calibri"/>
                <w:sz w:val="18"/>
                <w:szCs w:val="18"/>
              </w:rPr>
              <w:t>FR-08</w:t>
            </w:r>
          </w:p>
        </w:tc>
        <w:tc>
          <w:tcPr>
            <w:tcW w:w="3200" w:type="dxa"/>
            <w:tcMar>
              <w:top w:w="60" w:type="dxa"/>
              <w:left w:w="80" w:type="dxa"/>
              <w:bottom w:w="60" w:type="dxa"/>
              <w:right w:w="80" w:type="dxa"/>
            </w:tcMar>
          </w:tcPr>
          <w:p w14:paraId="30F3F845" w14:textId="77777777" w:rsidR="00255DFA" w:rsidRDefault="00000000">
            <w:r>
              <w:rPr>
                <w:rFonts w:ascii="Calibri" w:eastAsia="Calibri" w:hAnsi="Calibri" w:cs="Calibri"/>
                <w:sz w:val="18"/>
                <w:szCs w:val="18"/>
              </w:rPr>
              <w:t xml:space="preserve">Display </w:t>
            </w:r>
            <w:proofErr w:type="gramStart"/>
            <w:r>
              <w:rPr>
                <w:rFonts w:ascii="Calibri" w:eastAsia="Calibri" w:hAnsi="Calibri" w:cs="Calibri"/>
                <w:sz w:val="18"/>
                <w:szCs w:val="18"/>
              </w:rPr>
              <w:t>a Monetary</w:t>
            </w:r>
            <w:proofErr w:type="gramEnd"/>
            <w:r>
              <w:rPr>
                <w:rFonts w:ascii="Calibri" w:eastAsia="Calibri" w:hAnsi="Calibri" w:cs="Calibri"/>
                <w:sz w:val="18"/>
                <w:szCs w:val="18"/>
              </w:rPr>
              <w:t xml:space="preserve"> value for each customer</w:t>
            </w:r>
          </w:p>
        </w:tc>
        <w:tc>
          <w:tcPr>
            <w:tcW w:w="4200" w:type="dxa"/>
            <w:tcMar>
              <w:top w:w="60" w:type="dxa"/>
              <w:left w:w="80" w:type="dxa"/>
              <w:bottom w:w="60" w:type="dxa"/>
              <w:right w:w="80" w:type="dxa"/>
            </w:tcMar>
          </w:tcPr>
          <w:p w14:paraId="1A883F2B" w14:textId="77777777" w:rsidR="00255DFA" w:rsidRDefault="00000000">
            <w:r>
              <w:rPr>
                <w:rFonts w:ascii="Calibri" w:eastAsia="Calibri" w:hAnsi="Calibri" w:cs="Calibri"/>
                <w:sz w:val="18"/>
                <w:szCs w:val="18"/>
              </w:rPr>
              <w:t>Each customer has a calculable, visible total spend value within the 2-year window</w:t>
            </w:r>
          </w:p>
        </w:tc>
        <w:tc>
          <w:tcPr>
            <w:tcW w:w="1000" w:type="dxa"/>
            <w:tcMar>
              <w:top w:w="60" w:type="dxa"/>
              <w:left w:w="80" w:type="dxa"/>
              <w:bottom w:w="60" w:type="dxa"/>
              <w:right w:w="80" w:type="dxa"/>
            </w:tcMar>
          </w:tcPr>
          <w:p w14:paraId="77EC25C4" w14:textId="77777777" w:rsidR="00255DFA" w:rsidRDefault="00000000">
            <w:r>
              <w:rPr>
                <w:rFonts w:ascii="Calibri" w:eastAsia="Calibri" w:hAnsi="Calibri" w:cs="Calibri"/>
                <w:sz w:val="18"/>
                <w:szCs w:val="18"/>
              </w:rPr>
              <w:t>High</w:t>
            </w:r>
          </w:p>
        </w:tc>
      </w:tr>
      <w:tr w:rsidR="00255DFA" w14:paraId="3ACC0E97" w14:textId="77777777">
        <w:tc>
          <w:tcPr>
            <w:tcW w:w="800" w:type="dxa"/>
            <w:tcMar>
              <w:top w:w="60" w:type="dxa"/>
              <w:left w:w="80" w:type="dxa"/>
              <w:bottom w:w="60" w:type="dxa"/>
              <w:right w:w="80" w:type="dxa"/>
            </w:tcMar>
          </w:tcPr>
          <w:p w14:paraId="5CB42A5B" w14:textId="77777777" w:rsidR="00255DFA" w:rsidRDefault="00000000">
            <w:r>
              <w:rPr>
                <w:rFonts w:ascii="Calibri" w:eastAsia="Calibri" w:hAnsi="Calibri" w:cs="Calibri"/>
                <w:sz w:val="18"/>
                <w:szCs w:val="18"/>
              </w:rPr>
              <w:t>FR-09</w:t>
            </w:r>
          </w:p>
        </w:tc>
        <w:tc>
          <w:tcPr>
            <w:tcW w:w="3200" w:type="dxa"/>
            <w:tcMar>
              <w:top w:w="60" w:type="dxa"/>
              <w:left w:w="80" w:type="dxa"/>
              <w:bottom w:w="60" w:type="dxa"/>
              <w:right w:w="80" w:type="dxa"/>
            </w:tcMar>
          </w:tcPr>
          <w:p w14:paraId="06C9BC21" w14:textId="77777777" w:rsidR="00255DFA" w:rsidRDefault="00000000">
            <w:r>
              <w:rPr>
                <w:rFonts w:ascii="Calibri" w:eastAsia="Calibri" w:hAnsi="Calibri" w:cs="Calibri"/>
                <w:sz w:val="18"/>
                <w:szCs w:val="18"/>
              </w:rPr>
              <w:t>Allow marketing team users to drill down into individual customer IDs within each segment</w:t>
            </w:r>
          </w:p>
        </w:tc>
        <w:tc>
          <w:tcPr>
            <w:tcW w:w="4200" w:type="dxa"/>
            <w:tcMar>
              <w:top w:w="60" w:type="dxa"/>
              <w:left w:w="80" w:type="dxa"/>
              <w:bottom w:w="60" w:type="dxa"/>
              <w:right w:w="80" w:type="dxa"/>
            </w:tcMar>
          </w:tcPr>
          <w:p w14:paraId="0442F404" w14:textId="77777777" w:rsidR="00255DFA" w:rsidRDefault="00000000">
            <w:r>
              <w:rPr>
                <w:rFonts w:ascii="Calibri" w:eastAsia="Calibri" w:hAnsi="Calibri" w:cs="Calibri"/>
                <w:sz w:val="18"/>
                <w:szCs w:val="18"/>
              </w:rPr>
              <w:t>Only marketing team users can view individual customer-level data; leadership sees segment-level summaries only</w:t>
            </w:r>
          </w:p>
        </w:tc>
        <w:tc>
          <w:tcPr>
            <w:tcW w:w="1000" w:type="dxa"/>
            <w:tcMar>
              <w:top w:w="60" w:type="dxa"/>
              <w:left w:w="80" w:type="dxa"/>
              <w:bottom w:w="60" w:type="dxa"/>
              <w:right w:w="80" w:type="dxa"/>
            </w:tcMar>
          </w:tcPr>
          <w:p w14:paraId="1797EF82" w14:textId="77777777" w:rsidR="00255DFA" w:rsidRDefault="00000000">
            <w:r>
              <w:rPr>
                <w:rFonts w:ascii="Calibri" w:eastAsia="Calibri" w:hAnsi="Calibri" w:cs="Calibri"/>
                <w:sz w:val="18"/>
                <w:szCs w:val="18"/>
              </w:rPr>
              <w:t>High</w:t>
            </w:r>
          </w:p>
        </w:tc>
      </w:tr>
      <w:tr w:rsidR="00255DFA" w14:paraId="1E86ACA1" w14:textId="77777777">
        <w:tc>
          <w:tcPr>
            <w:tcW w:w="800" w:type="dxa"/>
            <w:tcMar>
              <w:top w:w="60" w:type="dxa"/>
              <w:left w:w="80" w:type="dxa"/>
              <w:bottom w:w="60" w:type="dxa"/>
              <w:right w:w="80" w:type="dxa"/>
            </w:tcMar>
          </w:tcPr>
          <w:p w14:paraId="415891D2" w14:textId="77777777" w:rsidR="00255DFA" w:rsidRDefault="00000000">
            <w:r>
              <w:rPr>
                <w:rFonts w:ascii="Calibri" w:eastAsia="Calibri" w:hAnsi="Calibri" w:cs="Calibri"/>
                <w:sz w:val="18"/>
                <w:szCs w:val="18"/>
              </w:rPr>
              <w:t>FR-10</w:t>
            </w:r>
          </w:p>
        </w:tc>
        <w:tc>
          <w:tcPr>
            <w:tcW w:w="3200" w:type="dxa"/>
            <w:tcMar>
              <w:top w:w="60" w:type="dxa"/>
              <w:left w:w="80" w:type="dxa"/>
              <w:bottom w:w="60" w:type="dxa"/>
              <w:right w:w="80" w:type="dxa"/>
            </w:tcMar>
          </w:tcPr>
          <w:p w14:paraId="7DDEEC64" w14:textId="77777777" w:rsidR="00255DFA" w:rsidRDefault="00000000">
            <w:r>
              <w:rPr>
                <w:rFonts w:ascii="Calibri" w:eastAsia="Calibri" w:hAnsi="Calibri" w:cs="Calibri"/>
                <w:sz w:val="18"/>
                <w:szCs w:val="18"/>
              </w:rPr>
              <w:t>Display total marketing spend per customer segment</w:t>
            </w:r>
          </w:p>
        </w:tc>
        <w:tc>
          <w:tcPr>
            <w:tcW w:w="4200" w:type="dxa"/>
            <w:tcMar>
              <w:top w:w="60" w:type="dxa"/>
              <w:left w:w="80" w:type="dxa"/>
              <w:bottom w:w="60" w:type="dxa"/>
              <w:right w:w="80" w:type="dxa"/>
            </w:tcMar>
          </w:tcPr>
          <w:p w14:paraId="6C1FC6FD" w14:textId="77777777" w:rsidR="00255DFA" w:rsidRDefault="00000000">
            <w:r>
              <w:rPr>
                <w:rFonts w:ascii="Calibri" w:eastAsia="Calibri" w:hAnsi="Calibri" w:cs="Calibri"/>
                <w:sz w:val="18"/>
                <w:szCs w:val="18"/>
              </w:rPr>
              <w:t>Shows the exact budget allocated to each RFM segment</w:t>
            </w:r>
          </w:p>
        </w:tc>
        <w:tc>
          <w:tcPr>
            <w:tcW w:w="1000" w:type="dxa"/>
            <w:tcMar>
              <w:top w:w="60" w:type="dxa"/>
              <w:left w:w="80" w:type="dxa"/>
              <w:bottom w:w="60" w:type="dxa"/>
              <w:right w:w="80" w:type="dxa"/>
            </w:tcMar>
          </w:tcPr>
          <w:p w14:paraId="1A21D21F" w14:textId="77777777" w:rsidR="00255DFA" w:rsidRDefault="00000000">
            <w:r>
              <w:rPr>
                <w:rFonts w:ascii="Calibri" w:eastAsia="Calibri" w:hAnsi="Calibri" w:cs="Calibri"/>
                <w:sz w:val="18"/>
                <w:szCs w:val="18"/>
              </w:rPr>
              <w:t>High</w:t>
            </w:r>
          </w:p>
        </w:tc>
      </w:tr>
      <w:tr w:rsidR="00255DFA" w14:paraId="6DB3E9A0" w14:textId="77777777">
        <w:tc>
          <w:tcPr>
            <w:tcW w:w="800" w:type="dxa"/>
            <w:tcMar>
              <w:top w:w="60" w:type="dxa"/>
              <w:left w:w="80" w:type="dxa"/>
              <w:bottom w:w="60" w:type="dxa"/>
              <w:right w:w="80" w:type="dxa"/>
            </w:tcMar>
          </w:tcPr>
          <w:p w14:paraId="2F996D43" w14:textId="77777777" w:rsidR="00255DFA" w:rsidRDefault="00000000">
            <w:r>
              <w:rPr>
                <w:rFonts w:ascii="Calibri" w:eastAsia="Calibri" w:hAnsi="Calibri" w:cs="Calibri"/>
                <w:sz w:val="18"/>
                <w:szCs w:val="18"/>
              </w:rPr>
              <w:t>FR-11</w:t>
            </w:r>
          </w:p>
        </w:tc>
        <w:tc>
          <w:tcPr>
            <w:tcW w:w="3200" w:type="dxa"/>
            <w:tcMar>
              <w:top w:w="60" w:type="dxa"/>
              <w:left w:w="80" w:type="dxa"/>
              <w:bottom w:w="60" w:type="dxa"/>
              <w:right w:w="80" w:type="dxa"/>
            </w:tcMar>
          </w:tcPr>
          <w:p w14:paraId="2C0175D6" w14:textId="77777777" w:rsidR="00255DFA" w:rsidRDefault="00000000">
            <w:r>
              <w:rPr>
                <w:rFonts w:ascii="Calibri" w:eastAsia="Calibri" w:hAnsi="Calibri" w:cs="Calibri"/>
                <w:sz w:val="18"/>
                <w:szCs w:val="18"/>
              </w:rPr>
              <w:t>Display overall total marketing spend across all segments</w:t>
            </w:r>
          </w:p>
        </w:tc>
        <w:tc>
          <w:tcPr>
            <w:tcW w:w="4200" w:type="dxa"/>
            <w:tcMar>
              <w:top w:w="60" w:type="dxa"/>
              <w:left w:w="80" w:type="dxa"/>
              <w:bottom w:w="60" w:type="dxa"/>
              <w:right w:w="80" w:type="dxa"/>
            </w:tcMar>
          </w:tcPr>
          <w:p w14:paraId="4F126C0E" w14:textId="77777777" w:rsidR="00255DFA" w:rsidRDefault="00000000">
            <w:r>
              <w:rPr>
                <w:rFonts w:ascii="Calibri" w:eastAsia="Calibri" w:hAnsi="Calibri" w:cs="Calibri"/>
                <w:sz w:val="18"/>
                <w:szCs w:val="18"/>
              </w:rPr>
              <w:t>Shows the full picture of email campaign budget spend in a single view</w:t>
            </w:r>
          </w:p>
        </w:tc>
        <w:tc>
          <w:tcPr>
            <w:tcW w:w="1000" w:type="dxa"/>
            <w:tcMar>
              <w:top w:w="60" w:type="dxa"/>
              <w:left w:w="80" w:type="dxa"/>
              <w:bottom w:w="60" w:type="dxa"/>
              <w:right w:w="80" w:type="dxa"/>
            </w:tcMar>
          </w:tcPr>
          <w:p w14:paraId="10C842B6" w14:textId="77777777" w:rsidR="00255DFA" w:rsidRDefault="00000000">
            <w:r>
              <w:rPr>
                <w:rFonts w:ascii="Calibri" w:eastAsia="Calibri" w:hAnsi="Calibri" w:cs="Calibri"/>
                <w:sz w:val="18"/>
                <w:szCs w:val="18"/>
              </w:rPr>
              <w:t>High</w:t>
            </w:r>
          </w:p>
        </w:tc>
      </w:tr>
      <w:tr w:rsidR="00255DFA" w14:paraId="2353A65F" w14:textId="77777777">
        <w:tc>
          <w:tcPr>
            <w:tcW w:w="800" w:type="dxa"/>
            <w:tcMar>
              <w:top w:w="60" w:type="dxa"/>
              <w:left w:w="80" w:type="dxa"/>
              <w:bottom w:w="60" w:type="dxa"/>
              <w:right w:w="80" w:type="dxa"/>
            </w:tcMar>
          </w:tcPr>
          <w:p w14:paraId="2A169118" w14:textId="77777777" w:rsidR="00255DFA" w:rsidRDefault="00000000">
            <w:r>
              <w:rPr>
                <w:rFonts w:ascii="Calibri" w:eastAsia="Calibri" w:hAnsi="Calibri" w:cs="Calibri"/>
                <w:sz w:val="18"/>
                <w:szCs w:val="18"/>
              </w:rPr>
              <w:t>FR-12</w:t>
            </w:r>
          </w:p>
        </w:tc>
        <w:tc>
          <w:tcPr>
            <w:tcW w:w="3200" w:type="dxa"/>
            <w:tcMar>
              <w:top w:w="60" w:type="dxa"/>
              <w:left w:w="80" w:type="dxa"/>
              <w:bottom w:w="60" w:type="dxa"/>
              <w:right w:w="80" w:type="dxa"/>
            </w:tcMar>
          </w:tcPr>
          <w:p w14:paraId="3EC903D6" w14:textId="77777777" w:rsidR="00255DFA" w:rsidRDefault="00000000">
            <w:r>
              <w:rPr>
                <w:rFonts w:ascii="Calibri" w:eastAsia="Calibri" w:hAnsi="Calibri" w:cs="Calibri"/>
                <w:sz w:val="18"/>
                <w:szCs w:val="18"/>
              </w:rPr>
              <w:t>Display total revenue generated per customer segment</w:t>
            </w:r>
          </w:p>
        </w:tc>
        <w:tc>
          <w:tcPr>
            <w:tcW w:w="4200" w:type="dxa"/>
            <w:tcMar>
              <w:top w:w="60" w:type="dxa"/>
              <w:left w:w="80" w:type="dxa"/>
              <w:bottom w:w="60" w:type="dxa"/>
              <w:right w:w="80" w:type="dxa"/>
            </w:tcMar>
          </w:tcPr>
          <w:p w14:paraId="40A4F279" w14:textId="77777777" w:rsidR="00255DFA" w:rsidRDefault="00000000">
            <w:r>
              <w:rPr>
                <w:rFonts w:ascii="Calibri" w:eastAsia="Calibri" w:hAnsi="Calibri" w:cs="Calibri"/>
                <w:sz w:val="18"/>
                <w:szCs w:val="18"/>
              </w:rPr>
              <w:t>Shows how much revenue each segment contributes to the business</w:t>
            </w:r>
          </w:p>
        </w:tc>
        <w:tc>
          <w:tcPr>
            <w:tcW w:w="1000" w:type="dxa"/>
            <w:tcMar>
              <w:top w:w="60" w:type="dxa"/>
              <w:left w:w="80" w:type="dxa"/>
              <w:bottom w:w="60" w:type="dxa"/>
              <w:right w:w="80" w:type="dxa"/>
            </w:tcMar>
          </w:tcPr>
          <w:p w14:paraId="12F6DB9C" w14:textId="77777777" w:rsidR="00255DFA" w:rsidRDefault="00000000">
            <w:r>
              <w:rPr>
                <w:rFonts w:ascii="Calibri" w:eastAsia="Calibri" w:hAnsi="Calibri" w:cs="Calibri"/>
                <w:sz w:val="18"/>
                <w:szCs w:val="18"/>
              </w:rPr>
              <w:t>High</w:t>
            </w:r>
          </w:p>
        </w:tc>
      </w:tr>
      <w:tr w:rsidR="00255DFA" w14:paraId="309B242A" w14:textId="77777777">
        <w:tc>
          <w:tcPr>
            <w:tcW w:w="800" w:type="dxa"/>
            <w:tcMar>
              <w:top w:w="60" w:type="dxa"/>
              <w:left w:w="80" w:type="dxa"/>
              <w:bottom w:w="60" w:type="dxa"/>
              <w:right w:w="80" w:type="dxa"/>
            </w:tcMar>
          </w:tcPr>
          <w:p w14:paraId="5B2254EA" w14:textId="77777777" w:rsidR="00255DFA" w:rsidRDefault="00000000">
            <w:r>
              <w:rPr>
                <w:rFonts w:ascii="Calibri" w:eastAsia="Calibri" w:hAnsi="Calibri" w:cs="Calibri"/>
                <w:sz w:val="18"/>
                <w:szCs w:val="18"/>
              </w:rPr>
              <w:t>FR-13</w:t>
            </w:r>
          </w:p>
        </w:tc>
        <w:tc>
          <w:tcPr>
            <w:tcW w:w="3200" w:type="dxa"/>
            <w:tcMar>
              <w:top w:w="60" w:type="dxa"/>
              <w:left w:w="80" w:type="dxa"/>
              <w:bottom w:w="60" w:type="dxa"/>
              <w:right w:w="80" w:type="dxa"/>
            </w:tcMar>
          </w:tcPr>
          <w:p w14:paraId="4F207D02" w14:textId="77777777" w:rsidR="00255DFA" w:rsidRDefault="00000000">
            <w:r>
              <w:rPr>
                <w:rFonts w:ascii="Calibri" w:eastAsia="Calibri" w:hAnsi="Calibri" w:cs="Calibri"/>
                <w:sz w:val="18"/>
                <w:szCs w:val="18"/>
              </w:rPr>
              <w:t>Display a side-by-side comparison of budget spent vs revenue generated per segment</w:t>
            </w:r>
          </w:p>
        </w:tc>
        <w:tc>
          <w:tcPr>
            <w:tcW w:w="4200" w:type="dxa"/>
            <w:tcMar>
              <w:top w:w="60" w:type="dxa"/>
              <w:left w:w="80" w:type="dxa"/>
              <w:bottom w:w="60" w:type="dxa"/>
              <w:right w:w="80" w:type="dxa"/>
            </w:tcMar>
          </w:tcPr>
          <w:p w14:paraId="2C689410" w14:textId="77777777" w:rsidR="00255DFA" w:rsidRDefault="00000000">
            <w:r>
              <w:rPr>
                <w:rFonts w:ascii="Calibri" w:eastAsia="Calibri" w:hAnsi="Calibri" w:cs="Calibri"/>
                <w:sz w:val="18"/>
                <w:szCs w:val="18"/>
              </w:rPr>
              <w:t xml:space="preserve">Enables leadership to assess ROI and overall growth </w:t>
            </w:r>
            <w:proofErr w:type="gramStart"/>
            <w:r>
              <w:rPr>
                <w:rFonts w:ascii="Calibri" w:eastAsia="Calibri" w:hAnsi="Calibri" w:cs="Calibri"/>
                <w:sz w:val="18"/>
                <w:szCs w:val="18"/>
              </w:rPr>
              <w:t>at a glance</w:t>
            </w:r>
            <w:proofErr w:type="gramEnd"/>
          </w:p>
        </w:tc>
        <w:tc>
          <w:tcPr>
            <w:tcW w:w="1000" w:type="dxa"/>
            <w:tcMar>
              <w:top w:w="60" w:type="dxa"/>
              <w:left w:w="80" w:type="dxa"/>
              <w:bottom w:w="60" w:type="dxa"/>
              <w:right w:w="80" w:type="dxa"/>
            </w:tcMar>
          </w:tcPr>
          <w:p w14:paraId="4304F797" w14:textId="77777777" w:rsidR="00255DFA" w:rsidRDefault="00000000">
            <w:r>
              <w:rPr>
                <w:rFonts w:ascii="Calibri" w:eastAsia="Calibri" w:hAnsi="Calibri" w:cs="Calibri"/>
                <w:sz w:val="18"/>
                <w:szCs w:val="18"/>
              </w:rPr>
              <w:t>High</w:t>
            </w:r>
          </w:p>
        </w:tc>
      </w:tr>
      <w:tr w:rsidR="00255DFA" w14:paraId="5BFE3AAF" w14:textId="77777777">
        <w:tc>
          <w:tcPr>
            <w:tcW w:w="800" w:type="dxa"/>
            <w:tcMar>
              <w:top w:w="60" w:type="dxa"/>
              <w:left w:w="80" w:type="dxa"/>
              <w:bottom w:w="60" w:type="dxa"/>
              <w:right w:w="80" w:type="dxa"/>
            </w:tcMar>
          </w:tcPr>
          <w:p w14:paraId="4AC71D99" w14:textId="77777777" w:rsidR="00255DFA" w:rsidRDefault="00000000">
            <w:r>
              <w:rPr>
                <w:rFonts w:ascii="Calibri" w:eastAsia="Calibri" w:hAnsi="Calibri" w:cs="Calibri"/>
                <w:sz w:val="18"/>
                <w:szCs w:val="18"/>
              </w:rPr>
              <w:t>FR-14</w:t>
            </w:r>
          </w:p>
        </w:tc>
        <w:tc>
          <w:tcPr>
            <w:tcW w:w="3200" w:type="dxa"/>
            <w:tcMar>
              <w:top w:w="60" w:type="dxa"/>
              <w:left w:w="80" w:type="dxa"/>
              <w:bottom w:w="60" w:type="dxa"/>
              <w:right w:w="80" w:type="dxa"/>
            </w:tcMar>
          </w:tcPr>
          <w:p w14:paraId="53C75537" w14:textId="77777777" w:rsidR="00255DFA" w:rsidRDefault="00000000">
            <w:r>
              <w:rPr>
                <w:rFonts w:ascii="Calibri" w:eastAsia="Calibri" w:hAnsi="Calibri" w:cs="Calibri"/>
                <w:sz w:val="18"/>
                <w:szCs w:val="18"/>
              </w:rPr>
              <w:t>Provide a dedicated summary view for quarterly budget review presentations</w:t>
            </w:r>
          </w:p>
        </w:tc>
        <w:tc>
          <w:tcPr>
            <w:tcW w:w="4200" w:type="dxa"/>
            <w:tcMar>
              <w:top w:w="60" w:type="dxa"/>
              <w:left w:w="80" w:type="dxa"/>
              <w:bottom w:w="60" w:type="dxa"/>
              <w:right w:w="80" w:type="dxa"/>
            </w:tcMar>
          </w:tcPr>
          <w:p w14:paraId="211D08A2" w14:textId="77777777" w:rsidR="00255DFA" w:rsidRDefault="00000000">
            <w:r>
              <w:rPr>
                <w:rFonts w:ascii="Calibri" w:eastAsia="Calibri" w:hAnsi="Calibri" w:cs="Calibri"/>
                <w:sz w:val="18"/>
                <w:szCs w:val="18"/>
              </w:rPr>
              <w:t>A clean, story-driven view designed for leadership — no raw data, segment-level insights only</w:t>
            </w:r>
          </w:p>
        </w:tc>
        <w:tc>
          <w:tcPr>
            <w:tcW w:w="1000" w:type="dxa"/>
            <w:tcMar>
              <w:top w:w="60" w:type="dxa"/>
              <w:left w:w="80" w:type="dxa"/>
              <w:bottom w:w="60" w:type="dxa"/>
              <w:right w:w="80" w:type="dxa"/>
            </w:tcMar>
          </w:tcPr>
          <w:p w14:paraId="71E0E6AC" w14:textId="77777777" w:rsidR="00255DFA" w:rsidRDefault="00000000">
            <w:r>
              <w:rPr>
                <w:rFonts w:ascii="Calibri" w:eastAsia="Calibri" w:hAnsi="Calibri" w:cs="Calibri"/>
                <w:sz w:val="18"/>
                <w:szCs w:val="18"/>
              </w:rPr>
              <w:t>High</w:t>
            </w:r>
          </w:p>
        </w:tc>
      </w:tr>
      <w:tr w:rsidR="00255DFA" w14:paraId="6B07CB47" w14:textId="77777777">
        <w:tc>
          <w:tcPr>
            <w:tcW w:w="800" w:type="dxa"/>
            <w:tcMar>
              <w:top w:w="60" w:type="dxa"/>
              <w:left w:w="80" w:type="dxa"/>
              <w:bottom w:w="60" w:type="dxa"/>
              <w:right w:w="80" w:type="dxa"/>
            </w:tcMar>
          </w:tcPr>
          <w:p w14:paraId="431E427C" w14:textId="77777777" w:rsidR="00255DFA" w:rsidRDefault="00000000">
            <w:r>
              <w:rPr>
                <w:rFonts w:ascii="Calibri" w:eastAsia="Calibri" w:hAnsi="Calibri" w:cs="Calibri"/>
                <w:sz w:val="18"/>
                <w:szCs w:val="18"/>
              </w:rPr>
              <w:t>FR-15</w:t>
            </w:r>
          </w:p>
        </w:tc>
        <w:tc>
          <w:tcPr>
            <w:tcW w:w="3200" w:type="dxa"/>
            <w:tcMar>
              <w:top w:w="60" w:type="dxa"/>
              <w:left w:w="80" w:type="dxa"/>
              <w:bottom w:w="60" w:type="dxa"/>
              <w:right w:w="80" w:type="dxa"/>
            </w:tcMar>
          </w:tcPr>
          <w:p w14:paraId="7AE972FF" w14:textId="77777777" w:rsidR="00255DFA" w:rsidRDefault="00000000">
            <w:r>
              <w:rPr>
                <w:rFonts w:ascii="Calibri" w:eastAsia="Calibri" w:hAnsi="Calibri" w:cs="Calibri"/>
                <w:sz w:val="18"/>
                <w:szCs w:val="18"/>
              </w:rPr>
              <w:t>Allow the summary/leadership view to be exported</w:t>
            </w:r>
          </w:p>
        </w:tc>
        <w:tc>
          <w:tcPr>
            <w:tcW w:w="4200" w:type="dxa"/>
            <w:tcMar>
              <w:top w:w="60" w:type="dxa"/>
              <w:left w:w="80" w:type="dxa"/>
              <w:bottom w:w="60" w:type="dxa"/>
              <w:right w:w="80" w:type="dxa"/>
            </w:tcMar>
          </w:tcPr>
          <w:p w14:paraId="68EDACAD" w14:textId="77777777" w:rsidR="00255DFA" w:rsidRDefault="00000000">
            <w:r>
              <w:rPr>
                <w:rFonts w:ascii="Calibri" w:eastAsia="Calibri" w:hAnsi="Calibri" w:cs="Calibri"/>
                <w:sz w:val="18"/>
                <w:szCs w:val="18"/>
              </w:rPr>
              <w:t>Leadership view can be exported for use in quarterly review presentations</w:t>
            </w:r>
          </w:p>
        </w:tc>
        <w:tc>
          <w:tcPr>
            <w:tcW w:w="1000" w:type="dxa"/>
            <w:tcMar>
              <w:top w:w="60" w:type="dxa"/>
              <w:left w:w="80" w:type="dxa"/>
              <w:bottom w:w="60" w:type="dxa"/>
              <w:right w:w="80" w:type="dxa"/>
            </w:tcMar>
          </w:tcPr>
          <w:p w14:paraId="0106556C" w14:textId="77777777" w:rsidR="00255DFA" w:rsidRDefault="00000000">
            <w:r>
              <w:rPr>
                <w:rFonts w:ascii="Calibri" w:eastAsia="Calibri" w:hAnsi="Calibri" w:cs="Calibri"/>
                <w:sz w:val="18"/>
                <w:szCs w:val="18"/>
              </w:rPr>
              <w:t>Medium</w:t>
            </w:r>
          </w:p>
        </w:tc>
      </w:tr>
      <w:tr w:rsidR="00255DFA" w14:paraId="7286C179" w14:textId="77777777">
        <w:tc>
          <w:tcPr>
            <w:tcW w:w="800" w:type="dxa"/>
            <w:tcMar>
              <w:top w:w="60" w:type="dxa"/>
              <w:left w:w="80" w:type="dxa"/>
              <w:bottom w:w="60" w:type="dxa"/>
              <w:right w:w="80" w:type="dxa"/>
            </w:tcMar>
          </w:tcPr>
          <w:p w14:paraId="250E41BB" w14:textId="77777777" w:rsidR="00255DFA" w:rsidRDefault="00000000">
            <w:r>
              <w:rPr>
                <w:rFonts w:ascii="Calibri" w:eastAsia="Calibri" w:hAnsi="Calibri" w:cs="Calibri"/>
                <w:sz w:val="18"/>
                <w:szCs w:val="18"/>
              </w:rPr>
              <w:t>FR-16</w:t>
            </w:r>
          </w:p>
        </w:tc>
        <w:tc>
          <w:tcPr>
            <w:tcW w:w="3200" w:type="dxa"/>
            <w:tcMar>
              <w:top w:w="60" w:type="dxa"/>
              <w:left w:w="80" w:type="dxa"/>
              <w:bottom w:w="60" w:type="dxa"/>
              <w:right w:w="80" w:type="dxa"/>
            </w:tcMar>
          </w:tcPr>
          <w:p w14:paraId="2EFC6758" w14:textId="77777777" w:rsidR="00255DFA" w:rsidRDefault="00000000">
            <w:r>
              <w:rPr>
                <w:rFonts w:ascii="Calibri" w:eastAsia="Calibri" w:hAnsi="Calibri" w:cs="Calibri"/>
                <w:sz w:val="18"/>
                <w:szCs w:val="18"/>
              </w:rPr>
              <w:t>Display segment size trends over time</w:t>
            </w:r>
          </w:p>
        </w:tc>
        <w:tc>
          <w:tcPr>
            <w:tcW w:w="4200" w:type="dxa"/>
            <w:tcMar>
              <w:top w:w="60" w:type="dxa"/>
              <w:left w:w="80" w:type="dxa"/>
              <w:bottom w:w="60" w:type="dxa"/>
              <w:right w:w="80" w:type="dxa"/>
            </w:tcMar>
          </w:tcPr>
          <w:p w14:paraId="24156E97" w14:textId="77777777" w:rsidR="00255DFA" w:rsidRDefault="00000000">
            <w:r>
              <w:rPr>
                <w:rFonts w:ascii="Calibri" w:eastAsia="Calibri" w:hAnsi="Calibri" w:cs="Calibri"/>
                <w:sz w:val="18"/>
                <w:szCs w:val="18"/>
              </w:rPr>
              <w:t>Shows whether segments are growing or shrinking across the reporting period</w:t>
            </w:r>
          </w:p>
        </w:tc>
        <w:tc>
          <w:tcPr>
            <w:tcW w:w="1000" w:type="dxa"/>
            <w:tcMar>
              <w:top w:w="60" w:type="dxa"/>
              <w:left w:w="80" w:type="dxa"/>
              <w:bottom w:w="60" w:type="dxa"/>
              <w:right w:w="80" w:type="dxa"/>
            </w:tcMar>
          </w:tcPr>
          <w:p w14:paraId="6540659A" w14:textId="77777777" w:rsidR="00255DFA" w:rsidRDefault="00000000">
            <w:r>
              <w:rPr>
                <w:rFonts w:ascii="Calibri" w:eastAsia="Calibri" w:hAnsi="Calibri" w:cs="Calibri"/>
                <w:sz w:val="18"/>
                <w:szCs w:val="18"/>
              </w:rPr>
              <w:t>Medium</w:t>
            </w:r>
          </w:p>
        </w:tc>
      </w:tr>
      <w:tr w:rsidR="00255DFA" w14:paraId="2A75E2F9" w14:textId="77777777">
        <w:tc>
          <w:tcPr>
            <w:tcW w:w="800" w:type="dxa"/>
            <w:tcMar>
              <w:top w:w="60" w:type="dxa"/>
              <w:left w:w="80" w:type="dxa"/>
              <w:bottom w:w="60" w:type="dxa"/>
              <w:right w:w="80" w:type="dxa"/>
            </w:tcMar>
          </w:tcPr>
          <w:p w14:paraId="36B93AD0" w14:textId="77777777" w:rsidR="00255DFA" w:rsidRDefault="00000000">
            <w:r>
              <w:rPr>
                <w:rFonts w:ascii="Calibri" w:eastAsia="Calibri" w:hAnsi="Calibri" w:cs="Calibri"/>
                <w:sz w:val="18"/>
                <w:szCs w:val="18"/>
              </w:rPr>
              <w:t>FR-17</w:t>
            </w:r>
          </w:p>
        </w:tc>
        <w:tc>
          <w:tcPr>
            <w:tcW w:w="3200" w:type="dxa"/>
            <w:tcMar>
              <w:top w:w="60" w:type="dxa"/>
              <w:left w:w="80" w:type="dxa"/>
              <w:bottom w:w="60" w:type="dxa"/>
              <w:right w:w="80" w:type="dxa"/>
            </w:tcMar>
          </w:tcPr>
          <w:p w14:paraId="7B122124" w14:textId="77777777" w:rsidR="00255DFA" w:rsidRDefault="00000000">
            <w:r>
              <w:rPr>
                <w:rFonts w:ascii="Calibri" w:eastAsia="Calibri" w:hAnsi="Calibri" w:cs="Calibri"/>
                <w:sz w:val="18"/>
                <w:szCs w:val="18"/>
              </w:rPr>
              <w:t>Allow marketing team users to export a list of customers per segment for campaign targeting</w:t>
            </w:r>
          </w:p>
        </w:tc>
        <w:tc>
          <w:tcPr>
            <w:tcW w:w="4200" w:type="dxa"/>
            <w:tcMar>
              <w:top w:w="60" w:type="dxa"/>
              <w:left w:w="80" w:type="dxa"/>
              <w:bottom w:w="60" w:type="dxa"/>
              <w:right w:w="80" w:type="dxa"/>
            </w:tcMar>
          </w:tcPr>
          <w:p w14:paraId="018E4B48" w14:textId="77777777" w:rsidR="00255DFA" w:rsidRDefault="00000000">
            <w:proofErr w:type="gramStart"/>
            <w:r>
              <w:rPr>
                <w:rFonts w:ascii="Calibri" w:eastAsia="Calibri" w:hAnsi="Calibri" w:cs="Calibri"/>
                <w:sz w:val="18"/>
                <w:szCs w:val="18"/>
              </w:rPr>
              <w:t>Allows</w:t>
            </w:r>
            <w:proofErr w:type="gramEnd"/>
            <w:r>
              <w:rPr>
                <w:rFonts w:ascii="Calibri" w:eastAsia="Calibri" w:hAnsi="Calibri" w:cs="Calibri"/>
                <w:sz w:val="18"/>
                <w:szCs w:val="18"/>
              </w:rPr>
              <w:t xml:space="preserve"> marketing team members to extract and export lists for targeting campaigns</w:t>
            </w:r>
          </w:p>
        </w:tc>
        <w:tc>
          <w:tcPr>
            <w:tcW w:w="1000" w:type="dxa"/>
            <w:tcMar>
              <w:top w:w="60" w:type="dxa"/>
              <w:left w:w="80" w:type="dxa"/>
              <w:bottom w:w="60" w:type="dxa"/>
              <w:right w:w="80" w:type="dxa"/>
            </w:tcMar>
          </w:tcPr>
          <w:p w14:paraId="4AEABD88" w14:textId="77777777" w:rsidR="00255DFA" w:rsidRDefault="00000000">
            <w:r>
              <w:rPr>
                <w:rFonts w:ascii="Calibri" w:eastAsia="Calibri" w:hAnsi="Calibri" w:cs="Calibri"/>
                <w:sz w:val="18"/>
                <w:szCs w:val="18"/>
              </w:rPr>
              <w:t>High</w:t>
            </w:r>
          </w:p>
        </w:tc>
      </w:tr>
    </w:tbl>
    <w:p w14:paraId="0791443A" w14:textId="77777777" w:rsidR="00255DFA" w:rsidRDefault="00000000">
      <w:r>
        <w:br w:type="page"/>
      </w:r>
    </w:p>
    <w:p w14:paraId="6AF30969" w14:textId="77777777" w:rsidR="00255DFA" w:rsidRDefault="00000000">
      <w:pPr>
        <w:pStyle w:val="Heading1"/>
        <w:spacing w:before="300" w:after="150"/>
      </w:pPr>
      <w:r>
        <w:lastRenderedPageBreak/>
        <w:t>7. Non-Functional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4600"/>
        <w:gridCol w:w="1200"/>
      </w:tblGrid>
      <w:tr w:rsidR="00255DFA" w14:paraId="00E7B384" w14:textId="77777777">
        <w:tc>
          <w:tcPr>
            <w:tcW w:w="800" w:type="dxa"/>
            <w:shd w:val="clear" w:color="auto" w:fill="F0F0F0"/>
            <w:tcMar>
              <w:top w:w="60" w:type="dxa"/>
              <w:left w:w="80" w:type="dxa"/>
              <w:bottom w:w="60" w:type="dxa"/>
              <w:right w:w="80" w:type="dxa"/>
            </w:tcMar>
          </w:tcPr>
          <w:p w14:paraId="08BCDEA9" w14:textId="77777777" w:rsidR="00255DFA" w:rsidRDefault="00000000">
            <w:r>
              <w:rPr>
                <w:rFonts w:ascii="Calibri" w:eastAsia="Calibri" w:hAnsi="Calibri" w:cs="Calibri"/>
                <w:b/>
                <w:bCs/>
                <w:sz w:val="18"/>
                <w:szCs w:val="18"/>
              </w:rPr>
              <w:t>ID</w:t>
            </w:r>
          </w:p>
        </w:tc>
        <w:tc>
          <w:tcPr>
            <w:tcW w:w="2600" w:type="dxa"/>
            <w:shd w:val="clear" w:color="auto" w:fill="F0F0F0"/>
            <w:tcMar>
              <w:top w:w="60" w:type="dxa"/>
              <w:left w:w="80" w:type="dxa"/>
              <w:bottom w:w="60" w:type="dxa"/>
              <w:right w:w="80" w:type="dxa"/>
            </w:tcMar>
          </w:tcPr>
          <w:p w14:paraId="50B6A0E2" w14:textId="77777777" w:rsidR="00255DFA" w:rsidRDefault="00000000">
            <w:r>
              <w:rPr>
                <w:rFonts w:ascii="Calibri" w:eastAsia="Calibri" w:hAnsi="Calibri" w:cs="Calibri"/>
                <w:b/>
                <w:bCs/>
                <w:sz w:val="18"/>
                <w:szCs w:val="18"/>
              </w:rPr>
              <w:t>Requirement</w:t>
            </w:r>
          </w:p>
        </w:tc>
        <w:tc>
          <w:tcPr>
            <w:tcW w:w="4600" w:type="dxa"/>
            <w:shd w:val="clear" w:color="auto" w:fill="F0F0F0"/>
            <w:tcMar>
              <w:top w:w="60" w:type="dxa"/>
              <w:left w:w="80" w:type="dxa"/>
              <w:bottom w:w="60" w:type="dxa"/>
              <w:right w:w="80" w:type="dxa"/>
            </w:tcMar>
          </w:tcPr>
          <w:p w14:paraId="0946CD61" w14:textId="77777777" w:rsidR="00255DFA" w:rsidRDefault="00000000">
            <w:r>
              <w:rPr>
                <w:rFonts w:ascii="Calibri" w:eastAsia="Calibri" w:hAnsi="Calibri" w:cs="Calibri"/>
                <w:b/>
                <w:bCs/>
                <w:sz w:val="18"/>
                <w:szCs w:val="18"/>
              </w:rPr>
              <w:t>Description</w:t>
            </w:r>
          </w:p>
        </w:tc>
        <w:tc>
          <w:tcPr>
            <w:tcW w:w="1200" w:type="dxa"/>
            <w:shd w:val="clear" w:color="auto" w:fill="F0F0F0"/>
            <w:tcMar>
              <w:top w:w="60" w:type="dxa"/>
              <w:left w:w="80" w:type="dxa"/>
              <w:bottom w:w="60" w:type="dxa"/>
              <w:right w:w="80" w:type="dxa"/>
            </w:tcMar>
          </w:tcPr>
          <w:p w14:paraId="7C41BC74" w14:textId="77777777" w:rsidR="00255DFA" w:rsidRDefault="00000000">
            <w:r>
              <w:rPr>
                <w:rFonts w:ascii="Calibri" w:eastAsia="Calibri" w:hAnsi="Calibri" w:cs="Calibri"/>
                <w:b/>
                <w:bCs/>
                <w:sz w:val="18"/>
                <w:szCs w:val="18"/>
              </w:rPr>
              <w:t>Category</w:t>
            </w:r>
          </w:p>
        </w:tc>
      </w:tr>
      <w:tr w:rsidR="00255DFA" w14:paraId="1B564E4B" w14:textId="77777777">
        <w:tc>
          <w:tcPr>
            <w:tcW w:w="800" w:type="dxa"/>
            <w:tcMar>
              <w:top w:w="60" w:type="dxa"/>
              <w:left w:w="80" w:type="dxa"/>
              <w:bottom w:w="60" w:type="dxa"/>
              <w:right w:w="80" w:type="dxa"/>
            </w:tcMar>
          </w:tcPr>
          <w:p w14:paraId="53DE8EB7" w14:textId="77777777" w:rsidR="00255DFA" w:rsidRDefault="00000000">
            <w:r>
              <w:rPr>
                <w:rFonts w:ascii="Calibri" w:eastAsia="Calibri" w:hAnsi="Calibri" w:cs="Calibri"/>
                <w:sz w:val="18"/>
                <w:szCs w:val="18"/>
              </w:rPr>
              <w:t>NFR-01</w:t>
            </w:r>
          </w:p>
        </w:tc>
        <w:tc>
          <w:tcPr>
            <w:tcW w:w="2600" w:type="dxa"/>
            <w:tcMar>
              <w:top w:w="60" w:type="dxa"/>
              <w:left w:w="80" w:type="dxa"/>
              <w:bottom w:w="60" w:type="dxa"/>
              <w:right w:w="80" w:type="dxa"/>
            </w:tcMar>
          </w:tcPr>
          <w:p w14:paraId="1C15F26D" w14:textId="77777777" w:rsidR="00255DFA" w:rsidRDefault="00000000">
            <w:r>
              <w:rPr>
                <w:rFonts w:ascii="Calibri" w:eastAsia="Calibri" w:hAnsi="Calibri" w:cs="Calibri"/>
                <w:sz w:val="18"/>
                <w:szCs w:val="18"/>
              </w:rPr>
              <w:t>No PII stored or displayed</w:t>
            </w:r>
          </w:p>
        </w:tc>
        <w:tc>
          <w:tcPr>
            <w:tcW w:w="4600" w:type="dxa"/>
            <w:tcMar>
              <w:top w:w="60" w:type="dxa"/>
              <w:left w:w="80" w:type="dxa"/>
              <w:bottom w:w="60" w:type="dxa"/>
              <w:right w:w="80" w:type="dxa"/>
            </w:tcMar>
          </w:tcPr>
          <w:p w14:paraId="11020CC7" w14:textId="77777777" w:rsidR="00255DFA" w:rsidRDefault="00000000">
            <w:r>
              <w:rPr>
                <w:rFonts w:ascii="Calibri" w:eastAsia="Calibri" w:hAnsi="Calibri" w:cs="Calibri"/>
                <w:sz w:val="18"/>
                <w:szCs w:val="18"/>
              </w:rPr>
              <w:t>Customer data exposed in the dashboard must be limited to transactional and RFM metrics only — no names, emails, phone numbers, or other PII</w:t>
            </w:r>
          </w:p>
        </w:tc>
        <w:tc>
          <w:tcPr>
            <w:tcW w:w="1200" w:type="dxa"/>
            <w:tcMar>
              <w:top w:w="60" w:type="dxa"/>
              <w:left w:w="80" w:type="dxa"/>
              <w:bottom w:w="60" w:type="dxa"/>
              <w:right w:w="80" w:type="dxa"/>
            </w:tcMar>
          </w:tcPr>
          <w:p w14:paraId="16B0E538" w14:textId="77777777" w:rsidR="00255DFA" w:rsidRDefault="00000000">
            <w:r>
              <w:rPr>
                <w:rFonts w:ascii="Calibri" w:eastAsia="Calibri" w:hAnsi="Calibri" w:cs="Calibri"/>
                <w:sz w:val="18"/>
                <w:szCs w:val="18"/>
              </w:rPr>
              <w:t>Security</w:t>
            </w:r>
          </w:p>
        </w:tc>
      </w:tr>
      <w:tr w:rsidR="00255DFA" w14:paraId="7F9CAB96" w14:textId="77777777">
        <w:tc>
          <w:tcPr>
            <w:tcW w:w="800" w:type="dxa"/>
            <w:tcMar>
              <w:top w:w="60" w:type="dxa"/>
              <w:left w:w="80" w:type="dxa"/>
              <w:bottom w:w="60" w:type="dxa"/>
              <w:right w:w="80" w:type="dxa"/>
            </w:tcMar>
          </w:tcPr>
          <w:p w14:paraId="59064885" w14:textId="77777777" w:rsidR="00255DFA" w:rsidRDefault="00000000">
            <w:r>
              <w:rPr>
                <w:rFonts w:ascii="Calibri" w:eastAsia="Calibri" w:hAnsi="Calibri" w:cs="Calibri"/>
                <w:sz w:val="18"/>
                <w:szCs w:val="18"/>
              </w:rPr>
              <w:t>NFR-02</w:t>
            </w:r>
          </w:p>
        </w:tc>
        <w:tc>
          <w:tcPr>
            <w:tcW w:w="2600" w:type="dxa"/>
            <w:tcMar>
              <w:top w:w="60" w:type="dxa"/>
              <w:left w:w="80" w:type="dxa"/>
              <w:bottom w:w="60" w:type="dxa"/>
              <w:right w:w="80" w:type="dxa"/>
            </w:tcMar>
          </w:tcPr>
          <w:p w14:paraId="6118F5C6" w14:textId="77777777" w:rsidR="00255DFA" w:rsidRDefault="00000000">
            <w:r>
              <w:rPr>
                <w:rFonts w:ascii="Calibri" w:eastAsia="Calibri" w:hAnsi="Calibri" w:cs="Calibri"/>
                <w:sz w:val="18"/>
                <w:szCs w:val="18"/>
              </w:rPr>
              <w:t>Enforce role-based access control via Power BI</w:t>
            </w:r>
          </w:p>
        </w:tc>
        <w:tc>
          <w:tcPr>
            <w:tcW w:w="4600" w:type="dxa"/>
            <w:tcMar>
              <w:top w:w="60" w:type="dxa"/>
              <w:left w:w="80" w:type="dxa"/>
              <w:bottom w:w="60" w:type="dxa"/>
              <w:right w:w="80" w:type="dxa"/>
            </w:tcMar>
          </w:tcPr>
          <w:p w14:paraId="15999682" w14:textId="77777777" w:rsidR="00255DFA" w:rsidRDefault="00000000">
            <w:r>
              <w:rPr>
                <w:rFonts w:ascii="Calibri" w:eastAsia="Calibri" w:hAnsi="Calibri" w:cs="Calibri"/>
                <w:sz w:val="18"/>
                <w:szCs w:val="18"/>
              </w:rPr>
              <w:t>Access to different views and data levels shall be controlled through Power BI's row-level security — marketing team and leadership see different levels of data</w:t>
            </w:r>
          </w:p>
        </w:tc>
        <w:tc>
          <w:tcPr>
            <w:tcW w:w="1200" w:type="dxa"/>
            <w:tcMar>
              <w:top w:w="60" w:type="dxa"/>
              <w:left w:w="80" w:type="dxa"/>
              <w:bottom w:w="60" w:type="dxa"/>
              <w:right w:w="80" w:type="dxa"/>
            </w:tcMar>
          </w:tcPr>
          <w:p w14:paraId="402FAA15" w14:textId="77777777" w:rsidR="00255DFA" w:rsidRDefault="00000000">
            <w:r>
              <w:rPr>
                <w:rFonts w:ascii="Calibri" w:eastAsia="Calibri" w:hAnsi="Calibri" w:cs="Calibri"/>
                <w:sz w:val="18"/>
                <w:szCs w:val="18"/>
              </w:rPr>
              <w:t>Security</w:t>
            </w:r>
          </w:p>
        </w:tc>
      </w:tr>
      <w:tr w:rsidR="00255DFA" w14:paraId="091380D4" w14:textId="77777777">
        <w:tc>
          <w:tcPr>
            <w:tcW w:w="800" w:type="dxa"/>
            <w:tcMar>
              <w:top w:w="60" w:type="dxa"/>
              <w:left w:w="80" w:type="dxa"/>
              <w:bottom w:w="60" w:type="dxa"/>
              <w:right w:w="80" w:type="dxa"/>
            </w:tcMar>
          </w:tcPr>
          <w:p w14:paraId="386F9008" w14:textId="77777777" w:rsidR="00255DFA" w:rsidRDefault="00000000">
            <w:r>
              <w:rPr>
                <w:rFonts w:ascii="Calibri" w:eastAsia="Calibri" w:hAnsi="Calibri" w:cs="Calibri"/>
                <w:sz w:val="18"/>
                <w:szCs w:val="18"/>
              </w:rPr>
              <w:t>NFR-03</w:t>
            </w:r>
          </w:p>
        </w:tc>
        <w:tc>
          <w:tcPr>
            <w:tcW w:w="2600" w:type="dxa"/>
            <w:tcMar>
              <w:top w:w="60" w:type="dxa"/>
              <w:left w:w="80" w:type="dxa"/>
              <w:bottom w:w="60" w:type="dxa"/>
              <w:right w:w="80" w:type="dxa"/>
            </w:tcMar>
          </w:tcPr>
          <w:p w14:paraId="2AF5442C" w14:textId="77777777" w:rsidR="00255DFA" w:rsidRDefault="00000000">
            <w:r>
              <w:rPr>
                <w:rFonts w:ascii="Calibri" w:eastAsia="Calibri" w:hAnsi="Calibri" w:cs="Calibri"/>
                <w:sz w:val="18"/>
                <w:szCs w:val="18"/>
              </w:rPr>
              <w:t>Restrict individual customer-level data to marketing team roles only</w:t>
            </w:r>
          </w:p>
        </w:tc>
        <w:tc>
          <w:tcPr>
            <w:tcW w:w="4600" w:type="dxa"/>
            <w:tcMar>
              <w:top w:w="60" w:type="dxa"/>
              <w:left w:w="80" w:type="dxa"/>
              <w:bottom w:w="60" w:type="dxa"/>
              <w:right w:w="80" w:type="dxa"/>
            </w:tcMar>
          </w:tcPr>
          <w:p w14:paraId="1E45077B" w14:textId="77777777" w:rsidR="00255DFA" w:rsidRDefault="00000000">
            <w:r>
              <w:rPr>
                <w:rFonts w:ascii="Calibri" w:eastAsia="Calibri" w:hAnsi="Calibri" w:cs="Calibri"/>
                <w:sz w:val="18"/>
                <w:szCs w:val="18"/>
              </w:rPr>
              <w:t>Leadership and other stakeholders shall only access segment-level summaries</w:t>
            </w:r>
          </w:p>
        </w:tc>
        <w:tc>
          <w:tcPr>
            <w:tcW w:w="1200" w:type="dxa"/>
            <w:tcMar>
              <w:top w:w="60" w:type="dxa"/>
              <w:left w:w="80" w:type="dxa"/>
              <w:bottom w:w="60" w:type="dxa"/>
              <w:right w:w="80" w:type="dxa"/>
            </w:tcMar>
          </w:tcPr>
          <w:p w14:paraId="593CB5B3" w14:textId="77777777" w:rsidR="00255DFA" w:rsidRDefault="00000000">
            <w:r>
              <w:rPr>
                <w:rFonts w:ascii="Calibri" w:eastAsia="Calibri" w:hAnsi="Calibri" w:cs="Calibri"/>
                <w:sz w:val="18"/>
                <w:szCs w:val="18"/>
              </w:rPr>
              <w:t>Security</w:t>
            </w:r>
          </w:p>
        </w:tc>
      </w:tr>
      <w:tr w:rsidR="00255DFA" w14:paraId="20FBD2DC" w14:textId="77777777">
        <w:tc>
          <w:tcPr>
            <w:tcW w:w="800" w:type="dxa"/>
            <w:tcMar>
              <w:top w:w="60" w:type="dxa"/>
              <w:left w:w="80" w:type="dxa"/>
              <w:bottom w:w="60" w:type="dxa"/>
              <w:right w:w="80" w:type="dxa"/>
            </w:tcMar>
          </w:tcPr>
          <w:p w14:paraId="4C41EE9A" w14:textId="77777777" w:rsidR="00255DFA" w:rsidRDefault="00000000">
            <w:r>
              <w:rPr>
                <w:rFonts w:ascii="Calibri" w:eastAsia="Calibri" w:hAnsi="Calibri" w:cs="Calibri"/>
                <w:sz w:val="18"/>
                <w:szCs w:val="18"/>
              </w:rPr>
              <w:t>NFR-04</w:t>
            </w:r>
          </w:p>
        </w:tc>
        <w:tc>
          <w:tcPr>
            <w:tcW w:w="2600" w:type="dxa"/>
            <w:tcMar>
              <w:top w:w="60" w:type="dxa"/>
              <w:left w:w="80" w:type="dxa"/>
              <w:bottom w:w="60" w:type="dxa"/>
              <w:right w:w="80" w:type="dxa"/>
            </w:tcMar>
          </w:tcPr>
          <w:p w14:paraId="186B5C85" w14:textId="77777777" w:rsidR="00255DFA" w:rsidRDefault="00000000">
            <w:r>
              <w:rPr>
                <w:rFonts w:ascii="Calibri" w:eastAsia="Calibri" w:hAnsi="Calibri" w:cs="Calibri"/>
                <w:sz w:val="18"/>
                <w:szCs w:val="18"/>
              </w:rPr>
              <w:t>Operable by a non-technical user without formal training</w:t>
            </w:r>
          </w:p>
        </w:tc>
        <w:tc>
          <w:tcPr>
            <w:tcW w:w="4600" w:type="dxa"/>
            <w:tcMar>
              <w:top w:w="60" w:type="dxa"/>
              <w:left w:w="80" w:type="dxa"/>
              <w:bottom w:w="60" w:type="dxa"/>
              <w:right w:w="80" w:type="dxa"/>
            </w:tcMar>
          </w:tcPr>
          <w:p w14:paraId="69C9143C" w14:textId="77777777" w:rsidR="00255DFA" w:rsidRDefault="00000000">
            <w:r>
              <w:rPr>
                <w:rFonts w:ascii="Calibri" w:eastAsia="Calibri" w:hAnsi="Calibri" w:cs="Calibri"/>
                <w:sz w:val="18"/>
                <w:szCs w:val="18"/>
              </w:rPr>
              <w:t>Any stakeholder with basic Power BI knowledge shall be able to navigate, filter, and interpret the dashboard</w:t>
            </w:r>
          </w:p>
        </w:tc>
        <w:tc>
          <w:tcPr>
            <w:tcW w:w="1200" w:type="dxa"/>
            <w:tcMar>
              <w:top w:w="60" w:type="dxa"/>
              <w:left w:w="80" w:type="dxa"/>
              <w:bottom w:w="60" w:type="dxa"/>
              <w:right w:w="80" w:type="dxa"/>
            </w:tcMar>
          </w:tcPr>
          <w:p w14:paraId="621A2B4B" w14:textId="77777777" w:rsidR="00255DFA" w:rsidRDefault="00000000">
            <w:r>
              <w:rPr>
                <w:rFonts w:ascii="Calibri" w:eastAsia="Calibri" w:hAnsi="Calibri" w:cs="Calibri"/>
                <w:sz w:val="18"/>
                <w:szCs w:val="18"/>
              </w:rPr>
              <w:t>Usability</w:t>
            </w:r>
          </w:p>
        </w:tc>
      </w:tr>
      <w:tr w:rsidR="00255DFA" w14:paraId="20BA7557" w14:textId="77777777">
        <w:tc>
          <w:tcPr>
            <w:tcW w:w="800" w:type="dxa"/>
            <w:tcMar>
              <w:top w:w="60" w:type="dxa"/>
              <w:left w:w="80" w:type="dxa"/>
              <w:bottom w:w="60" w:type="dxa"/>
              <w:right w:w="80" w:type="dxa"/>
            </w:tcMar>
          </w:tcPr>
          <w:p w14:paraId="77D50A00" w14:textId="77777777" w:rsidR="00255DFA" w:rsidRDefault="00000000">
            <w:r>
              <w:rPr>
                <w:rFonts w:ascii="Calibri" w:eastAsia="Calibri" w:hAnsi="Calibri" w:cs="Calibri"/>
                <w:sz w:val="18"/>
                <w:szCs w:val="18"/>
              </w:rPr>
              <w:t>NFR-05</w:t>
            </w:r>
          </w:p>
        </w:tc>
        <w:tc>
          <w:tcPr>
            <w:tcW w:w="2600" w:type="dxa"/>
            <w:tcMar>
              <w:top w:w="60" w:type="dxa"/>
              <w:left w:w="80" w:type="dxa"/>
              <w:bottom w:w="60" w:type="dxa"/>
              <w:right w:w="80" w:type="dxa"/>
            </w:tcMar>
          </w:tcPr>
          <w:p w14:paraId="42ED9829" w14:textId="77777777" w:rsidR="00255DFA" w:rsidRDefault="00000000">
            <w:r>
              <w:rPr>
                <w:rFonts w:ascii="Calibri" w:eastAsia="Calibri" w:hAnsi="Calibri" w:cs="Calibri"/>
                <w:sz w:val="18"/>
                <w:szCs w:val="18"/>
              </w:rPr>
              <w:t>Refresh data on a weekly basis</w:t>
            </w:r>
          </w:p>
        </w:tc>
        <w:tc>
          <w:tcPr>
            <w:tcW w:w="4600" w:type="dxa"/>
            <w:tcMar>
              <w:top w:w="60" w:type="dxa"/>
              <w:left w:w="80" w:type="dxa"/>
              <w:bottom w:w="60" w:type="dxa"/>
              <w:right w:w="80" w:type="dxa"/>
            </w:tcMar>
          </w:tcPr>
          <w:p w14:paraId="2FF347F8" w14:textId="77777777" w:rsidR="00255DFA" w:rsidRDefault="00000000">
            <w:r>
              <w:rPr>
                <w:rFonts w:ascii="Calibri" w:eastAsia="Calibri" w:hAnsi="Calibri" w:cs="Calibri"/>
                <w:sz w:val="18"/>
                <w:szCs w:val="18"/>
              </w:rPr>
              <w:t>The underlying dataset shall be updated weekly via manual CSV export and republished</w:t>
            </w:r>
          </w:p>
        </w:tc>
        <w:tc>
          <w:tcPr>
            <w:tcW w:w="1200" w:type="dxa"/>
            <w:tcMar>
              <w:top w:w="60" w:type="dxa"/>
              <w:left w:w="80" w:type="dxa"/>
              <w:bottom w:w="60" w:type="dxa"/>
              <w:right w:w="80" w:type="dxa"/>
            </w:tcMar>
          </w:tcPr>
          <w:p w14:paraId="231CBE3A" w14:textId="77777777" w:rsidR="00255DFA" w:rsidRDefault="00000000">
            <w:proofErr w:type="spellStart"/>
            <w:r>
              <w:rPr>
                <w:rFonts w:ascii="Calibri" w:eastAsia="Calibri" w:hAnsi="Calibri" w:cs="Calibri"/>
                <w:sz w:val="18"/>
                <w:szCs w:val="18"/>
              </w:rPr>
              <w:t>Refreshability</w:t>
            </w:r>
            <w:proofErr w:type="spellEnd"/>
          </w:p>
        </w:tc>
      </w:tr>
      <w:tr w:rsidR="00255DFA" w14:paraId="40DD0B24" w14:textId="77777777">
        <w:tc>
          <w:tcPr>
            <w:tcW w:w="800" w:type="dxa"/>
            <w:tcMar>
              <w:top w:w="60" w:type="dxa"/>
              <w:left w:w="80" w:type="dxa"/>
              <w:bottom w:w="60" w:type="dxa"/>
              <w:right w:w="80" w:type="dxa"/>
            </w:tcMar>
          </w:tcPr>
          <w:p w14:paraId="2C343BE9" w14:textId="77777777" w:rsidR="00255DFA" w:rsidRDefault="00000000">
            <w:r>
              <w:rPr>
                <w:rFonts w:ascii="Calibri" w:eastAsia="Calibri" w:hAnsi="Calibri" w:cs="Calibri"/>
                <w:sz w:val="18"/>
                <w:szCs w:val="18"/>
              </w:rPr>
              <w:t>NFR-06</w:t>
            </w:r>
          </w:p>
        </w:tc>
        <w:tc>
          <w:tcPr>
            <w:tcW w:w="2600" w:type="dxa"/>
            <w:tcMar>
              <w:top w:w="60" w:type="dxa"/>
              <w:left w:w="80" w:type="dxa"/>
              <w:bottom w:w="60" w:type="dxa"/>
              <w:right w:w="80" w:type="dxa"/>
            </w:tcMar>
          </w:tcPr>
          <w:p w14:paraId="6AEB210D" w14:textId="77777777" w:rsidR="00255DFA" w:rsidRDefault="00000000">
            <w:r>
              <w:rPr>
                <w:rFonts w:ascii="Calibri" w:eastAsia="Calibri" w:hAnsi="Calibri" w:cs="Calibri"/>
                <w:sz w:val="18"/>
                <w:szCs w:val="18"/>
              </w:rPr>
              <w:t>Load and respond to filter interactions within an acceptable time</w:t>
            </w:r>
          </w:p>
        </w:tc>
        <w:tc>
          <w:tcPr>
            <w:tcW w:w="4600" w:type="dxa"/>
            <w:tcMar>
              <w:top w:w="60" w:type="dxa"/>
              <w:left w:w="80" w:type="dxa"/>
              <w:bottom w:w="60" w:type="dxa"/>
              <w:right w:w="80" w:type="dxa"/>
            </w:tcMar>
          </w:tcPr>
          <w:p w14:paraId="595FCD88" w14:textId="77777777" w:rsidR="00255DFA" w:rsidRDefault="00000000">
            <w:r>
              <w:rPr>
                <w:rFonts w:ascii="Calibri" w:eastAsia="Calibri" w:hAnsi="Calibri" w:cs="Calibri"/>
                <w:sz w:val="18"/>
                <w:szCs w:val="18"/>
              </w:rPr>
              <w:t>Dashboard performance is dependent on dataset size and host machine — no fixed load time specified at this stage</w:t>
            </w:r>
          </w:p>
        </w:tc>
        <w:tc>
          <w:tcPr>
            <w:tcW w:w="1200" w:type="dxa"/>
            <w:tcMar>
              <w:top w:w="60" w:type="dxa"/>
              <w:left w:w="80" w:type="dxa"/>
              <w:bottom w:w="60" w:type="dxa"/>
              <w:right w:w="80" w:type="dxa"/>
            </w:tcMar>
          </w:tcPr>
          <w:p w14:paraId="4B5CC421" w14:textId="77777777" w:rsidR="00255DFA" w:rsidRDefault="00000000">
            <w:r>
              <w:rPr>
                <w:rFonts w:ascii="Calibri" w:eastAsia="Calibri" w:hAnsi="Calibri" w:cs="Calibri"/>
                <w:sz w:val="18"/>
                <w:szCs w:val="18"/>
              </w:rPr>
              <w:t>Performance</w:t>
            </w:r>
          </w:p>
        </w:tc>
      </w:tr>
      <w:tr w:rsidR="00255DFA" w14:paraId="2040D304" w14:textId="77777777">
        <w:tc>
          <w:tcPr>
            <w:tcW w:w="800" w:type="dxa"/>
            <w:tcMar>
              <w:top w:w="60" w:type="dxa"/>
              <w:left w:w="80" w:type="dxa"/>
              <w:bottom w:w="60" w:type="dxa"/>
              <w:right w:w="80" w:type="dxa"/>
            </w:tcMar>
          </w:tcPr>
          <w:p w14:paraId="7B014628" w14:textId="77777777" w:rsidR="00255DFA" w:rsidRDefault="00000000">
            <w:r>
              <w:rPr>
                <w:rFonts w:ascii="Calibri" w:eastAsia="Calibri" w:hAnsi="Calibri" w:cs="Calibri"/>
                <w:sz w:val="18"/>
                <w:szCs w:val="18"/>
              </w:rPr>
              <w:t>NFR-07</w:t>
            </w:r>
          </w:p>
        </w:tc>
        <w:tc>
          <w:tcPr>
            <w:tcW w:w="2600" w:type="dxa"/>
            <w:tcMar>
              <w:top w:w="60" w:type="dxa"/>
              <w:left w:w="80" w:type="dxa"/>
              <w:bottom w:w="60" w:type="dxa"/>
              <w:right w:w="80" w:type="dxa"/>
            </w:tcMar>
          </w:tcPr>
          <w:p w14:paraId="7AED63D0" w14:textId="77777777" w:rsidR="00255DFA" w:rsidRDefault="00000000">
            <w:r>
              <w:rPr>
                <w:rFonts w:ascii="Calibri" w:eastAsia="Calibri" w:hAnsi="Calibri" w:cs="Calibri"/>
                <w:sz w:val="18"/>
                <w:szCs w:val="18"/>
              </w:rPr>
              <w:t>Meet agreed accessibility standards</w:t>
            </w:r>
          </w:p>
        </w:tc>
        <w:tc>
          <w:tcPr>
            <w:tcW w:w="4600" w:type="dxa"/>
            <w:tcMar>
              <w:top w:w="60" w:type="dxa"/>
              <w:left w:w="80" w:type="dxa"/>
              <w:bottom w:w="60" w:type="dxa"/>
              <w:right w:w="80" w:type="dxa"/>
            </w:tcMar>
          </w:tcPr>
          <w:p w14:paraId="001B295D" w14:textId="77777777" w:rsidR="00255DFA" w:rsidRDefault="00000000">
            <w:r>
              <w:rPr>
                <w:rFonts w:ascii="Calibri" w:eastAsia="Calibri" w:hAnsi="Calibri" w:cs="Calibri"/>
                <w:sz w:val="18"/>
                <w:szCs w:val="18"/>
              </w:rPr>
              <w:t>Color contrast, font sizing, and screen reader compatibility to be defined following discussion with Sarah Bennett — TBD</w:t>
            </w:r>
          </w:p>
        </w:tc>
        <w:tc>
          <w:tcPr>
            <w:tcW w:w="1200" w:type="dxa"/>
            <w:tcMar>
              <w:top w:w="60" w:type="dxa"/>
              <w:left w:w="80" w:type="dxa"/>
              <w:bottom w:w="60" w:type="dxa"/>
              <w:right w:w="80" w:type="dxa"/>
            </w:tcMar>
          </w:tcPr>
          <w:p w14:paraId="2D0E7F92" w14:textId="77777777" w:rsidR="00255DFA" w:rsidRDefault="00000000">
            <w:r>
              <w:rPr>
                <w:rFonts w:ascii="Calibri" w:eastAsia="Calibri" w:hAnsi="Calibri" w:cs="Calibri"/>
                <w:sz w:val="18"/>
                <w:szCs w:val="18"/>
              </w:rPr>
              <w:t>Accessibility</w:t>
            </w:r>
          </w:p>
        </w:tc>
      </w:tr>
    </w:tbl>
    <w:p w14:paraId="71EC138C" w14:textId="77777777" w:rsidR="00255DFA" w:rsidRDefault="00000000">
      <w:pPr>
        <w:pStyle w:val="Heading1"/>
        <w:spacing w:before="300" w:after="150"/>
      </w:pPr>
      <w:r>
        <w:t>8. Assumptions and Constraints</w:t>
      </w:r>
    </w:p>
    <w:p w14:paraId="08B6CC90" w14:textId="77777777" w:rsidR="00255DFA" w:rsidRDefault="00000000">
      <w:pPr>
        <w:pStyle w:val="Heading2"/>
        <w:spacing w:before="200" w:after="100"/>
      </w:pPr>
      <w:r>
        <w:t>Assumptions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00"/>
      </w:tblGrid>
      <w:tr w:rsidR="00255DFA" w14:paraId="42FE3BB8" w14:textId="77777777">
        <w:tc>
          <w:tcPr>
            <w:tcW w:w="900" w:type="dxa"/>
            <w:shd w:val="clear" w:color="auto" w:fill="F0F0F0"/>
            <w:tcMar>
              <w:top w:w="60" w:type="dxa"/>
              <w:left w:w="80" w:type="dxa"/>
              <w:bottom w:w="60" w:type="dxa"/>
              <w:right w:w="80" w:type="dxa"/>
            </w:tcMar>
          </w:tcPr>
          <w:p w14:paraId="67D25699" w14:textId="77777777" w:rsidR="00255DFA" w:rsidRDefault="00000000">
            <w:r>
              <w:rPr>
                <w:rFonts w:ascii="Calibri" w:eastAsia="Calibri" w:hAnsi="Calibri" w:cs="Calibri"/>
                <w:b/>
                <w:bCs/>
                <w:sz w:val="18"/>
                <w:szCs w:val="18"/>
              </w:rPr>
              <w:t>ID</w:t>
            </w:r>
          </w:p>
        </w:tc>
        <w:tc>
          <w:tcPr>
            <w:tcW w:w="8700" w:type="dxa"/>
            <w:shd w:val="clear" w:color="auto" w:fill="F0F0F0"/>
            <w:tcMar>
              <w:top w:w="60" w:type="dxa"/>
              <w:left w:w="80" w:type="dxa"/>
              <w:bottom w:w="60" w:type="dxa"/>
              <w:right w:w="80" w:type="dxa"/>
            </w:tcMar>
          </w:tcPr>
          <w:p w14:paraId="0B5124D2" w14:textId="77777777" w:rsidR="00255DFA" w:rsidRDefault="00000000">
            <w:r>
              <w:rPr>
                <w:rFonts w:ascii="Calibri" w:eastAsia="Calibri" w:hAnsi="Calibri" w:cs="Calibri"/>
                <w:b/>
                <w:bCs/>
                <w:sz w:val="18"/>
                <w:szCs w:val="18"/>
              </w:rPr>
              <w:t>Assumption</w:t>
            </w:r>
          </w:p>
        </w:tc>
      </w:tr>
      <w:tr w:rsidR="00255DFA" w14:paraId="5368AF7A" w14:textId="77777777">
        <w:tc>
          <w:tcPr>
            <w:tcW w:w="900" w:type="dxa"/>
            <w:tcMar>
              <w:top w:w="60" w:type="dxa"/>
              <w:left w:w="80" w:type="dxa"/>
              <w:bottom w:w="60" w:type="dxa"/>
              <w:right w:w="80" w:type="dxa"/>
            </w:tcMar>
          </w:tcPr>
          <w:p w14:paraId="2E45DADC" w14:textId="77777777" w:rsidR="00255DFA" w:rsidRDefault="00000000">
            <w:r>
              <w:rPr>
                <w:rFonts w:ascii="Calibri" w:eastAsia="Calibri" w:hAnsi="Calibri" w:cs="Calibri"/>
                <w:sz w:val="18"/>
                <w:szCs w:val="18"/>
              </w:rPr>
              <w:t>A-01</w:t>
            </w:r>
          </w:p>
        </w:tc>
        <w:tc>
          <w:tcPr>
            <w:tcW w:w="8700" w:type="dxa"/>
            <w:tcMar>
              <w:top w:w="60" w:type="dxa"/>
              <w:left w:w="80" w:type="dxa"/>
              <w:bottom w:w="60" w:type="dxa"/>
              <w:right w:w="80" w:type="dxa"/>
            </w:tcMar>
          </w:tcPr>
          <w:p w14:paraId="48E9FBAB" w14:textId="77777777" w:rsidR="00255DFA" w:rsidRDefault="00000000">
            <w:r>
              <w:rPr>
                <w:rFonts w:ascii="Calibri" w:eastAsia="Calibri" w:hAnsi="Calibri" w:cs="Calibri"/>
                <w:sz w:val="18"/>
                <w:szCs w:val="18"/>
              </w:rPr>
              <w:t>Sarah Bennett will provide the updated CSV export on time each week to support the weekly data refresh cycle</w:t>
            </w:r>
          </w:p>
        </w:tc>
      </w:tr>
      <w:tr w:rsidR="00255DFA" w14:paraId="24E9FA0C" w14:textId="77777777">
        <w:tc>
          <w:tcPr>
            <w:tcW w:w="900" w:type="dxa"/>
            <w:tcMar>
              <w:top w:w="60" w:type="dxa"/>
              <w:left w:w="80" w:type="dxa"/>
              <w:bottom w:w="60" w:type="dxa"/>
              <w:right w:w="80" w:type="dxa"/>
            </w:tcMar>
          </w:tcPr>
          <w:p w14:paraId="7220CBC9" w14:textId="77777777" w:rsidR="00255DFA" w:rsidRDefault="00000000">
            <w:r>
              <w:rPr>
                <w:rFonts w:ascii="Calibri" w:eastAsia="Calibri" w:hAnsi="Calibri" w:cs="Calibri"/>
                <w:sz w:val="18"/>
                <w:szCs w:val="18"/>
              </w:rPr>
              <w:t>A-02</w:t>
            </w:r>
          </w:p>
        </w:tc>
        <w:tc>
          <w:tcPr>
            <w:tcW w:w="8700" w:type="dxa"/>
            <w:tcMar>
              <w:top w:w="60" w:type="dxa"/>
              <w:left w:w="80" w:type="dxa"/>
              <w:bottom w:w="60" w:type="dxa"/>
              <w:right w:w="80" w:type="dxa"/>
            </w:tcMar>
          </w:tcPr>
          <w:p w14:paraId="6F36D082" w14:textId="77777777" w:rsidR="00255DFA" w:rsidRDefault="00000000">
            <w:r>
              <w:rPr>
                <w:rFonts w:ascii="Calibri" w:eastAsia="Calibri" w:hAnsi="Calibri" w:cs="Calibri"/>
                <w:sz w:val="18"/>
                <w:szCs w:val="18"/>
              </w:rPr>
              <w:t>Power BI license confirmed for Sarah only. Marketing team licenses are TBD — pending IT confirmation</w:t>
            </w:r>
          </w:p>
        </w:tc>
      </w:tr>
      <w:tr w:rsidR="00255DFA" w14:paraId="6C751F98" w14:textId="77777777">
        <w:tc>
          <w:tcPr>
            <w:tcW w:w="900" w:type="dxa"/>
            <w:tcMar>
              <w:top w:w="60" w:type="dxa"/>
              <w:left w:w="80" w:type="dxa"/>
              <w:bottom w:w="60" w:type="dxa"/>
              <w:right w:w="80" w:type="dxa"/>
            </w:tcMar>
          </w:tcPr>
          <w:p w14:paraId="3F2A6AB6" w14:textId="77777777" w:rsidR="00255DFA" w:rsidRDefault="00000000">
            <w:r>
              <w:rPr>
                <w:rFonts w:ascii="Calibri" w:eastAsia="Calibri" w:hAnsi="Calibri" w:cs="Calibri"/>
                <w:sz w:val="18"/>
                <w:szCs w:val="18"/>
              </w:rPr>
              <w:t>A-03</w:t>
            </w:r>
          </w:p>
        </w:tc>
        <w:tc>
          <w:tcPr>
            <w:tcW w:w="8700" w:type="dxa"/>
            <w:tcMar>
              <w:top w:w="60" w:type="dxa"/>
              <w:left w:w="80" w:type="dxa"/>
              <w:bottom w:w="60" w:type="dxa"/>
              <w:right w:w="80" w:type="dxa"/>
            </w:tcMar>
          </w:tcPr>
          <w:p w14:paraId="594CA57A" w14:textId="77777777" w:rsidR="00255DFA" w:rsidRDefault="00000000">
            <w:r>
              <w:rPr>
                <w:rFonts w:ascii="Calibri" w:eastAsia="Calibri" w:hAnsi="Calibri" w:cs="Calibri"/>
                <w:sz w:val="18"/>
                <w:szCs w:val="18"/>
              </w:rPr>
              <w:t>Frequency is not a raw field; it needs to be calculated by counting orders per customer ID. Revenue also needs to be calculated by summing order amounts per customer</w:t>
            </w:r>
          </w:p>
        </w:tc>
      </w:tr>
      <w:tr w:rsidR="00255DFA" w14:paraId="45B5A50F" w14:textId="77777777">
        <w:tc>
          <w:tcPr>
            <w:tcW w:w="900" w:type="dxa"/>
            <w:tcMar>
              <w:top w:w="60" w:type="dxa"/>
              <w:left w:w="80" w:type="dxa"/>
              <w:bottom w:w="60" w:type="dxa"/>
              <w:right w:w="80" w:type="dxa"/>
            </w:tcMar>
          </w:tcPr>
          <w:p w14:paraId="644A0819" w14:textId="77777777" w:rsidR="00255DFA" w:rsidRDefault="00000000">
            <w:r>
              <w:rPr>
                <w:rFonts w:ascii="Calibri" w:eastAsia="Calibri" w:hAnsi="Calibri" w:cs="Calibri"/>
                <w:sz w:val="18"/>
                <w:szCs w:val="18"/>
              </w:rPr>
              <w:t>A-04</w:t>
            </w:r>
          </w:p>
        </w:tc>
        <w:tc>
          <w:tcPr>
            <w:tcW w:w="8700" w:type="dxa"/>
            <w:tcMar>
              <w:top w:w="60" w:type="dxa"/>
              <w:left w:w="80" w:type="dxa"/>
              <w:bottom w:w="60" w:type="dxa"/>
              <w:right w:w="80" w:type="dxa"/>
            </w:tcMar>
          </w:tcPr>
          <w:p w14:paraId="072586EB" w14:textId="77777777" w:rsidR="00255DFA" w:rsidRDefault="00000000">
            <w:r>
              <w:rPr>
                <w:rFonts w:ascii="Calibri" w:eastAsia="Calibri" w:hAnsi="Calibri" w:cs="Calibri"/>
                <w:sz w:val="18"/>
                <w:szCs w:val="18"/>
              </w:rPr>
              <w:t>The 6-week deadline for delivery before the quarterly budget review is fixed and will not change</w:t>
            </w:r>
          </w:p>
        </w:tc>
      </w:tr>
      <w:tr w:rsidR="00255DFA" w14:paraId="5294D0E3" w14:textId="77777777">
        <w:tc>
          <w:tcPr>
            <w:tcW w:w="900" w:type="dxa"/>
            <w:tcMar>
              <w:top w:w="60" w:type="dxa"/>
              <w:left w:w="80" w:type="dxa"/>
              <w:bottom w:w="60" w:type="dxa"/>
              <w:right w:w="80" w:type="dxa"/>
            </w:tcMar>
          </w:tcPr>
          <w:p w14:paraId="648A196C" w14:textId="77777777" w:rsidR="00255DFA" w:rsidRDefault="00000000">
            <w:r>
              <w:rPr>
                <w:rFonts w:ascii="Calibri" w:eastAsia="Calibri" w:hAnsi="Calibri" w:cs="Calibri"/>
                <w:sz w:val="18"/>
                <w:szCs w:val="18"/>
              </w:rPr>
              <w:t>A-05</w:t>
            </w:r>
          </w:p>
        </w:tc>
        <w:tc>
          <w:tcPr>
            <w:tcW w:w="8700" w:type="dxa"/>
            <w:tcMar>
              <w:top w:w="60" w:type="dxa"/>
              <w:left w:w="80" w:type="dxa"/>
              <w:bottom w:w="60" w:type="dxa"/>
              <w:right w:w="80" w:type="dxa"/>
            </w:tcMar>
          </w:tcPr>
          <w:p w14:paraId="20FE306F" w14:textId="77777777" w:rsidR="00255DFA" w:rsidRDefault="00000000">
            <w:r>
              <w:rPr>
                <w:rFonts w:ascii="Calibri" w:eastAsia="Calibri" w:hAnsi="Calibri" w:cs="Calibri"/>
                <w:sz w:val="18"/>
                <w:szCs w:val="18"/>
              </w:rPr>
              <w:t>The 2-year historical data is representative of normal customer behavior and has not been significantly skewed by past one-off promotions, seasonal anomalies, or irregular events</w:t>
            </w:r>
          </w:p>
        </w:tc>
      </w:tr>
    </w:tbl>
    <w:p w14:paraId="321E8801" w14:textId="77777777" w:rsidR="00255DFA" w:rsidRDefault="00255DFA">
      <w:pPr>
        <w:spacing w:after="100"/>
      </w:pPr>
    </w:p>
    <w:p w14:paraId="58546BA6" w14:textId="77777777" w:rsidR="00255DFA" w:rsidRDefault="00000000">
      <w:pPr>
        <w:pStyle w:val="Heading2"/>
        <w:spacing w:before="200" w:after="100"/>
      </w:pPr>
      <w:r>
        <w:t>Constraints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00"/>
      </w:tblGrid>
      <w:tr w:rsidR="00255DFA" w14:paraId="6BCE4DF1" w14:textId="77777777">
        <w:tc>
          <w:tcPr>
            <w:tcW w:w="900" w:type="dxa"/>
            <w:shd w:val="clear" w:color="auto" w:fill="F0F0F0"/>
            <w:tcMar>
              <w:top w:w="60" w:type="dxa"/>
              <w:left w:w="80" w:type="dxa"/>
              <w:bottom w:w="60" w:type="dxa"/>
              <w:right w:w="80" w:type="dxa"/>
            </w:tcMar>
          </w:tcPr>
          <w:p w14:paraId="39B29E9D" w14:textId="77777777" w:rsidR="00255DFA" w:rsidRDefault="00000000">
            <w:r>
              <w:rPr>
                <w:rFonts w:ascii="Calibri" w:eastAsia="Calibri" w:hAnsi="Calibri" w:cs="Calibri"/>
                <w:b/>
                <w:bCs/>
                <w:sz w:val="18"/>
                <w:szCs w:val="18"/>
              </w:rPr>
              <w:t>ID</w:t>
            </w:r>
          </w:p>
        </w:tc>
        <w:tc>
          <w:tcPr>
            <w:tcW w:w="8700" w:type="dxa"/>
            <w:shd w:val="clear" w:color="auto" w:fill="F0F0F0"/>
            <w:tcMar>
              <w:top w:w="60" w:type="dxa"/>
              <w:left w:w="80" w:type="dxa"/>
              <w:bottom w:w="60" w:type="dxa"/>
              <w:right w:w="80" w:type="dxa"/>
            </w:tcMar>
          </w:tcPr>
          <w:p w14:paraId="147BC8AD" w14:textId="77777777" w:rsidR="00255DFA" w:rsidRDefault="00000000">
            <w:r>
              <w:rPr>
                <w:rFonts w:ascii="Calibri" w:eastAsia="Calibri" w:hAnsi="Calibri" w:cs="Calibri"/>
                <w:b/>
                <w:bCs/>
                <w:sz w:val="18"/>
                <w:szCs w:val="18"/>
              </w:rPr>
              <w:t>Constraint</w:t>
            </w:r>
          </w:p>
        </w:tc>
      </w:tr>
      <w:tr w:rsidR="00255DFA" w14:paraId="117CDC4D" w14:textId="77777777">
        <w:tc>
          <w:tcPr>
            <w:tcW w:w="900" w:type="dxa"/>
            <w:tcMar>
              <w:top w:w="60" w:type="dxa"/>
              <w:left w:w="80" w:type="dxa"/>
              <w:bottom w:w="60" w:type="dxa"/>
              <w:right w:w="80" w:type="dxa"/>
            </w:tcMar>
          </w:tcPr>
          <w:p w14:paraId="6491001F" w14:textId="77777777" w:rsidR="00255DFA" w:rsidRDefault="00000000">
            <w:r>
              <w:rPr>
                <w:rFonts w:ascii="Calibri" w:eastAsia="Calibri" w:hAnsi="Calibri" w:cs="Calibri"/>
                <w:sz w:val="18"/>
                <w:szCs w:val="18"/>
              </w:rPr>
              <w:t>C-01</w:t>
            </w:r>
          </w:p>
        </w:tc>
        <w:tc>
          <w:tcPr>
            <w:tcW w:w="8700" w:type="dxa"/>
            <w:tcMar>
              <w:top w:w="60" w:type="dxa"/>
              <w:left w:w="80" w:type="dxa"/>
              <w:bottom w:w="60" w:type="dxa"/>
              <w:right w:w="80" w:type="dxa"/>
            </w:tcMar>
          </w:tcPr>
          <w:p w14:paraId="29BEA2EB" w14:textId="77777777" w:rsidR="00255DFA" w:rsidRDefault="00000000">
            <w:r>
              <w:rPr>
                <w:rFonts w:ascii="Calibri" w:eastAsia="Calibri" w:hAnsi="Calibri" w:cs="Calibri"/>
                <w:sz w:val="18"/>
                <w:szCs w:val="18"/>
              </w:rPr>
              <w:t>No live database connection is available — all data must be sourced manually via CSV exports</w:t>
            </w:r>
          </w:p>
        </w:tc>
      </w:tr>
      <w:tr w:rsidR="00255DFA" w14:paraId="1A8FAB75" w14:textId="77777777">
        <w:tc>
          <w:tcPr>
            <w:tcW w:w="900" w:type="dxa"/>
            <w:tcMar>
              <w:top w:w="60" w:type="dxa"/>
              <w:left w:w="80" w:type="dxa"/>
              <w:bottom w:w="60" w:type="dxa"/>
              <w:right w:w="80" w:type="dxa"/>
            </w:tcMar>
          </w:tcPr>
          <w:p w14:paraId="7E1C4205" w14:textId="77777777" w:rsidR="00255DFA" w:rsidRDefault="00000000">
            <w:r>
              <w:rPr>
                <w:rFonts w:ascii="Calibri" w:eastAsia="Calibri" w:hAnsi="Calibri" w:cs="Calibri"/>
                <w:sz w:val="18"/>
                <w:szCs w:val="18"/>
              </w:rPr>
              <w:t>C-02</w:t>
            </w:r>
          </w:p>
        </w:tc>
        <w:tc>
          <w:tcPr>
            <w:tcW w:w="8700" w:type="dxa"/>
            <w:tcMar>
              <w:top w:w="60" w:type="dxa"/>
              <w:left w:w="80" w:type="dxa"/>
              <w:bottom w:w="60" w:type="dxa"/>
              <w:right w:w="80" w:type="dxa"/>
            </w:tcMar>
          </w:tcPr>
          <w:p w14:paraId="1D1DC808" w14:textId="77777777" w:rsidR="00255DFA" w:rsidRDefault="00000000">
            <w:r>
              <w:rPr>
                <w:rFonts w:ascii="Calibri" w:eastAsia="Calibri" w:hAnsi="Calibri" w:cs="Calibri"/>
                <w:sz w:val="18"/>
                <w:szCs w:val="18"/>
              </w:rPr>
              <w:t>Data is restricted to the last 2 years of transactional history only</w:t>
            </w:r>
          </w:p>
        </w:tc>
      </w:tr>
      <w:tr w:rsidR="00255DFA" w14:paraId="74A7222F" w14:textId="77777777">
        <w:tc>
          <w:tcPr>
            <w:tcW w:w="900" w:type="dxa"/>
            <w:tcMar>
              <w:top w:w="60" w:type="dxa"/>
              <w:left w:w="80" w:type="dxa"/>
              <w:bottom w:w="60" w:type="dxa"/>
              <w:right w:w="80" w:type="dxa"/>
            </w:tcMar>
          </w:tcPr>
          <w:p w14:paraId="14B16519" w14:textId="77777777" w:rsidR="00255DFA" w:rsidRDefault="00000000">
            <w:r>
              <w:rPr>
                <w:rFonts w:ascii="Calibri" w:eastAsia="Calibri" w:hAnsi="Calibri" w:cs="Calibri"/>
                <w:sz w:val="18"/>
                <w:szCs w:val="18"/>
              </w:rPr>
              <w:t>C-03</w:t>
            </w:r>
          </w:p>
        </w:tc>
        <w:tc>
          <w:tcPr>
            <w:tcW w:w="8700" w:type="dxa"/>
            <w:tcMar>
              <w:top w:w="60" w:type="dxa"/>
              <w:left w:w="80" w:type="dxa"/>
              <w:bottom w:w="60" w:type="dxa"/>
              <w:right w:w="80" w:type="dxa"/>
            </w:tcMar>
          </w:tcPr>
          <w:p w14:paraId="74802F65" w14:textId="77777777" w:rsidR="00255DFA" w:rsidRDefault="00000000">
            <w:r>
              <w:rPr>
                <w:rFonts w:ascii="Calibri" w:eastAsia="Calibri" w:hAnsi="Calibri" w:cs="Calibri"/>
                <w:sz w:val="18"/>
                <w:szCs w:val="18"/>
              </w:rPr>
              <w:t>Only transactional data is available — behavioral data such as browsing, clicks, and session activity is not included</w:t>
            </w:r>
          </w:p>
        </w:tc>
      </w:tr>
      <w:tr w:rsidR="00255DFA" w14:paraId="03E7AB9F" w14:textId="77777777">
        <w:tc>
          <w:tcPr>
            <w:tcW w:w="900" w:type="dxa"/>
            <w:tcMar>
              <w:top w:w="60" w:type="dxa"/>
              <w:left w:w="80" w:type="dxa"/>
              <w:bottom w:w="60" w:type="dxa"/>
              <w:right w:w="80" w:type="dxa"/>
            </w:tcMar>
          </w:tcPr>
          <w:p w14:paraId="4AD765E0" w14:textId="77777777" w:rsidR="00255DFA" w:rsidRDefault="00000000">
            <w:r>
              <w:rPr>
                <w:rFonts w:ascii="Calibri" w:eastAsia="Calibri" w:hAnsi="Calibri" w:cs="Calibri"/>
                <w:sz w:val="18"/>
                <w:szCs w:val="18"/>
              </w:rPr>
              <w:t>C-04</w:t>
            </w:r>
          </w:p>
        </w:tc>
        <w:tc>
          <w:tcPr>
            <w:tcW w:w="8700" w:type="dxa"/>
            <w:tcMar>
              <w:top w:w="60" w:type="dxa"/>
              <w:left w:w="80" w:type="dxa"/>
              <w:bottom w:w="60" w:type="dxa"/>
              <w:right w:w="80" w:type="dxa"/>
            </w:tcMar>
          </w:tcPr>
          <w:p w14:paraId="446C2581" w14:textId="77777777" w:rsidR="00255DFA" w:rsidRDefault="00000000">
            <w:r>
              <w:rPr>
                <w:rFonts w:ascii="Calibri" w:eastAsia="Calibri" w:hAnsi="Calibri" w:cs="Calibri"/>
                <w:sz w:val="18"/>
                <w:szCs w:val="18"/>
              </w:rPr>
              <w:t>Data must be manually exported and re-</w:t>
            </w:r>
            <w:proofErr w:type="gramStart"/>
            <w:r>
              <w:rPr>
                <w:rFonts w:ascii="Calibri" w:eastAsia="Calibri" w:hAnsi="Calibri" w:cs="Calibri"/>
                <w:sz w:val="18"/>
                <w:szCs w:val="18"/>
              </w:rPr>
              <w:t>uploaded</w:t>
            </w:r>
            <w:proofErr w:type="gramEnd"/>
            <w:r>
              <w:rPr>
                <w:rFonts w:ascii="Calibri" w:eastAsia="Calibri" w:hAnsi="Calibri" w:cs="Calibri"/>
                <w:sz w:val="18"/>
                <w:szCs w:val="18"/>
              </w:rPr>
              <w:t xml:space="preserve"> each refresh cycle — there is no automated pipeline</w:t>
            </w:r>
          </w:p>
        </w:tc>
      </w:tr>
      <w:tr w:rsidR="00255DFA" w14:paraId="7C39CA5A" w14:textId="77777777">
        <w:tc>
          <w:tcPr>
            <w:tcW w:w="900" w:type="dxa"/>
            <w:tcMar>
              <w:top w:w="60" w:type="dxa"/>
              <w:left w:w="80" w:type="dxa"/>
              <w:bottom w:w="60" w:type="dxa"/>
              <w:right w:w="80" w:type="dxa"/>
            </w:tcMar>
          </w:tcPr>
          <w:p w14:paraId="69AF997F" w14:textId="77777777" w:rsidR="00255DFA" w:rsidRDefault="00000000">
            <w:r>
              <w:rPr>
                <w:rFonts w:ascii="Calibri" w:eastAsia="Calibri" w:hAnsi="Calibri" w:cs="Calibri"/>
                <w:sz w:val="18"/>
                <w:szCs w:val="18"/>
              </w:rPr>
              <w:t>C-05</w:t>
            </w:r>
          </w:p>
        </w:tc>
        <w:tc>
          <w:tcPr>
            <w:tcW w:w="8700" w:type="dxa"/>
            <w:tcMar>
              <w:top w:w="60" w:type="dxa"/>
              <w:left w:w="80" w:type="dxa"/>
              <w:bottom w:w="60" w:type="dxa"/>
              <w:right w:w="80" w:type="dxa"/>
            </w:tcMar>
          </w:tcPr>
          <w:p w14:paraId="10A099D2" w14:textId="77777777" w:rsidR="00255DFA" w:rsidRDefault="00000000">
            <w:r>
              <w:rPr>
                <w:rFonts w:ascii="Calibri" w:eastAsia="Calibri" w:hAnsi="Calibri" w:cs="Calibri"/>
                <w:sz w:val="18"/>
                <w:szCs w:val="18"/>
              </w:rPr>
              <w:t xml:space="preserve">Marketing </w:t>
            </w:r>
            <w:proofErr w:type="gramStart"/>
            <w:r>
              <w:rPr>
                <w:rFonts w:ascii="Calibri" w:eastAsia="Calibri" w:hAnsi="Calibri" w:cs="Calibri"/>
                <w:sz w:val="18"/>
                <w:szCs w:val="18"/>
              </w:rPr>
              <w:t>spend</w:t>
            </w:r>
            <w:proofErr w:type="gramEnd"/>
            <w:r>
              <w:rPr>
                <w:rFonts w:ascii="Calibri" w:eastAsia="Calibri" w:hAnsi="Calibri" w:cs="Calibri"/>
                <w:sz w:val="18"/>
                <w:szCs w:val="18"/>
              </w:rPr>
              <w:t xml:space="preserve"> data lives in separate spreadsheets and ad platform reports, completely disconnected from the e-commerce order data — manual integration required</w:t>
            </w:r>
          </w:p>
        </w:tc>
      </w:tr>
    </w:tbl>
    <w:p w14:paraId="5014E052" w14:textId="77777777" w:rsidR="00255DFA" w:rsidRDefault="00000000">
      <w:r>
        <w:br w:type="page"/>
      </w:r>
    </w:p>
    <w:p w14:paraId="4BEE8CEB" w14:textId="77777777" w:rsidR="00255DFA" w:rsidRDefault="00000000">
      <w:pPr>
        <w:pStyle w:val="Heading1"/>
        <w:spacing w:before="300" w:after="150"/>
      </w:pPr>
      <w:r>
        <w:lastRenderedPageBreak/>
        <w:t>9. Risks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3384"/>
        <w:gridCol w:w="933"/>
        <w:gridCol w:w="899"/>
        <w:gridCol w:w="3487"/>
      </w:tblGrid>
      <w:tr w:rsidR="00255DFA" w14:paraId="2DC2C61F" w14:textId="77777777">
        <w:tc>
          <w:tcPr>
            <w:tcW w:w="700" w:type="dxa"/>
            <w:shd w:val="clear" w:color="auto" w:fill="F0F0F0"/>
            <w:tcMar>
              <w:top w:w="60" w:type="dxa"/>
              <w:left w:w="80" w:type="dxa"/>
              <w:bottom w:w="60" w:type="dxa"/>
              <w:right w:w="80" w:type="dxa"/>
            </w:tcMar>
          </w:tcPr>
          <w:p w14:paraId="19A0F920" w14:textId="77777777" w:rsidR="00255DFA" w:rsidRDefault="00000000">
            <w:r>
              <w:rPr>
                <w:rFonts w:ascii="Calibri" w:eastAsia="Calibri" w:hAnsi="Calibri" w:cs="Calibri"/>
                <w:b/>
                <w:bCs/>
                <w:sz w:val="18"/>
                <w:szCs w:val="18"/>
              </w:rPr>
              <w:t>ID</w:t>
            </w:r>
          </w:p>
        </w:tc>
        <w:tc>
          <w:tcPr>
            <w:tcW w:w="3400" w:type="dxa"/>
            <w:shd w:val="clear" w:color="auto" w:fill="F0F0F0"/>
            <w:tcMar>
              <w:top w:w="60" w:type="dxa"/>
              <w:left w:w="80" w:type="dxa"/>
              <w:bottom w:w="60" w:type="dxa"/>
              <w:right w:w="80" w:type="dxa"/>
            </w:tcMar>
          </w:tcPr>
          <w:p w14:paraId="4F820DBA" w14:textId="77777777" w:rsidR="00255DFA" w:rsidRDefault="00000000">
            <w:r>
              <w:rPr>
                <w:rFonts w:ascii="Calibri" w:eastAsia="Calibri" w:hAnsi="Calibri" w:cs="Calibri"/>
                <w:b/>
                <w:bCs/>
                <w:sz w:val="18"/>
                <w:szCs w:val="18"/>
              </w:rPr>
              <w:t>Risk</w:t>
            </w:r>
          </w:p>
        </w:tc>
        <w:tc>
          <w:tcPr>
            <w:tcW w:w="900" w:type="dxa"/>
            <w:shd w:val="clear" w:color="auto" w:fill="F0F0F0"/>
            <w:tcMar>
              <w:top w:w="60" w:type="dxa"/>
              <w:left w:w="80" w:type="dxa"/>
              <w:bottom w:w="60" w:type="dxa"/>
              <w:right w:w="80" w:type="dxa"/>
            </w:tcMar>
          </w:tcPr>
          <w:p w14:paraId="4B556EE3" w14:textId="77777777" w:rsidR="00255DFA" w:rsidRDefault="00000000">
            <w:r>
              <w:rPr>
                <w:rFonts w:ascii="Calibri" w:eastAsia="Calibri" w:hAnsi="Calibri" w:cs="Calibri"/>
                <w:b/>
                <w:bCs/>
                <w:sz w:val="18"/>
                <w:szCs w:val="18"/>
              </w:rPr>
              <w:t>Likelihood</w:t>
            </w:r>
          </w:p>
        </w:tc>
        <w:tc>
          <w:tcPr>
            <w:tcW w:w="900" w:type="dxa"/>
            <w:shd w:val="clear" w:color="auto" w:fill="F0F0F0"/>
            <w:tcMar>
              <w:top w:w="60" w:type="dxa"/>
              <w:left w:w="80" w:type="dxa"/>
              <w:bottom w:w="60" w:type="dxa"/>
              <w:right w:w="80" w:type="dxa"/>
            </w:tcMar>
          </w:tcPr>
          <w:p w14:paraId="278BDDE6" w14:textId="77777777" w:rsidR="00255DFA" w:rsidRDefault="00000000">
            <w:r>
              <w:rPr>
                <w:rFonts w:ascii="Calibri" w:eastAsia="Calibri" w:hAnsi="Calibri" w:cs="Calibri"/>
                <w:b/>
                <w:bCs/>
                <w:sz w:val="18"/>
                <w:szCs w:val="18"/>
              </w:rPr>
              <w:t>Impact</w:t>
            </w:r>
          </w:p>
        </w:tc>
        <w:tc>
          <w:tcPr>
            <w:tcW w:w="3500" w:type="dxa"/>
            <w:shd w:val="clear" w:color="auto" w:fill="F0F0F0"/>
            <w:tcMar>
              <w:top w:w="60" w:type="dxa"/>
              <w:left w:w="80" w:type="dxa"/>
              <w:bottom w:w="60" w:type="dxa"/>
              <w:right w:w="80" w:type="dxa"/>
            </w:tcMar>
          </w:tcPr>
          <w:p w14:paraId="3BCC7574" w14:textId="77777777" w:rsidR="00255DFA" w:rsidRDefault="00000000">
            <w:r>
              <w:rPr>
                <w:rFonts w:ascii="Calibri" w:eastAsia="Calibri" w:hAnsi="Calibri" w:cs="Calibri"/>
                <w:b/>
                <w:bCs/>
                <w:sz w:val="18"/>
                <w:szCs w:val="18"/>
              </w:rPr>
              <w:t>Mitigation</w:t>
            </w:r>
          </w:p>
        </w:tc>
      </w:tr>
      <w:tr w:rsidR="00255DFA" w14:paraId="143DB342" w14:textId="77777777">
        <w:tc>
          <w:tcPr>
            <w:tcW w:w="700" w:type="dxa"/>
            <w:tcMar>
              <w:top w:w="60" w:type="dxa"/>
              <w:left w:w="80" w:type="dxa"/>
              <w:bottom w:w="60" w:type="dxa"/>
              <w:right w:w="80" w:type="dxa"/>
            </w:tcMar>
          </w:tcPr>
          <w:p w14:paraId="24376B14" w14:textId="77777777" w:rsidR="00255DFA" w:rsidRDefault="00000000">
            <w:r>
              <w:rPr>
                <w:rFonts w:ascii="Calibri" w:eastAsia="Calibri" w:hAnsi="Calibri" w:cs="Calibri"/>
                <w:sz w:val="18"/>
                <w:szCs w:val="18"/>
              </w:rPr>
              <w:t>R-01</w:t>
            </w:r>
          </w:p>
        </w:tc>
        <w:tc>
          <w:tcPr>
            <w:tcW w:w="3400" w:type="dxa"/>
            <w:tcMar>
              <w:top w:w="60" w:type="dxa"/>
              <w:left w:w="80" w:type="dxa"/>
              <w:bottom w:w="60" w:type="dxa"/>
              <w:right w:w="80" w:type="dxa"/>
            </w:tcMar>
          </w:tcPr>
          <w:p w14:paraId="7D13B39B" w14:textId="77777777" w:rsidR="00255DFA" w:rsidRDefault="00000000">
            <w:r>
              <w:rPr>
                <w:rFonts w:ascii="Calibri" w:eastAsia="Calibri" w:hAnsi="Calibri" w:cs="Calibri"/>
                <w:sz w:val="18"/>
                <w:szCs w:val="18"/>
              </w:rPr>
              <w:t>Incomplete or Dirty Data — the CSV export may contain missing values, duplicates, or inconsistent formatting that breaks the RFM model or skews results</w:t>
            </w:r>
          </w:p>
        </w:tc>
        <w:tc>
          <w:tcPr>
            <w:tcW w:w="900" w:type="dxa"/>
            <w:tcMar>
              <w:top w:w="60" w:type="dxa"/>
              <w:left w:w="80" w:type="dxa"/>
              <w:bottom w:w="60" w:type="dxa"/>
              <w:right w:w="80" w:type="dxa"/>
            </w:tcMar>
          </w:tcPr>
          <w:p w14:paraId="77DE3D3D" w14:textId="77777777" w:rsidR="00255DFA" w:rsidRDefault="00000000">
            <w:r>
              <w:rPr>
                <w:rFonts w:ascii="Calibri" w:eastAsia="Calibri" w:hAnsi="Calibri" w:cs="Calibri"/>
                <w:sz w:val="18"/>
                <w:szCs w:val="18"/>
              </w:rPr>
              <w:t>High</w:t>
            </w:r>
          </w:p>
        </w:tc>
        <w:tc>
          <w:tcPr>
            <w:tcW w:w="900" w:type="dxa"/>
            <w:tcMar>
              <w:top w:w="60" w:type="dxa"/>
              <w:left w:w="80" w:type="dxa"/>
              <w:bottom w:w="60" w:type="dxa"/>
              <w:right w:w="80" w:type="dxa"/>
            </w:tcMar>
          </w:tcPr>
          <w:p w14:paraId="23E037C9"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6BC8DFC7" w14:textId="77777777" w:rsidR="00255DFA" w:rsidRDefault="00000000">
            <w:r>
              <w:rPr>
                <w:rFonts w:ascii="Calibri" w:eastAsia="Calibri" w:hAnsi="Calibri" w:cs="Calibri"/>
                <w:sz w:val="18"/>
                <w:szCs w:val="18"/>
              </w:rPr>
              <w:t>Build a data validation and cleaning step in SQL before any analysis begins — flag and document all data quality issues found</w:t>
            </w:r>
          </w:p>
        </w:tc>
      </w:tr>
      <w:tr w:rsidR="00255DFA" w14:paraId="5B1090DF" w14:textId="77777777">
        <w:tc>
          <w:tcPr>
            <w:tcW w:w="700" w:type="dxa"/>
            <w:tcMar>
              <w:top w:w="60" w:type="dxa"/>
              <w:left w:w="80" w:type="dxa"/>
              <w:bottom w:w="60" w:type="dxa"/>
              <w:right w:w="80" w:type="dxa"/>
            </w:tcMar>
          </w:tcPr>
          <w:p w14:paraId="1E129610" w14:textId="77777777" w:rsidR="00255DFA" w:rsidRDefault="00000000">
            <w:r>
              <w:rPr>
                <w:rFonts w:ascii="Calibri" w:eastAsia="Calibri" w:hAnsi="Calibri" w:cs="Calibri"/>
                <w:sz w:val="18"/>
                <w:szCs w:val="18"/>
              </w:rPr>
              <w:t>R-02</w:t>
            </w:r>
          </w:p>
        </w:tc>
        <w:tc>
          <w:tcPr>
            <w:tcW w:w="3400" w:type="dxa"/>
            <w:tcMar>
              <w:top w:w="60" w:type="dxa"/>
              <w:left w:w="80" w:type="dxa"/>
              <w:bottom w:w="60" w:type="dxa"/>
              <w:right w:w="80" w:type="dxa"/>
            </w:tcMar>
          </w:tcPr>
          <w:p w14:paraId="4A13A84C" w14:textId="77777777" w:rsidR="00255DFA" w:rsidRDefault="00000000">
            <w:r>
              <w:rPr>
                <w:rFonts w:ascii="Calibri" w:eastAsia="Calibri" w:hAnsi="Calibri" w:cs="Calibri"/>
                <w:sz w:val="18"/>
                <w:szCs w:val="18"/>
              </w:rPr>
              <w:t>Missing RFM Fields — the dataset may not contain all required fields needed to run RFM segmentation</w:t>
            </w:r>
          </w:p>
        </w:tc>
        <w:tc>
          <w:tcPr>
            <w:tcW w:w="900" w:type="dxa"/>
            <w:tcMar>
              <w:top w:w="60" w:type="dxa"/>
              <w:left w:w="80" w:type="dxa"/>
              <w:bottom w:w="60" w:type="dxa"/>
              <w:right w:w="80" w:type="dxa"/>
            </w:tcMar>
          </w:tcPr>
          <w:p w14:paraId="6F2C4632" w14:textId="77777777" w:rsidR="00255DFA" w:rsidRDefault="00000000">
            <w:r>
              <w:rPr>
                <w:rFonts w:ascii="Calibri" w:eastAsia="Calibri" w:hAnsi="Calibri" w:cs="Calibri"/>
                <w:sz w:val="18"/>
                <w:szCs w:val="18"/>
              </w:rPr>
              <w:t>Medium</w:t>
            </w:r>
          </w:p>
        </w:tc>
        <w:tc>
          <w:tcPr>
            <w:tcW w:w="900" w:type="dxa"/>
            <w:tcMar>
              <w:top w:w="60" w:type="dxa"/>
              <w:left w:w="80" w:type="dxa"/>
              <w:bottom w:w="60" w:type="dxa"/>
              <w:right w:w="80" w:type="dxa"/>
            </w:tcMar>
          </w:tcPr>
          <w:p w14:paraId="108DDD29"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2D6A1E13" w14:textId="77777777" w:rsidR="00255DFA" w:rsidRDefault="00000000">
            <w:r>
              <w:rPr>
                <w:rFonts w:ascii="Calibri" w:eastAsia="Calibri" w:hAnsi="Calibri" w:cs="Calibri"/>
                <w:sz w:val="18"/>
                <w:szCs w:val="18"/>
              </w:rPr>
              <w:t>Confirm data structure and field availability with Sarah before starting — request a sample CSV early</w:t>
            </w:r>
          </w:p>
        </w:tc>
      </w:tr>
      <w:tr w:rsidR="00255DFA" w14:paraId="53BF8295" w14:textId="77777777">
        <w:tc>
          <w:tcPr>
            <w:tcW w:w="700" w:type="dxa"/>
            <w:tcMar>
              <w:top w:w="60" w:type="dxa"/>
              <w:left w:w="80" w:type="dxa"/>
              <w:bottom w:w="60" w:type="dxa"/>
              <w:right w:w="80" w:type="dxa"/>
            </w:tcMar>
          </w:tcPr>
          <w:p w14:paraId="2592B047" w14:textId="77777777" w:rsidR="00255DFA" w:rsidRDefault="00000000">
            <w:r>
              <w:rPr>
                <w:rFonts w:ascii="Calibri" w:eastAsia="Calibri" w:hAnsi="Calibri" w:cs="Calibri"/>
                <w:sz w:val="18"/>
                <w:szCs w:val="18"/>
              </w:rPr>
              <w:t>R-03</w:t>
            </w:r>
          </w:p>
        </w:tc>
        <w:tc>
          <w:tcPr>
            <w:tcW w:w="3400" w:type="dxa"/>
            <w:tcMar>
              <w:top w:w="60" w:type="dxa"/>
              <w:left w:w="80" w:type="dxa"/>
              <w:bottom w:w="60" w:type="dxa"/>
              <w:right w:w="80" w:type="dxa"/>
            </w:tcMar>
          </w:tcPr>
          <w:p w14:paraId="0781518A" w14:textId="77777777" w:rsidR="00255DFA" w:rsidRDefault="00000000">
            <w:r>
              <w:rPr>
                <w:rFonts w:ascii="Calibri" w:eastAsia="Calibri" w:hAnsi="Calibri" w:cs="Calibri"/>
                <w:sz w:val="18"/>
                <w:szCs w:val="18"/>
              </w:rPr>
              <w:t>Deadline Risk — the 6-week timeline is tight; delays in data delivery, feedback, or revisions could push past the quarterly review date</w:t>
            </w:r>
          </w:p>
        </w:tc>
        <w:tc>
          <w:tcPr>
            <w:tcW w:w="900" w:type="dxa"/>
            <w:tcMar>
              <w:top w:w="60" w:type="dxa"/>
              <w:left w:w="80" w:type="dxa"/>
              <w:bottom w:w="60" w:type="dxa"/>
              <w:right w:w="80" w:type="dxa"/>
            </w:tcMar>
          </w:tcPr>
          <w:p w14:paraId="0721C206" w14:textId="77777777" w:rsidR="00255DFA" w:rsidRDefault="00000000">
            <w:r>
              <w:rPr>
                <w:rFonts w:ascii="Calibri" w:eastAsia="Calibri" w:hAnsi="Calibri" w:cs="Calibri"/>
                <w:sz w:val="18"/>
                <w:szCs w:val="18"/>
              </w:rPr>
              <w:t>High</w:t>
            </w:r>
          </w:p>
        </w:tc>
        <w:tc>
          <w:tcPr>
            <w:tcW w:w="900" w:type="dxa"/>
            <w:tcMar>
              <w:top w:w="60" w:type="dxa"/>
              <w:left w:w="80" w:type="dxa"/>
              <w:bottom w:w="60" w:type="dxa"/>
              <w:right w:w="80" w:type="dxa"/>
            </w:tcMar>
          </w:tcPr>
          <w:p w14:paraId="351D1E12"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391773BA" w14:textId="77777777" w:rsidR="00255DFA" w:rsidRDefault="00000000">
            <w:r>
              <w:rPr>
                <w:rFonts w:ascii="Calibri" w:eastAsia="Calibri" w:hAnsi="Calibri" w:cs="Calibri"/>
                <w:sz w:val="18"/>
                <w:szCs w:val="18"/>
              </w:rPr>
              <w:t>Set a hard internal deadline 1 week before the quarterly review to allow time for final revisions and sign-off</w:t>
            </w:r>
          </w:p>
        </w:tc>
      </w:tr>
      <w:tr w:rsidR="00255DFA" w14:paraId="4C5B4762" w14:textId="77777777">
        <w:tc>
          <w:tcPr>
            <w:tcW w:w="700" w:type="dxa"/>
            <w:tcMar>
              <w:top w:w="60" w:type="dxa"/>
              <w:left w:w="80" w:type="dxa"/>
              <w:bottom w:w="60" w:type="dxa"/>
              <w:right w:w="80" w:type="dxa"/>
            </w:tcMar>
          </w:tcPr>
          <w:p w14:paraId="75016A10" w14:textId="77777777" w:rsidR="00255DFA" w:rsidRDefault="00000000">
            <w:r>
              <w:rPr>
                <w:rFonts w:ascii="Calibri" w:eastAsia="Calibri" w:hAnsi="Calibri" w:cs="Calibri"/>
                <w:sz w:val="18"/>
                <w:szCs w:val="18"/>
              </w:rPr>
              <w:t>R-04</w:t>
            </w:r>
          </w:p>
        </w:tc>
        <w:tc>
          <w:tcPr>
            <w:tcW w:w="3400" w:type="dxa"/>
            <w:tcMar>
              <w:top w:w="60" w:type="dxa"/>
              <w:left w:w="80" w:type="dxa"/>
              <w:bottom w:w="60" w:type="dxa"/>
              <w:right w:w="80" w:type="dxa"/>
            </w:tcMar>
          </w:tcPr>
          <w:p w14:paraId="524EE325" w14:textId="77777777" w:rsidR="00255DFA" w:rsidRDefault="00000000">
            <w:r>
              <w:rPr>
                <w:rFonts w:ascii="Calibri" w:eastAsia="Calibri" w:hAnsi="Calibri" w:cs="Calibri"/>
                <w:sz w:val="18"/>
                <w:szCs w:val="18"/>
              </w:rPr>
              <w:t>Late or Missing Data Refresh — if Sarah does not provide the updated CSV on time, the dashboard displays stale data</w:t>
            </w:r>
          </w:p>
        </w:tc>
        <w:tc>
          <w:tcPr>
            <w:tcW w:w="900" w:type="dxa"/>
            <w:tcMar>
              <w:top w:w="60" w:type="dxa"/>
              <w:left w:w="80" w:type="dxa"/>
              <w:bottom w:w="60" w:type="dxa"/>
              <w:right w:w="80" w:type="dxa"/>
            </w:tcMar>
          </w:tcPr>
          <w:p w14:paraId="376CDBAF" w14:textId="77777777" w:rsidR="00255DFA" w:rsidRDefault="00000000">
            <w:r>
              <w:rPr>
                <w:rFonts w:ascii="Calibri" w:eastAsia="Calibri" w:hAnsi="Calibri" w:cs="Calibri"/>
                <w:sz w:val="18"/>
                <w:szCs w:val="18"/>
              </w:rPr>
              <w:t>Medium</w:t>
            </w:r>
          </w:p>
        </w:tc>
        <w:tc>
          <w:tcPr>
            <w:tcW w:w="900" w:type="dxa"/>
            <w:tcMar>
              <w:top w:w="60" w:type="dxa"/>
              <w:left w:w="80" w:type="dxa"/>
              <w:bottom w:w="60" w:type="dxa"/>
              <w:right w:w="80" w:type="dxa"/>
            </w:tcMar>
          </w:tcPr>
          <w:p w14:paraId="663488DC" w14:textId="77777777" w:rsidR="00255DFA" w:rsidRDefault="00000000">
            <w:r>
              <w:rPr>
                <w:rFonts w:ascii="Calibri" w:eastAsia="Calibri" w:hAnsi="Calibri" w:cs="Calibri"/>
                <w:sz w:val="18"/>
                <w:szCs w:val="18"/>
              </w:rPr>
              <w:t>Medium</w:t>
            </w:r>
          </w:p>
        </w:tc>
        <w:tc>
          <w:tcPr>
            <w:tcW w:w="3500" w:type="dxa"/>
            <w:tcMar>
              <w:top w:w="60" w:type="dxa"/>
              <w:left w:w="80" w:type="dxa"/>
              <w:bottom w:w="60" w:type="dxa"/>
              <w:right w:w="80" w:type="dxa"/>
            </w:tcMar>
          </w:tcPr>
          <w:p w14:paraId="08735A49" w14:textId="77777777" w:rsidR="00255DFA" w:rsidRDefault="00000000">
            <w:r>
              <w:rPr>
                <w:rFonts w:ascii="Calibri" w:eastAsia="Calibri" w:hAnsi="Calibri" w:cs="Calibri"/>
                <w:sz w:val="18"/>
                <w:szCs w:val="18"/>
              </w:rPr>
              <w:t>Establish a clear weekly data handoff schedule with Sarah — define responsibility and deadline</w:t>
            </w:r>
          </w:p>
        </w:tc>
      </w:tr>
      <w:tr w:rsidR="00255DFA" w14:paraId="774A4B7D" w14:textId="77777777">
        <w:tc>
          <w:tcPr>
            <w:tcW w:w="700" w:type="dxa"/>
            <w:tcMar>
              <w:top w:w="60" w:type="dxa"/>
              <w:left w:w="80" w:type="dxa"/>
              <w:bottom w:w="60" w:type="dxa"/>
              <w:right w:w="80" w:type="dxa"/>
            </w:tcMar>
          </w:tcPr>
          <w:p w14:paraId="64CE6286" w14:textId="77777777" w:rsidR="00255DFA" w:rsidRDefault="00000000">
            <w:r>
              <w:rPr>
                <w:rFonts w:ascii="Calibri" w:eastAsia="Calibri" w:hAnsi="Calibri" w:cs="Calibri"/>
                <w:sz w:val="18"/>
                <w:szCs w:val="18"/>
              </w:rPr>
              <w:t>R-05</w:t>
            </w:r>
          </w:p>
        </w:tc>
        <w:tc>
          <w:tcPr>
            <w:tcW w:w="3400" w:type="dxa"/>
            <w:tcMar>
              <w:top w:w="60" w:type="dxa"/>
              <w:left w:w="80" w:type="dxa"/>
              <w:bottom w:w="60" w:type="dxa"/>
              <w:right w:w="80" w:type="dxa"/>
            </w:tcMar>
          </w:tcPr>
          <w:p w14:paraId="5CA6AC68" w14:textId="77777777" w:rsidR="00255DFA" w:rsidRDefault="00000000">
            <w:r>
              <w:rPr>
                <w:rFonts w:ascii="Calibri" w:eastAsia="Calibri" w:hAnsi="Calibri" w:cs="Calibri"/>
                <w:sz w:val="18"/>
                <w:szCs w:val="18"/>
              </w:rPr>
              <w:t>Black Friday/Cyber Monday spikes both years plus a spring clearance event may skew customer behavior data.  RESOLVED: Investigated using actual order data — no isolated seasonal spike was found. Instead, the data shows accelerating month-over-month growth throughout the year, with Q4 growth (~37%) notably steeper than other quarters. Treated as a genuine growth trend rather than an anomaly, though customers with their only purchase in Q4 may show artificially strong Recency scores near the analysis cutoff date.</w:t>
            </w:r>
          </w:p>
        </w:tc>
        <w:tc>
          <w:tcPr>
            <w:tcW w:w="900" w:type="dxa"/>
            <w:tcMar>
              <w:top w:w="60" w:type="dxa"/>
              <w:left w:w="80" w:type="dxa"/>
              <w:bottom w:w="60" w:type="dxa"/>
              <w:right w:w="80" w:type="dxa"/>
            </w:tcMar>
          </w:tcPr>
          <w:p w14:paraId="01310A0C" w14:textId="77777777" w:rsidR="00255DFA" w:rsidRDefault="00000000">
            <w:r>
              <w:rPr>
                <w:rFonts w:ascii="Calibri" w:eastAsia="Calibri" w:hAnsi="Calibri" w:cs="Calibri"/>
                <w:sz w:val="18"/>
                <w:szCs w:val="18"/>
              </w:rPr>
              <w:t>Medium</w:t>
            </w:r>
          </w:p>
        </w:tc>
        <w:tc>
          <w:tcPr>
            <w:tcW w:w="900" w:type="dxa"/>
            <w:tcMar>
              <w:top w:w="60" w:type="dxa"/>
              <w:left w:w="80" w:type="dxa"/>
              <w:bottom w:w="60" w:type="dxa"/>
              <w:right w:w="80" w:type="dxa"/>
            </w:tcMar>
          </w:tcPr>
          <w:p w14:paraId="515B0FED"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2D7EDF53" w14:textId="77777777" w:rsidR="00255DFA" w:rsidRDefault="00000000">
            <w:r>
              <w:rPr>
                <w:rFonts w:ascii="Calibri" w:eastAsia="Calibri" w:hAnsi="Calibri" w:cs="Calibri"/>
                <w:sz w:val="18"/>
                <w:szCs w:val="18"/>
              </w:rPr>
              <w:t>Document known promotions/anomalies in the data period and factor them into the analysis — flag outliers clearly</w:t>
            </w:r>
          </w:p>
        </w:tc>
      </w:tr>
      <w:tr w:rsidR="00255DFA" w14:paraId="0B87E8E8" w14:textId="77777777">
        <w:tc>
          <w:tcPr>
            <w:tcW w:w="700" w:type="dxa"/>
            <w:tcMar>
              <w:top w:w="60" w:type="dxa"/>
              <w:left w:w="80" w:type="dxa"/>
              <w:bottom w:w="60" w:type="dxa"/>
              <w:right w:w="80" w:type="dxa"/>
            </w:tcMar>
          </w:tcPr>
          <w:p w14:paraId="783F0087" w14:textId="77777777" w:rsidR="00255DFA" w:rsidRDefault="00000000">
            <w:r>
              <w:rPr>
                <w:rFonts w:ascii="Calibri" w:eastAsia="Calibri" w:hAnsi="Calibri" w:cs="Calibri"/>
                <w:sz w:val="18"/>
                <w:szCs w:val="18"/>
              </w:rPr>
              <w:t>R-06</w:t>
            </w:r>
          </w:p>
        </w:tc>
        <w:tc>
          <w:tcPr>
            <w:tcW w:w="3400" w:type="dxa"/>
            <w:tcMar>
              <w:top w:w="60" w:type="dxa"/>
              <w:left w:w="80" w:type="dxa"/>
              <w:bottom w:w="60" w:type="dxa"/>
              <w:right w:w="80" w:type="dxa"/>
            </w:tcMar>
          </w:tcPr>
          <w:p w14:paraId="240440A4" w14:textId="77777777" w:rsidR="00255DFA" w:rsidRDefault="00000000">
            <w:r>
              <w:rPr>
                <w:rFonts w:ascii="Calibri" w:eastAsia="Calibri" w:hAnsi="Calibri" w:cs="Calibri"/>
                <w:sz w:val="18"/>
                <w:szCs w:val="18"/>
              </w:rPr>
              <w:t>Scope Creep — stakeholders may request additional marketing channels mid-project, beyond the agreed email-only scope</w:t>
            </w:r>
          </w:p>
        </w:tc>
        <w:tc>
          <w:tcPr>
            <w:tcW w:w="900" w:type="dxa"/>
            <w:tcMar>
              <w:top w:w="60" w:type="dxa"/>
              <w:left w:w="80" w:type="dxa"/>
              <w:bottom w:w="60" w:type="dxa"/>
              <w:right w:w="80" w:type="dxa"/>
            </w:tcMar>
          </w:tcPr>
          <w:p w14:paraId="5230A852" w14:textId="77777777" w:rsidR="00255DFA" w:rsidRDefault="00000000">
            <w:r>
              <w:rPr>
                <w:rFonts w:ascii="Calibri" w:eastAsia="Calibri" w:hAnsi="Calibri" w:cs="Calibri"/>
                <w:sz w:val="18"/>
                <w:szCs w:val="18"/>
              </w:rPr>
              <w:t>Medium</w:t>
            </w:r>
          </w:p>
        </w:tc>
        <w:tc>
          <w:tcPr>
            <w:tcW w:w="900" w:type="dxa"/>
            <w:tcMar>
              <w:top w:w="60" w:type="dxa"/>
              <w:left w:w="80" w:type="dxa"/>
              <w:bottom w:w="60" w:type="dxa"/>
              <w:right w:w="80" w:type="dxa"/>
            </w:tcMar>
          </w:tcPr>
          <w:p w14:paraId="2FB63C57"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7D359451" w14:textId="77777777" w:rsidR="00255DFA" w:rsidRDefault="00000000">
            <w:r>
              <w:rPr>
                <w:rFonts w:ascii="Calibri" w:eastAsia="Calibri" w:hAnsi="Calibri" w:cs="Calibri"/>
                <w:sz w:val="18"/>
                <w:szCs w:val="18"/>
              </w:rPr>
              <w:t xml:space="preserve">Reference the </w:t>
            </w:r>
            <w:proofErr w:type="gramStart"/>
            <w:r>
              <w:rPr>
                <w:rFonts w:ascii="Calibri" w:eastAsia="Calibri" w:hAnsi="Calibri" w:cs="Calibri"/>
                <w:sz w:val="18"/>
                <w:szCs w:val="18"/>
              </w:rPr>
              <w:t>Out of Scope</w:t>
            </w:r>
            <w:proofErr w:type="gramEnd"/>
            <w:r>
              <w:rPr>
                <w:rFonts w:ascii="Calibri" w:eastAsia="Calibri" w:hAnsi="Calibri" w:cs="Calibri"/>
                <w:sz w:val="18"/>
                <w:szCs w:val="18"/>
              </w:rPr>
              <w:t xml:space="preserve"> section in all stakeholder communications — any changes require formal sign-off</w:t>
            </w:r>
          </w:p>
        </w:tc>
      </w:tr>
      <w:tr w:rsidR="00255DFA" w14:paraId="115C524D" w14:textId="77777777">
        <w:tc>
          <w:tcPr>
            <w:tcW w:w="700" w:type="dxa"/>
            <w:tcMar>
              <w:top w:w="60" w:type="dxa"/>
              <w:left w:w="80" w:type="dxa"/>
              <w:bottom w:w="60" w:type="dxa"/>
              <w:right w:w="80" w:type="dxa"/>
            </w:tcMar>
          </w:tcPr>
          <w:p w14:paraId="77FEBAF5" w14:textId="77777777" w:rsidR="00255DFA" w:rsidRDefault="00000000">
            <w:r>
              <w:rPr>
                <w:rFonts w:ascii="Calibri" w:eastAsia="Calibri" w:hAnsi="Calibri" w:cs="Calibri"/>
                <w:sz w:val="18"/>
                <w:szCs w:val="18"/>
              </w:rPr>
              <w:t>R-07</w:t>
            </w:r>
          </w:p>
        </w:tc>
        <w:tc>
          <w:tcPr>
            <w:tcW w:w="3400" w:type="dxa"/>
            <w:tcMar>
              <w:top w:w="60" w:type="dxa"/>
              <w:left w:w="80" w:type="dxa"/>
              <w:bottom w:w="60" w:type="dxa"/>
              <w:right w:w="80" w:type="dxa"/>
            </w:tcMar>
          </w:tcPr>
          <w:p w14:paraId="02574F6E" w14:textId="77777777" w:rsidR="00255DFA" w:rsidRDefault="00000000">
            <w:r>
              <w:rPr>
                <w:rFonts w:ascii="Calibri" w:eastAsia="Calibri" w:hAnsi="Calibri" w:cs="Calibri"/>
                <w:sz w:val="18"/>
                <w:szCs w:val="18"/>
              </w:rPr>
              <w:t>Stakeholder Adoption Risk — leadership or the marketing team may not trust or act on the segmentation outputs</w:t>
            </w:r>
          </w:p>
        </w:tc>
        <w:tc>
          <w:tcPr>
            <w:tcW w:w="900" w:type="dxa"/>
            <w:tcMar>
              <w:top w:w="60" w:type="dxa"/>
              <w:left w:w="80" w:type="dxa"/>
              <w:bottom w:w="60" w:type="dxa"/>
              <w:right w:w="80" w:type="dxa"/>
            </w:tcMar>
          </w:tcPr>
          <w:p w14:paraId="6A8EDD57" w14:textId="77777777" w:rsidR="00255DFA" w:rsidRDefault="00000000">
            <w:r>
              <w:rPr>
                <w:rFonts w:ascii="Calibri" w:eastAsia="Calibri" w:hAnsi="Calibri" w:cs="Calibri"/>
                <w:sz w:val="18"/>
                <w:szCs w:val="18"/>
              </w:rPr>
              <w:t>Low</w:t>
            </w:r>
          </w:p>
        </w:tc>
        <w:tc>
          <w:tcPr>
            <w:tcW w:w="900" w:type="dxa"/>
            <w:tcMar>
              <w:top w:w="60" w:type="dxa"/>
              <w:left w:w="80" w:type="dxa"/>
              <w:bottom w:w="60" w:type="dxa"/>
              <w:right w:w="80" w:type="dxa"/>
            </w:tcMar>
          </w:tcPr>
          <w:p w14:paraId="05CE3D29"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540CFD40" w14:textId="77777777" w:rsidR="00255DFA" w:rsidRDefault="00000000">
            <w:r>
              <w:rPr>
                <w:rFonts w:ascii="Calibri" w:eastAsia="Calibri" w:hAnsi="Calibri" w:cs="Calibri"/>
                <w:sz w:val="18"/>
                <w:szCs w:val="18"/>
              </w:rPr>
              <w:t>Involve Sarah and the marketing team early — present a prototype before final delivery to build confidence</w:t>
            </w:r>
          </w:p>
        </w:tc>
      </w:tr>
      <w:tr w:rsidR="00255DFA" w14:paraId="088F746F" w14:textId="77777777">
        <w:tc>
          <w:tcPr>
            <w:tcW w:w="700" w:type="dxa"/>
            <w:tcMar>
              <w:top w:w="60" w:type="dxa"/>
              <w:left w:w="80" w:type="dxa"/>
              <w:bottom w:w="60" w:type="dxa"/>
              <w:right w:w="80" w:type="dxa"/>
            </w:tcMar>
          </w:tcPr>
          <w:p w14:paraId="1DCE037B" w14:textId="77777777" w:rsidR="00255DFA" w:rsidRDefault="00000000">
            <w:r>
              <w:rPr>
                <w:rFonts w:ascii="Calibri" w:eastAsia="Calibri" w:hAnsi="Calibri" w:cs="Calibri"/>
                <w:sz w:val="18"/>
                <w:szCs w:val="18"/>
              </w:rPr>
              <w:t>R-08</w:t>
            </w:r>
          </w:p>
        </w:tc>
        <w:tc>
          <w:tcPr>
            <w:tcW w:w="3400" w:type="dxa"/>
            <w:tcMar>
              <w:top w:w="60" w:type="dxa"/>
              <w:left w:w="80" w:type="dxa"/>
              <w:bottom w:w="60" w:type="dxa"/>
              <w:right w:w="80" w:type="dxa"/>
            </w:tcMar>
          </w:tcPr>
          <w:p w14:paraId="03683F4F" w14:textId="77777777" w:rsidR="00255DFA" w:rsidRDefault="00000000">
            <w:r>
              <w:rPr>
                <w:rFonts w:ascii="Calibri" w:eastAsia="Calibri" w:hAnsi="Calibri" w:cs="Calibri"/>
                <w:sz w:val="18"/>
                <w:szCs w:val="18"/>
              </w:rPr>
              <w:t>Power BI Access Issues — access is unconfirmed for marketing team members</w:t>
            </w:r>
          </w:p>
        </w:tc>
        <w:tc>
          <w:tcPr>
            <w:tcW w:w="900" w:type="dxa"/>
            <w:tcMar>
              <w:top w:w="60" w:type="dxa"/>
              <w:left w:w="80" w:type="dxa"/>
              <w:bottom w:w="60" w:type="dxa"/>
              <w:right w:w="80" w:type="dxa"/>
            </w:tcMar>
          </w:tcPr>
          <w:p w14:paraId="515160F6" w14:textId="77777777" w:rsidR="00255DFA" w:rsidRDefault="00000000">
            <w:r>
              <w:rPr>
                <w:rFonts w:ascii="Calibri" w:eastAsia="Calibri" w:hAnsi="Calibri" w:cs="Calibri"/>
                <w:sz w:val="18"/>
                <w:szCs w:val="18"/>
              </w:rPr>
              <w:t>Low</w:t>
            </w:r>
          </w:p>
        </w:tc>
        <w:tc>
          <w:tcPr>
            <w:tcW w:w="900" w:type="dxa"/>
            <w:tcMar>
              <w:top w:w="60" w:type="dxa"/>
              <w:left w:w="80" w:type="dxa"/>
              <w:bottom w:w="60" w:type="dxa"/>
              <w:right w:w="80" w:type="dxa"/>
            </w:tcMar>
          </w:tcPr>
          <w:p w14:paraId="3A019E1A" w14:textId="77777777" w:rsidR="00255DFA" w:rsidRDefault="00000000">
            <w:r>
              <w:rPr>
                <w:rFonts w:ascii="Calibri" w:eastAsia="Calibri" w:hAnsi="Calibri" w:cs="Calibri"/>
                <w:sz w:val="18"/>
                <w:szCs w:val="18"/>
              </w:rPr>
              <w:t>Medium</w:t>
            </w:r>
          </w:p>
        </w:tc>
        <w:tc>
          <w:tcPr>
            <w:tcW w:w="3500" w:type="dxa"/>
            <w:tcMar>
              <w:top w:w="60" w:type="dxa"/>
              <w:left w:w="80" w:type="dxa"/>
              <w:bottom w:w="60" w:type="dxa"/>
              <w:right w:w="80" w:type="dxa"/>
            </w:tcMar>
          </w:tcPr>
          <w:p w14:paraId="6B1B1207" w14:textId="77777777" w:rsidR="00255DFA" w:rsidRDefault="00000000">
            <w:r>
              <w:rPr>
                <w:rFonts w:ascii="Calibri" w:eastAsia="Calibri" w:hAnsi="Calibri" w:cs="Calibri"/>
                <w:sz w:val="18"/>
                <w:szCs w:val="18"/>
              </w:rPr>
              <w:t>Confirm Power BI access for all stakeholders at project kickoff — do not leave it to the last week</w:t>
            </w:r>
          </w:p>
        </w:tc>
      </w:tr>
      <w:tr w:rsidR="00255DFA" w14:paraId="05466980" w14:textId="77777777">
        <w:tc>
          <w:tcPr>
            <w:tcW w:w="700" w:type="dxa"/>
            <w:tcMar>
              <w:top w:w="60" w:type="dxa"/>
              <w:left w:w="80" w:type="dxa"/>
              <w:bottom w:w="60" w:type="dxa"/>
              <w:right w:w="80" w:type="dxa"/>
            </w:tcMar>
          </w:tcPr>
          <w:p w14:paraId="02726A5E" w14:textId="77777777" w:rsidR="00255DFA" w:rsidRDefault="00000000">
            <w:r>
              <w:rPr>
                <w:rFonts w:ascii="Calibri" w:eastAsia="Calibri" w:hAnsi="Calibri" w:cs="Calibri"/>
                <w:sz w:val="18"/>
                <w:szCs w:val="18"/>
              </w:rPr>
              <w:t>R-09</w:t>
            </w:r>
          </w:p>
        </w:tc>
        <w:tc>
          <w:tcPr>
            <w:tcW w:w="3400" w:type="dxa"/>
            <w:tcMar>
              <w:top w:w="60" w:type="dxa"/>
              <w:left w:w="80" w:type="dxa"/>
              <w:bottom w:w="60" w:type="dxa"/>
              <w:right w:w="80" w:type="dxa"/>
            </w:tcMar>
          </w:tcPr>
          <w:p w14:paraId="7A6759C8" w14:textId="77777777" w:rsidR="00255DFA" w:rsidRDefault="00000000">
            <w:r>
              <w:rPr>
                <w:rFonts w:ascii="Calibri" w:eastAsia="Calibri" w:hAnsi="Calibri" w:cs="Calibri"/>
                <w:sz w:val="18"/>
                <w:szCs w:val="18"/>
              </w:rPr>
              <w:t xml:space="preserve">Marketing </w:t>
            </w:r>
            <w:proofErr w:type="gramStart"/>
            <w:r>
              <w:rPr>
                <w:rFonts w:ascii="Calibri" w:eastAsia="Calibri" w:hAnsi="Calibri" w:cs="Calibri"/>
                <w:sz w:val="18"/>
                <w:szCs w:val="18"/>
              </w:rPr>
              <w:t>spend</w:t>
            </w:r>
            <w:proofErr w:type="gramEnd"/>
            <w:r>
              <w:rPr>
                <w:rFonts w:ascii="Calibri" w:eastAsia="Calibri" w:hAnsi="Calibri" w:cs="Calibri"/>
                <w:sz w:val="18"/>
                <w:szCs w:val="18"/>
              </w:rPr>
              <w:t xml:space="preserve"> data integration risk — merging disconnected spreadsheets with order data creates risk of mismatches/errors</w:t>
            </w:r>
          </w:p>
        </w:tc>
        <w:tc>
          <w:tcPr>
            <w:tcW w:w="900" w:type="dxa"/>
            <w:tcMar>
              <w:top w:w="60" w:type="dxa"/>
              <w:left w:w="80" w:type="dxa"/>
              <w:bottom w:w="60" w:type="dxa"/>
              <w:right w:w="80" w:type="dxa"/>
            </w:tcMar>
          </w:tcPr>
          <w:p w14:paraId="69EC525B" w14:textId="77777777" w:rsidR="00255DFA" w:rsidRDefault="00000000">
            <w:r>
              <w:rPr>
                <w:rFonts w:ascii="Calibri" w:eastAsia="Calibri" w:hAnsi="Calibri" w:cs="Calibri"/>
                <w:sz w:val="18"/>
                <w:szCs w:val="18"/>
              </w:rPr>
              <w:t>High</w:t>
            </w:r>
          </w:p>
        </w:tc>
        <w:tc>
          <w:tcPr>
            <w:tcW w:w="900" w:type="dxa"/>
            <w:tcMar>
              <w:top w:w="60" w:type="dxa"/>
              <w:left w:w="80" w:type="dxa"/>
              <w:bottom w:w="60" w:type="dxa"/>
              <w:right w:w="80" w:type="dxa"/>
            </w:tcMar>
          </w:tcPr>
          <w:p w14:paraId="2A2051D7" w14:textId="77777777" w:rsidR="00255DFA" w:rsidRDefault="00000000">
            <w:r>
              <w:rPr>
                <w:rFonts w:ascii="Calibri" w:eastAsia="Calibri" w:hAnsi="Calibri" w:cs="Calibri"/>
                <w:sz w:val="18"/>
                <w:szCs w:val="18"/>
              </w:rPr>
              <w:t>High</w:t>
            </w:r>
          </w:p>
        </w:tc>
        <w:tc>
          <w:tcPr>
            <w:tcW w:w="3500" w:type="dxa"/>
            <w:tcMar>
              <w:top w:w="60" w:type="dxa"/>
              <w:left w:w="80" w:type="dxa"/>
              <w:bottom w:w="60" w:type="dxa"/>
              <w:right w:w="80" w:type="dxa"/>
            </w:tcMar>
          </w:tcPr>
          <w:p w14:paraId="34F06459" w14:textId="77777777" w:rsidR="00255DFA" w:rsidRDefault="00000000">
            <w:r>
              <w:rPr>
                <w:rFonts w:ascii="Calibri" w:eastAsia="Calibri" w:hAnsi="Calibri" w:cs="Calibri"/>
                <w:sz w:val="18"/>
                <w:szCs w:val="18"/>
              </w:rPr>
              <w:t>Create unique identifiers to ensure data quality during merging and avoid mismatches</w:t>
            </w:r>
          </w:p>
        </w:tc>
      </w:tr>
      <w:tr w:rsidR="00255DFA" w14:paraId="1066C9C3" w14:textId="77777777">
        <w:tc>
          <w:tcPr>
            <w:tcW w:w="700" w:type="dxa"/>
            <w:tcMar>
              <w:top w:w="60" w:type="dxa"/>
              <w:left w:w="80" w:type="dxa"/>
              <w:bottom w:w="60" w:type="dxa"/>
              <w:right w:w="80" w:type="dxa"/>
            </w:tcMar>
          </w:tcPr>
          <w:p w14:paraId="794A0BB1" w14:textId="77777777" w:rsidR="00255DFA" w:rsidRDefault="00000000">
            <w:r>
              <w:rPr>
                <w:rFonts w:ascii="Calibri" w:eastAsia="Calibri" w:hAnsi="Calibri" w:cs="Calibri"/>
                <w:sz w:val="18"/>
                <w:szCs w:val="18"/>
              </w:rPr>
              <w:t>R-10</w:t>
            </w:r>
          </w:p>
        </w:tc>
        <w:tc>
          <w:tcPr>
            <w:tcW w:w="3400" w:type="dxa"/>
            <w:tcMar>
              <w:top w:w="60" w:type="dxa"/>
              <w:left w:w="80" w:type="dxa"/>
              <w:bottom w:w="60" w:type="dxa"/>
              <w:right w:w="80" w:type="dxa"/>
            </w:tcMar>
          </w:tcPr>
          <w:p w14:paraId="28AF8E59" w14:textId="77777777" w:rsidR="00255DFA" w:rsidRDefault="00000000">
            <w:r>
              <w:rPr>
                <w:rFonts w:ascii="Calibri" w:eastAsia="Calibri" w:hAnsi="Calibri" w:cs="Calibri"/>
                <w:sz w:val="18"/>
                <w:szCs w:val="18"/>
              </w:rPr>
              <w:t>Data Generation Artifact — an anomalous spike in new account creation was found (Jan 11–16, 2024: ~450 signups/day vs. a ~50-55/day baseline), consistent with a synthetic data generation artifact rather than a genuine business event</w:t>
            </w:r>
          </w:p>
        </w:tc>
        <w:tc>
          <w:tcPr>
            <w:tcW w:w="900" w:type="dxa"/>
            <w:tcMar>
              <w:top w:w="60" w:type="dxa"/>
              <w:left w:w="80" w:type="dxa"/>
              <w:bottom w:w="60" w:type="dxa"/>
              <w:right w:w="80" w:type="dxa"/>
            </w:tcMar>
          </w:tcPr>
          <w:p w14:paraId="71F4A859" w14:textId="77777777" w:rsidR="00255DFA" w:rsidRDefault="00000000">
            <w:r>
              <w:rPr>
                <w:rFonts w:ascii="Calibri" w:eastAsia="Calibri" w:hAnsi="Calibri" w:cs="Calibri"/>
                <w:sz w:val="18"/>
                <w:szCs w:val="18"/>
              </w:rPr>
              <w:t>Low</w:t>
            </w:r>
          </w:p>
        </w:tc>
        <w:tc>
          <w:tcPr>
            <w:tcW w:w="900" w:type="dxa"/>
            <w:tcMar>
              <w:top w:w="60" w:type="dxa"/>
              <w:left w:w="80" w:type="dxa"/>
              <w:bottom w:w="60" w:type="dxa"/>
              <w:right w:w="80" w:type="dxa"/>
            </w:tcMar>
          </w:tcPr>
          <w:p w14:paraId="51EB4B21" w14:textId="77777777" w:rsidR="00255DFA" w:rsidRDefault="00000000">
            <w:r>
              <w:rPr>
                <w:rFonts w:ascii="Calibri" w:eastAsia="Calibri" w:hAnsi="Calibri" w:cs="Calibri"/>
                <w:sz w:val="18"/>
                <w:szCs w:val="18"/>
              </w:rPr>
              <w:t>Medium</w:t>
            </w:r>
          </w:p>
        </w:tc>
        <w:tc>
          <w:tcPr>
            <w:tcW w:w="3500" w:type="dxa"/>
            <w:tcMar>
              <w:top w:w="60" w:type="dxa"/>
              <w:left w:w="80" w:type="dxa"/>
              <w:bottom w:w="60" w:type="dxa"/>
              <w:right w:w="80" w:type="dxa"/>
            </w:tcMar>
          </w:tcPr>
          <w:p w14:paraId="4AAE00F0" w14:textId="77777777" w:rsidR="00255DFA" w:rsidRDefault="00000000">
            <w:r>
              <w:rPr>
                <w:rFonts w:ascii="Calibri" w:eastAsia="Calibri" w:hAnsi="Calibri" w:cs="Calibri"/>
                <w:sz w:val="18"/>
                <w:szCs w:val="18"/>
              </w:rPr>
              <w:t>Documented as a known data-quality finding rather than corrected in place; final-month (January 2024) simulated budget figures should be treated as directional/approximate rather than precise</w:t>
            </w:r>
          </w:p>
        </w:tc>
      </w:tr>
    </w:tbl>
    <w:p w14:paraId="5256F7C2" w14:textId="77777777" w:rsidR="00255DFA" w:rsidRDefault="00000000">
      <w:r>
        <w:br w:type="page"/>
      </w:r>
    </w:p>
    <w:p w14:paraId="6D6BB6F9" w14:textId="77777777" w:rsidR="00255DFA" w:rsidRDefault="00000000">
      <w:pPr>
        <w:pStyle w:val="Heading1"/>
        <w:spacing w:before="300" w:after="150"/>
      </w:pPr>
      <w:r>
        <w:lastRenderedPageBreak/>
        <w:t>10. Approval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2000"/>
        <w:gridCol w:w="1400"/>
      </w:tblGrid>
      <w:tr w:rsidR="00255DFA" w14:paraId="21BC46B8" w14:textId="77777777">
        <w:tc>
          <w:tcPr>
            <w:tcW w:w="2200" w:type="dxa"/>
            <w:shd w:val="clear" w:color="auto" w:fill="F0F0F0"/>
            <w:tcMar>
              <w:top w:w="60" w:type="dxa"/>
              <w:left w:w="80" w:type="dxa"/>
              <w:bottom w:w="60" w:type="dxa"/>
              <w:right w:w="80" w:type="dxa"/>
            </w:tcMar>
          </w:tcPr>
          <w:p w14:paraId="58576511" w14:textId="77777777" w:rsidR="00255DFA" w:rsidRDefault="00000000">
            <w:r>
              <w:rPr>
                <w:rFonts w:ascii="Calibri" w:eastAsia="Calibri" w:hAnsi="Calibri" w:cs="Calibri"/>
                <w:b/>
                <w:bCs/>
                <w:sz w:val="18"/>
                <w:szCs w:val="18"/>
              </w:rPr>
              <w:t>Name</w:t>
            </w:r>
          </w:p>
        </w:tc>
        <w:tc>
          <w:tcPr>
            <w:tcW w:w="3800" w:type="dxa"/>
            <w:shd w:val="clear" w:color="auto" w:fill="F0F0F0"/>
            <w:tcMar>
              <w:top w:w="60" w:type="dxa"/>
              <w:left w:w="80" w:type="dxa"/>
              <w:bottom w:w="60" w:type="dxa"/>
              <w:right w:w="80" w:type="dxa"/>
            </w:tcMar>
          </w:tcPr>
          <w:p w14:paraId="2BCD2BB2" w14:textId="77777777" w:rsidR="00255DFA" w:rsidRDefault="00000000">
            <w:r>
              <w:rPr>
                <w:rFonts w:ascii="Calibri" w:eastAsia="Calibri" w:hAnsi="Calibri" w:cs="Calibri"/>
                <w:b/>
                <w:bCs/>
                <w:sz w:val="18"/>
                <w:szCs w:val="18"/>
              </w:rPr>
              <w:t>Role</w:t>
            </w:r>
          </w:p>
        </w:tc>
        <w:tc>
          <w:tcPr>
            <w:tcW w:w="2000" w:type="dxa"/>
            <w:shd w:val="clear" w:color="auto" w:fill="F0F0F0"/>
            <w:tcMar>
              <w:top w:w="60" w:type="dxa"/>
              <w:left w:w="80" w:type="dxa"/>
              <w:bottom w:w="60" w:type="dxa"/>
              <w:right w:w="80" w:type="dxa"/>
            </w:tcMar>
          </w:tcPr>
          <w:p w14:paraId="7912226E" w14:textId="77777777" w:rsidR="00255DFA" w:rsidRDefault="00000000">
            <w:r>
              <w:rPr>
                <w:rFonts w:ascii="Calibri" w:eastAsia="Calibri" w:hAnsi="Calibri" w:cs="Calibri"/>
                <w:b/>
                <w:bCs/>
                <w:sz w:val="18"/>
                <w:szCs w:val="18"/>
              </w:rPr>
              <w:t>Signature</w:t>
            </w:r>
          </w:p>
        </w:tc>
        <w:tc>
          <w:tcPr>
            <w:tcW w:w="1400" w:type="dxa"/>
            <w:shd w:val="clear" w:color="auto" w:fill="F0F0F0"/>
            <w:tcMar>
              <w:top w:w="60" w:type="dxa"/>
              <w:left w:w="80" w:type="dxa"/>
              <w:bottom w:w="60" w:type="dxa"/>
              <w:right w:w="80" w:type="dxa"/>
            </w:tcMar>
          </w:tcPr>
          <w:p w14:paraId="47BFBCD6" w14:textId="77777777" w:rsidR="00255DFA" w:rsidRDefault="00000000">
            <w:r>
              <w:rPr>
                <w:rFonts w:ascii="Calibri" w:eastAsia="Calibri" w:hAnsi="Calibri" w:cs="Calibri"/>
                <w:b/>
                <w:bCs/>
                <w:sz w:val="18"/>
                <w:szCs w:val="18"/>
              </w:rPr>
              <w:t>Date</w:t>
            </w:r>
          </w:p>
        </w:tc>
      </w:tr>
      <w:tr w:rsidR="00255DFA" w14:paraId="0E63A120" w14:textId="77777777">
        <w:tc>
          <w:tcPr>
            <w:tcW w:w="2200" w:type="dxa"/>
            <w:tcMar>
              <w:top w:w="60" w:type="dxa"/>
              <w:left w:w="80" w:type="dxa"/>
              <w:bottom w:w="60" w:type="dxa"/>
              <w:right w:w="80" w:type="dxa"/>
            </w:tcMar>
          </w:tcPr>
          <w:p w14:paraId="4EF1C6AD" w14:textId="77777777" w:rsidR="00255DFA" w:rsidRDefault="00000000">
            <w:r>
              <w:rPr>
                <w:rFonts w:ascii="Calibri" w:eastAsia="Calibri" w:hAnsi="Calibri" w:cs="Calibri"/>
                <w:sz w:val="18"/>
                <w:szCs w:val="18"/>
              </w:rPr>
              <w:t>Sarah Bennett</w:t>
            </w:r>
          </w:p>
        </w:tc>
        <w:tc>
          <w:tcPr>
            <w:tcW w:w="3800" w:type="dxa"/>
            <w:tcMar>
              <w:top w:w="60" w:type="dxa"/>
              <w:left w:w="80" w:type="dxa"/>
              <w:bottom w:w="60" w:type="dxa"/>
              <w:right w:w="80" w:type="dxa"/>
            </w:tcMar>
          </w:tcPr>
          <w:p w14:paraId="2C5FBFC7" w14:textId="77777777" w:rsidR="00255DFA" w:rsidRDefault="00000000">
            <w:r>
              <w:rPr>
                <w:rFonts w:ascii="Calibri" w:eastAsia="Calibri" w:hAnsi="Calibri" w:cs="Calibri"/>
                <w:sz w:val="18"/>
                <w:szCs w:val="18"/>
              </w:rPr>
              <w:t>Primary Approver (Head of Marketing)</w:t>
            </w:r>
          </w:p>
        </w:tc>
        <w:tc>
          <w:tcPr>
            <w:tcW w:w="2000" w:type="dxa"/>
            <w:tcMar>
              <w:top w:w="60" w:type="dxa"/>
              <w:left w:w="80" w:type="dxa"/>
              <w:bottom w:w="60" w:type="dxa"/>
              <w:right w:w="80" w:type="dxa"/>
            </w:tcMar>
          </w:tcPr>
          <w:p w14:paraId="704D0277" w14:textId="77777777" w:rsidR="00255DFA" w:rsidRDefault="00000000">
            <w:r>
              <w:rPr>
                <w:rFonts w:ascii="Calibri" w:eastAsia="Calibri" w:hAnsi="Calibri" w:cs="Calibri"/>
                <w:sz w:val="18"/>
                <w:szCs w:val="18"/>
              </w:rPr>
              <w:t>Sarah Bennett</w:t>
            </w:r>
          </w:p>
        </w:tc>
        <w:tc>
          <w:tcPr>
            <w:tcW w:w="1400" w:type="dxa"/>
            <w:tcMar>
              <w:top w:w="60" w:type="dxa"/>
              <w:left w:w="80" w:type="dxa"/>
              <w:bottom w:w="60" w:type="dxa"/>
              <w:right w:w="80" w:type="dxa"/>
            </w:tcMar>
          </w:tcPr>
          <w:p w14:paraId="556492E1" w14:textId="77777777" w:rsidR="00255DFA" w:rsidRDefault="00000000">
            <w:r>
              <w:rPr>
                <w:rFonts w:ascii="Calibri" w:eastAsia="Calibri" w:hAnsi="Calibri" w:cs="Calibri"/>
                <w:sz w:val="18"/>
                <w:szCs w:val="18"/>
              </w:rPr>
              <w:t>2026-08-23</w:t>
            </w:r>
          </w:p>
        </w:tc>
      </w:tr>
      <w:tr w:rsidR="00255DFA" w14:paraId="15FB041A" w14:textId="77777777">
        <w:tc>
          <w:tcPr>
            <w:tcW w:w="2200" w:type="dxa"/>
            <w:tcMar>
              <w:top w:w="60" w:type="dxa"/>
              <w:left w:w="80" w:type="dxa"/>
              <w:bottom w:w="60" w:type="dxa"/>
              <w:right w:w="80" w:type="dxa"/>
            </w:tcMar>
          </w:tcPr>
          <w:p w14:paraId="1F2904DF" w14:textId="77777777" w:rsidR="00255DFA" w:rsidRDefault="00000000">
            <w:r>
              <w:rPr>
                <w:rFonts w:ascii="Calibri" w:eastAsia="Calibri" w:hAnsi="Calibri" w:cs="Calibri"/>
                <w:sz w:val="18"/>
                <w:szCs w:val="18"/>
              </w:rPr>
              <w:t>[Manager Name]</w:t>
            </w:r>
          </w:p>
        </w:tc>
        <w:tc>
          <w:tcPr>
            <w:tcW w:w="3800" w:type="dxa"/>
            <w:tcMar>
              <w:top w:w="60" w:type="dxa"/>
              <w:left w:w="80" w:type="dxa"/>
              <w:bottom w:w="60" w:type="dxa"/>
              <w:right w:w="80" w:type="dxa"/>
            </w:tcMar>
          </w:tcPr>
          <w:p w14:paraId="03AC93FD" w14:textId="77777777" w:rsidR="00255DFA" w:rsidRDefault="00000000">
            <w:r>
              <w:rPr>
                <w:rFonts w:ascii="Calibri" w:eastAsia="Calibri" w:hAnsi="Calibri" w:cs="Calibri"/>
                <w:sz w:val="18"/>
                <w:szCs w:val="18"/>
              </w:rPr>
              <w:t>Executive Approver (Leadership)</w:t>
            </w:r>
          </w:p>
        </w:tc>
        <w:tc>
          <w:tcPr>
            <w:tcW w:w="2000" w:type="dxa"/>
            <w:tcMar>
              <w:top w:w="60" w:type="dxa"/>
              <w:left w:w="80" w:type="dxa"/>
              <w:bottom w:w="60" w:type="dxa"/>
              <w:right w:w="80" w:type="dxa"/>
            </w:tcMar>
          </w:tcPr>
          <w:p w14:paraId="0EB61480" w14:textId="77777777" w:rsidR="00255DFA" w:rsidRDefault="00000000">
            <w:r>
              <w:rPr>
                <w:rFonts w:ascii="Calibri" w:eastAsia="Calibri" w:hAnsi="Calibri" w:cs="Calibri"/>
                <w:sz w:val="18"/>
                <w:szCs w:val="18"/>
              </w:rPr>
              <w:t>Pending</w:t>
            </w:r>
          </w:p>
        </w:tc>
        <w:tc>
          <w:tcPr>
            <w:tcW w:w="1400" w:type="dxa"/>
            <w:tcMar>
              <w:top w:w="60" w:type="dxa"/>
              <w:left w:w="80" w:type="dxa"/>
              <w:bottom w:w="60" w:type="dxa"/>
              <w:right w:w="80" w:type="dxa"/>
            </w:tcMar>
          </w:tcPr>
          <w:p w14:paraId="7A3D1FD4" w14:textId="77777777" w:rsidR="00255DFA" w:rsidRDefault="00000000">
            <w:r>
              <w:rPr>
                <w:rFonts w:ascii="Calibri" w:eastAsia="Calibri" w:hAnsi="Calibri" w:cs="Calibri"/>
                <w:sz w:val="18"/>
                <w:szCs w:val="18"/>
              </w:rPr>
              <w:t>—</w:t>
            </w:r>
          </w:p>
        </w:tc>
      </w:tr>
    </w:tbl>
    <w:p w14:paraId="59D90521" w14:textId="77777777" w:rsidR="00255DFA" w:rsidRDefault="00255DFA">
      <w:pPr>
        <w:spacing w:after="200"/>
      </w:pPr>
    </w:p>
    <w:p w14:paraId="75A698DA" w14:textId="77777777" w:rsidR="00255DFA" w:rsidRDefault="00000000">
      <w:pPr>
        <w:spacing w:after="160"/>
      </w:pPr>
      <w:r>
        <w:rPr>
          <w:rFonts w:ascii="Calibri" w:eastAsia="Calibri" w:hAnsi="Calibri" w:cs="Calibri"/>
          <w:i/>
          <w:iCs/>
          <w:sz w:val="21"/>
          <w:szCs w:val="21"/>
        </w:rPr>
        <w:t>Note: This document was reviewed with the primary stakeholder (Sarah Bennett, Head of Marketing), who raised two clarifying questions prior to approval — (1) how customer-ID-based segment exports interact with PII handling once combined with CRM data, and (2) what deliverable is guaranteed if a data-quality risk (R-01/R-09) materializes before the quarterly review. Both were addressed and resolved: the dashboard itself contains no PII per NFR-01–03, with any downstream CRM lookups governed by the organization's own access controls; and customer segmentation/RFM scoring is expected to hold up independent of spend-data risks, with the budget-vs-revenue mapping (FR-10–13) identified as the most exposed component in a worst-case scenario. Sarah signed off on this basis.</w:t>
      </w:r>
    </w:p>
    <w:p w14:paraId="1342E98B" w14:textId="77777777" w:rsidR="00255DFA" w:rsidRDefault="00000000">
      <w:r>
        <w:br w:type="page"/>
      </w:r>
    </w:p>
    <w:p w14:paraId="09064733" w14:textId="77777777" w:rsidR="00255DFA" w:rsidRDefault="00000000">
      <w:pPr>
        <w:pStyle w:val="Heading1"/>
        <w:spacing w:before="300" w:after="150"/>
      </w:pPr>
      <w:r>
        <w:lastRenderedPageBreak/>
        <w:t>11. Technical Notes (Portfolio Context)</w:t>
      </w:r>
    </w:p>
    <w:p w14:paraId="50E630DD" w14:textId="77777777" w:rsidR="00255DFA" w:rsidRDefault="00000000">
      <w:pPr>
        <w:pStyle w:val="Heading2"/>
        <w:spacing w:before="200" w:after="100"/>
      </w:pPr>
      <w:r>
        <w:t>11.1 Dataset Sourcing</w:t>
      </w:r>
    </w:p>
    <w:p w14:paraId="29ED771D" w14:textId="77777777" w:rsidR="00255DFA" w:rsidRDefault="00000000">
      <w:pPr>
        <w:spacing w:after="160"/>
      </w:pPr>
      <w:r>
        <w:rPr>
          <w:rFonts w:ascii="Calibri" w:eastAsia="Calibri" w:hAnsi="Calibri" w:cs="Calibri"/>
          <w:sz w:val="21"/>
          <w:szCs w:val="21"/>
        </w:rPr>
        <w:t>For the purposes of this portfolio project, the fictional client's transactional data is represented using The Look E-Commerce dataset (apparel/lifestyle retail data, matching the client's business type described in Section 1.2), sourced as a static CSV export (Kaggle mirror). The CSV is loaded directly into SQL Server, replicating the manual CSV handoff workflow described in Constraints C-01 and C-04, rather than establishing a live database connection. This preserves the scope boundary defined in Section 4.2 (Out of Scope — Live Database Integration) while allowing the analysis to be built against a realistic, sufficiently large dataset.</w:t>
      </w:r>
    </w:p>
    <w:p w14:paraId="15FF4B6F" w14:textId="77777777" w:rsidR="00255DFA" w:rsidRDefault="00000000">
      <w:pPr>
        <w:pStyle w:val="Heading2"/>
        <w:spacing w:before="200" w:after="100"/>
      </w:pPr>
      <w:r>
        <w:t>11.2 Segmentation Logic</w:t>
      </w:r>
    </w:p>
    <w:p w14:paraId="7DFDA821" w14:textId="77777777" w:rsidR="00255DFA" w:rsidRDefault="00000000">
      <w:pPr>
        <w:spacing w:after="160"/>
      </w:pPr>
      <w:r>
        <w:rPr>
          <w:rFonts w:ascii="Calibri" w:eastAsia="Calibri" w:hAnsi="Calibri" w:cs="Calibri"/>
          <w:sz w:val="21"/>
          <w:szCs w:val="21"/>
        </w:rPr>
        <w:t xml:space="preserve">RFM components were calculated per customer using </w:t>
      </w:r>
      <w:proofErr w:type="spellStart"/>
      <w:r>
        <w:rPr>
          <w:rFonts w:ascii="Calibri" w:eastAsia="Calibri" w:hAnsi="Calibri" w:cs="Calibri"/>
          <w:sz w:val="21"/>
          <w:szCs w:val="21"/>
        </w:rPr>
        <w:t>order_items</w:t>
      </w:r>
      <w:proofErr w:type="spellEnd"/>
      <w:r>
        <w:rPr>
          <w:rFonts w:ascii="Calibri" w:eastAsia="Calibri" w:hAnsi="Calibri" w:cs="Calibri"/>
          <w:sz w:val="21"/>
          <w:szCs w:val="21"/>
        </w:rPr>
        <w:t xml:space="preserve"> as the primary fact table, restricted to the 2-year window (2022-01-21 to 2024-01-21) and to order statuses Complete, Shipped, Processing, and Returned (Cancelled excluded). Returned orders count toward Frequency but are excluded from Monetary, since the business did not retain that revenue. Recency and Monetary scores use </w:t>
      </w:r>
      <w:proofErr w:type="gramStart"/>
      <w:r>
        <w:rPr>
          <w:rFonts w:ascii="Calibri" w:eastAsia="Calibri" w:hAnsi="Calibri" w:cs="Calibri"/>
          <w:sz w:val="21"/>
          <w:szCs w:val="21"/>
        </w:rPr>
        <w:t>NTILE(</w:t>
      </w:r>
      <w:proofErr w:type="gramEnd"/>
      <w:r>
        <w:rPr>
          <w:rFonts w:ascii="Calibri" w:eastAsia="Calibri" w:hAnsi="Calibri" w:cs="Calibri"/>
          <w:sz w:val="21"/>
          <w:szCs w:val="21"/>
        </w:rPr>
        <w:t>5) quintile scoring; Frequency uses a fixed CASE-based mapping instead of NTILE, since the customer base's order counts only range from 1–4, which is too discrete for quintile scoring to behave meaningfully.</w:t>
      </w:r>
    </w:p>
    <w:p w14:paraId="0727ECC8" w14:textId="77777777" w:rsidR="00255DFA" w:rsidRDefault="00000000">
      <w:pPr>
        <w:spacing w:after="160"/>
      </w:pPr>
      <w:r>
        <w:rPr>
          <w:rFonts w:ascii="Calibri" w:eastAsia="Calibri" w:hAnsi="Calibri" w:cs="Calibri"/>
          <w:sz w:val="21"/>
          <w:szCs w:val="21"/>
        </w:rPr>
        <w:t xml:space="preserve">Segments are assigned using business-rule thresholds developed with the stakeholder rather than a purely automated clustering approach: Loyal (high Recency and Frequency), At-Risk (low Recency, with moderate-to-high historical Frequency or Monetary), One-Time (a single order, with low Recency), New (a single order, but recent — tracked separately since one order isn't enough to judge long-term behavior), and Other/Occasional as a catch-all. Segment assignment is expected to update naturally as new data arrives on each refresh — for example, a </w:t>
      </w:r>
      <w:proofErr w:type="gramStart"/>
      <w:r>
        <w:rPr>
          <w:rFonts w:ascii="Calibri" w:eastAsia="Calibri" w:hAnsi="Calibri" w:cs="Calibri"/>
          <w:sz w:val="21"/>
          <w:szCs w:val="21"/>
        </w:rPr>
        <w:t>New</w:t>
      </w:r>
      <w:proofErr w:type="gramEnd"/>
      <w:r>
        <w:rPr>
          <w:rFonts w:ascii="Calibri" w:eastAsia="Calibri" w:hAnsi="Calibri" w:cs="Calibri"/>
          <w:sz w:val="21"/>
          <w:szCs w:val="21"/>
        </w:rPr>
        <w:t xml:space="preserve"> customer will shift into One-Time, Loyal, or Other as their subsequent behavior (or lack of it) accumulates.</w:t>
      </w:r>
    </w:p>
    <w:p w14:paraId="21B372A0" w14:textId="77777777" w:rsidR="00255DFA" w:rsidRDefault="00000000">
      <w:pPr>
        <w:pStyle w:val="Heading2"/>
        <w:spacing w:before="200" w:after="100"/>
      </w:pPr>
      <w:r>
        <w:t>11.3 Marketing Spend Simulation</w:t>
      </w:r>
    </w:p>
    <w:p w14:paraId="7C411FEA" w14:textId="77777777" w:rsidR="00255DFA" w:rsidRDefault="00000000">
      <w:pPr>
        <w:spacing w:after="160"/>
      </w:pPr>
      <w:r>
        <w:rPr>
          <w:rFonts w:ascii="Calibri" w:eastAsia="Calibri" w:hAnsi="Calibri" w:cs="Calibri"/>
          <w:sz w:val="21"/>
          <w:szCs w:val="21"/>
        </w:rPr>
        <w:t xml:space="preserve">No dataset publicly tracks internal marketing/advertising spend, so this figure was simulated rather than sourced from real data. Revenue per segment (FR-12) is real, calculated directly from </w:t>
      </w:r>
      <w:proofErr w:type="spellStart"/>
      <w:r>
        <w:rPr>
          <w:rFonts w:ascii="Calibri" w:eastAsia="Calibri" w:hAnsi="Calibri" w:cs="Calibri"/>
          <w:sz w:val="21"/>
          <w:szCs w:val="21"/>
        </w:rPr>
        <w:t>order_</w:t>
      </w:r>
      <w:proofErr w:type="gramStart"/>
      <w:r>
        <w:rPr>
          <w:rFonts w:ascii="Calibri" w:eastAsia="Calibri" w:hAnsi="Calibri" w:cs="Calibri"/>
          <w:sz w:val="21"/>
          <w:szCs w:val="21"/>
        </w:rPr>
        <w:t>items.sale</w:t>
      </w:r>
      <w:proofErr w:type="gramEnd"/>
      <w:r>
        <w:rPr>
          <w:rFonts w:ascii="Calibri" w:eastAsia="Calibri" w:hAnsi="Calibri" w:cs="Calibri"/>
          <w:sz w:val="21"/>
          <w:szCs w:val="21"/>
        </w:rPr>
        <w:t>_price</w:t>
      </w:r>
      <w:proofErr w:type="spellEnd"/>
      <w:r>
        <w:rPr>
          <w:rFonts w:ascii="Calibri" w:eastAsia="Calibri" w:hAnsi="Calibri" w:cs="Calibri"/>
          <w:sz w:val="21"/>
          <w:szCs w:val="21"/>
        </w:rPr>
        <w:t xml:space="preserve">. Spend was derived from researched email service provider (ESP) pricing for a contact list of this size (~$0.002 per email; 4 emails/month per customer), producing a rate of $0.008 per customer per month. Rather than applying this as a flat figure across the full window, the monthly budget scales with the cumulative number of registered customers as of that month (based on </w:t>
      </w:r>
      <w:proofErr w:type="spellStart"/>
      <w:proofErr w:type="gramStart"/>
      <w:r>
        <w:rPr>
          <w:rFonts w:ascii="Calibri" w:eastAsia="Calibri" w:hAnsi="Calibri" w:cs="Calibri"/>
          <w:sz w:val="21"/>
          <w:szCs w:val="21"/>
        </w:rPr>
        <w:t>users.created</w:t>
      </w:r>
      <w:proofErr w:type="gramEnd"/>
      <w:r>
        <w:rPr>
          <w:rFonts w:ascii="Calibri" w:eastAsia="Calibri" w:hAnsi="Calibri" w:cs="Calibri"/>
          <w:sz w:val="21"/>
          <w:szCs w:val="21"/>
        </w:rPr>
        <w:t>_at</w:t>
      </w:r>
      <w:proofErr w:type="spellEnd"/>
      <w:r>
        <w:rPr>
          <w:rFonts w:ascii="Calibri" w:eastAsia="Calibri" w:hAnsi="Calibri" w:cs="Calibri"/>
          <w:sz w:val="21"/>
          <w:szCs w:val="21"/>
        </w:rPr>
        <w:t>, confirmed with the stakeholder as the point at which customers begin receiving email campaigns — not their first purchase date), since the emailed customer base grew over time. This reflects the stakeholder's description of current practice: every registered customer receives the same campaigns, regardless of segment or purchase history.</w:t>
      </w:r>
    </w:p>
    <w:p w14:paraId="69725243" w14:textId="77777777" w:rsidR="00255DFA" w:rsidRDefault="00000000">
      <w:pPr>
        <w:spacing w:after="160"/>
      </w:pPr>
      <w:r>
        <w:rPr>
          <w:rFonts w:ascii="Calibri" w:eastAsia="Calibri" w:hAnsi="Calibri" w:cs="Calibri"/>
          <w:i/>
          <w:iCs/>
          <w:sz w:val="21"/>
          <w:szCs w:val="21"/>
        </w:rPr>
        <w:t>This section is an addendum for technical/portfolio review purposes and does not alter the scope, requirements, or terms agreed to in Sections 1–10.</w:t>
      </w:r>
    </w:p>
    <w:sectPr w:rsidR="00255DF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11B"/>
    <w:multiLevelType w:val="hybridMultilevel"/>
    <w:tmpl w:val="6AC6AB96"/>
    <w:lvl w:ilvl="0" w:tplc="3D6EF7E4">
      <w:start w:val="1"/>
      <w:numFmt w:val="bullet"/>
      <w:lvlText w:val="●"/>
      <w:lvlJc w:val="left"/>
      <w:pPr>
        <w:ind w:left="720" w:hanging="360"/>
      </w:pPr>
    </w:lvl>
    <w:lvl w:ilvl="1" w:tplc="B13A6A60">
      <w:start w:val="1"/>
      <w:numFmt w:val="bullet"/>
      <w:lvlText w:val="○"/>
      <w:lvlJc w:val="left"/>
      <w:pPr>
        <w:ind w:left="1440" w:hanging="360"/>
      </w:pPr>
    </w:lvl>
    <w:lvl w:ilvl="2" w:tplc="71262C0E">
      <w:start w:val="1"/>
      <w:numFmt w:val="bullet"/>
      <w:lvlText w:val="■"/>
      <w:lvlJc w:val="left"/>
      <w:pPr>
        <w:ind w:left="2160" w:hanging="360"/>
      </w:pPr>
    </w:lvl>
    <w:lvl w:ilvl="3" w:tplc="5FD038E4">
      <w:start w:val="1"/>
      <w:numFmt w:val="bullet"/>
      <w:lvlText w:val="●"/>
      <w:lvlJc w:val="left"/>
      <w:pPr>
        <w:ind w:left="2880" w:hanging="360"/>
      </w:pPr>
    </w:lvl>
    <w:lvl w:ilvl="4" w:tplc="DCA2D0D4">
      <w:start w:val="1"/>
      <w:numFmt w:val="bullet"/>
      <w:lvlText w:val="○"/>
      <w:lvlJc w:val="left"/>
      <w:pPr>
        <w:ind w:left="3600" w:hanging="360"/>
      </w:pPr>
    </w:lvl>
    <w:lvl w:ilvl="5" w:tplc="060E916E">
      <w:start w:val="1"/>
      <w:numFmt w:val="bullet"/>
      <w:lvlText w:val="■"/>
      <w:lvlJc w:val="left"/>
      <w:pPr>
        <w:ind w:left="4320" w:hanging="360"/>
      </w:pPr>
    </w:lvl>
    <w:lvl w:ilvl="6" w:tplc="908E0CA4">
      <w:start w:val="1"/>
      <w:numFmt w:val="bullet"/>
      <w:lvlText w:val="●"/>
      <w:lvlJc w:val="left"/>
      <w:pPr>
        <w:ind w:left="5040" w:hanging="360"/>
      </w:pPr>
    </w:lvl>
    <w:lvl w:ilvl="7" w:tplc="542EFE6E">
      <w:start w:val="1"/>
      <w:numFmt w:val="bullet"/>
      <w:lvlText w:val="●"/>
      <w:lvlJc w:val="left"/>
      <w:pPr>
        <w:ind w:left="5760" w:hanging="360"/>
      </w:pPr>
    </w:lvl>
    <w:lvl w:ilvl="8" w:tplc="7B747CFA">
      <w:start w:val="1"/>
      <w:numFmt w:val="bullet"/>
      <w:lvlText w:val="●"/>
      <w:lvlJc w:val="left"/>
      <w:pPr>
        <w:ind w:left="6480" w:hanging="360"/>
      </w:pPr>
    </w:lvl>
  </w:abstractNum>
  <w:num w:numId="1" w16cid:durableId="211579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DFA"/>
    <w:rsid w:val="00255DFA"/>
    <w:rsid w:val="00351B79"/>
    <w:rsid w:val="00555758"/>
    <w:rsid w:val="006B3314"/>
    <w:rsid w:val="00B209A0"/>
    <w:rsid w:val="00F76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1E068"/>
  <w15:docId w15:val="{774C0F2E-6D05-4369-B05E-FE1BC4A2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2015</TotalTime>
  <Pages>1</Pages>
  <Words>3415</Words>
  <Characters>19472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Saeed The Analyst</cp:lastModifiedBy>
  <cp:revision>4</cp:revision>
  <dcterms:created xsi:type="dcterms:W3CDTF">2026-08-30T20:12:00Z</dcterms:created>
  <dcterms:modified xsi:type="dcterms:W3CDTF">2026-09-12T12:12:00Z</dcterms:modified>
</cp:coreProperties>
</file>