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left"/>
        <w:rPr>
          <w:rFonts w:ascii="Calibri" w:hAnsi="Calibri"/>
          <w:kern w:val="2"/>
          <w:sz w:val="26"/>
          <w:szCs w:val="26"/>
          <w:u w:color="000000"/>
          <w:rtl w:val="0"/>
        </w:rPr>
      </w:pPr>
      <w:r>
        <w:rPr>
          <w:rFonts w:ascii="Calibri" w:hAnsi="Calibri"/>
          <w:kern w:val="2"/>
          <w:sz w:val="26"/>
          <w:szCs w:val="26"/>
          <w:u w:color="000000"/>
          <w:rtl w:val="0"/>
        </w:rPr>
        <w:drawing xmlns:a="http://schemas.openxmlformats.org/drawingml/2006/main">
          <wp:inline distT="0" distB="0" distL="0" distR="0">
            <wp:extent cx="1943100" cy="1052831"/>
            <wp:effectExtent l="0" t="0" r="0" b="0"/>
            <wp:docPr id="1073741825" name="officeArt object" descr="A black background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073741825" name="A black background with white textDescription automatically generated with low confidence" descr="A black background with white textDescription automatically generated with low confidence"/>
                    <pic:cNvPicPr>
                      <a:picLocks noChangeAspect="1"/>
                    </pic:cNvPicPr>
                  </pic:nvPicPr>
                  <pic:blipFill>
                    <a:blip r:embed="rId4">
                      <a:extLst/>
                    </a:blip>
                    <a:stretch>
                      <a:fillRect/>
                    </a:stretch>
                  </pic:blipFill>
                  <pic:spPr>
                    <a:xfrm>
                      <a:off x="0" y="0"/>
                      <a:ext cx="1943100" cy="1052831"/>
                    </a:xfrm>
                    <a:prstGeom prst="rect">
                      <a:avLst/>
                    </a:prstGeom>
                    <a:ln w="12700" cap="flat">
                      <a:noFill/>
                      <a:miter lim="400000"/>
                    </a:ln>
                    <a:effectLst/>
                  </pic:spPr>
                </pic:pic>
              </a:graphicData>
            </a:graphic>
          </wp:inline>
        </w:drawing>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center"/>
        <w:rPr>
          <w:rFonts w:ascii="Calibri" w:hAnsi="Calibri"/>
          <w:kern w:val="2"/>
          <w:sz w:val="26"/>
          <w:szCs w:val="26"/>
          <w:u w:color="000000"/>
          <w:rtl w:val="0"/>
        </w:rPr>
      </w:pP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center"/>
        <w:rPr>
          <w:rFonts w:ascii="Calibri" w:hAnsi="Calibri"/>
          <w:kern w:val="2"/>
          <w:sz w:val="26"/>
          <w:szCs w:val="26"/>
          <w:u w:color="000000"/>
          <w:rtl w:val="0"/>
        </w:rPr>
      </w:pP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558" w:firstLine="0"/>
        <w:jc w:val="center"/>
        <w:rPr>
          <w:rFonts w:ascii="Calibri" w:cs="Calibri" w:hAnsi="Calibri" w:eastAsia="Calibri"/>
          <w:kern w:val="2"/>
          <w:sz w:val="26"/>
          <w:szCs w:val="26"/>
          <w:u w:color="000000"/>
          <w:rtl w:val="0"/>
        </w:rPr>
      </w:pPr>
      <w:r>
        <w:rPr>
          <w:rFonts w:ascii="Calibri" w:hAnsi="Calibri"/>
          <w:kern w:val="2"/>
          <w:sz w:val="26"/>
          <w:szCs w:val="26"/>
          <w:u w:color="000000"/>
          <w:rtl w:val="0"/>
          <w:lang w:val="en-US"/>
        </w:rPr>
        <w:t>MSc Data Science Project</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558" w:firstLine="0"/>
        <w:jc w:val="center"/>
        <w:rPr>
          <w:rFonts w:ascii="Calibri" w:cs="Calibri" w:hAnsi="Calibri" w:eastAsia="Calibri"/>
          <w:kern w:val="2"/>
          <w:sz w:val="26"/>
          <w:szCs w:val="26"/>
          <w:u w:color="000000"/>
          <w:rtl w:val="0"/>
        </w:rPr>
      </w:pPr>
      <w:r>
        <w:rPr>
          <w:rFonts w:ascii="Calibri" w:hAnsi="Calibri"/>
          <w:kern w:val="2"/>
          <w:sz w:val="26"/>
          <w:szCs w:val="26"/>
          <w:u w:color="000000"/>
          <w:rtl w:val="0"/>
          <w:lang w:val="en-US"/>
        </w:rPr>
        <w:t>7PAM2002-0509-2024</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558" w:firstLine="0"/>
        <w:jc w:val="center"/>
        <w:rPr>
          <w:rFonts w:ascii="Calibri" w:cs="Calibri" w:hAnsi="Calibri" w:eastAsia="Calibri"/>
          <w:kern w:val="2"/>
          <w:sz w:val="26"/>
          <w:szCs w:val="26"/>
          <w:u w:color="000000"/>
          <w:rtl w:val="0"/>
        </w:rPr>
      </w:pPr>
      <w:r>
        <w:rPr>
          <w:rFonts w:ascii="Calibri" w:hAnsi="Calibri"/>
          <w:kern w:val="2"/>
          <w:sz w:val="26"/>
          <w:szCs w:val="26"/>
          <w:u w:color="000000"/>
          <w:rtl w:val="0"/>
          <w:lang w:val="en-US"/>
        </w:rPr>
        <w:t>Department of Physics, Astronomy and Mathematics</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567" w:right="558" w:firstLine="0"/>
        <w:jc w:val="center"/>
        <w:rPr>
          <w:rFonts w:ascii="Calibri" w:cs="Calibri" w:hAnsi="Calibri" w:eastAsia="Calibri"/>
          <w:b w:val="1"/>
          <w:bCs w:val="1"/>
          <w:kern w:val="2"/>
          <w:sz w:val="26"/>
          <w:szCs w:val="26"/>
          <w:u w:color="000000"/>
          <w:rtl w:val="0"/>
        </w:rPr>
      </w:pPr>
      <w:r>
        <w:rPr>
          <w:rFonts w:ascii="Calibri" w:hAnsi="Calibri"/>
          <w:b w:val="1"/>
          <w:bCs w:val="1"/>
          <w:kern w:val="2"/>
          <w:sz w:val="26"/>
          <w:szCs w:val="26"/>
          <w:u w:color="000000"/>
          <w:rtl w:val="0"/>
        </w:rPr>
        <w:t xml:space="preserve"> </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567" w:right="558" w:firstLine="0"/>
        <w:jc w:val="center"/>
        <w:rPr>
          <w:rFonts w:ascii="Calibri" w:cs="Calibri" w:hAnsi="Calibri" w:eastAsia="Calibri"/>
          <w:b w:val="1"/>
          <w:bCs w:val="1"/>
          <w:kern w:val="2"/>
          <w:sz w:val="26"/>
          <w:szCs w:val="26"/>
          <w:u w:color="000000"/>
          <w:rtl w:val="0"/>
        </w:rPr>
      </w:pPr>
      <w:r>
        <w:rPr>
          <w:rFonts w:ascii="Calibri" w:hAnsi="Calibri"/>
          <w:b w:val="1"/>
          <w:bCs w:val="1"/>
          <w:kern w:val="2"/>
          <w:sz w:val="26"/>
          <w:szCs w:val="26"/>
          <w:u w:color="000000"/>
          <w:rtl w:val="0"/>
          <w:lang w:val="en-US"/>
        </w:rPr>
        <w:t>Data Science FINAL PROJECT REPORT</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b w:val="1"/>
          <w:bCs w:val="1"/>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b w:val="1"/>
          <w:bCs w:val="1"/>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b w:val="1"/>
          <w:bCs w:val="1"/>
          <w:kern w:val="2"/>
          <w:sz w:val="26"/>
          <w:szCs w:val="26"/>
          <w:u w:color="000000"/>
          <w:rtl w:val="0"/>
          <w:lang w:val="en-US"/>
        </w:rPr>
      </w:pPr>
      <w:r>
        <w:rPr>
          <w:rFonts w:ascii="Calibri" w:hAnsi="Calibri"/>
          <w:b w:val="1"/>
          <w:bCs w:val="1"/>
          <w:kern w:val="2"/>
          <w:sz w:val="26"/>
          <w:szCs w:val="26"/>
          <w:u w:color="000000"/>
          <w:rtl w:val="0"/>
          <w:lang w:val="en-US"/>
        </w:rPr>
        <w:t xml:space="preserve">Project Title: </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outline w:val="0"/>
          <w:color w:val="5983b0"/>
          <w:kern w:val="2"/>
          <w:sz w:val="26"/>
          <w:szCs w:val="26"/>
          <w:u w:color="5983b0"/>
          <w:rtl w:val="0"/>
          <w:lang w:val="en-US"/>
          <w14:textFill>
            <w14:solidFill>
              <w14:srgbClr w14:val="5983B0"/>
            </w14:solidFill>
          </w14:textFill>
        </w:rPr>
      </w:pPr>
      <w:r>
        <w:rPr>
          <w:rFonts w:ascii="Calibri" w:hAnsi="Calibri"/>
          <w:outline w:val="0"/>
          <w:color w:val="5983b0"/>
          <w:kern w:val="2"/>
          <w:sz w:val="26"/>
          <w:szCs w:val="26"/>
          <w:u w:color="5983b0"/>
          <w:rtl w:val="0"/>
          <w:lang w:val="en-US"/>
          <w14:textFill>
            <w14:solidFill>
              <w14:srgbClr w14:val="5983B0"/>
            </w14:solidFill>
          </w14:textFill>
        </w:rPr>
        <w:t>Enter Your Full Project Title</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b w:val="1"/>
          <w:bCs w:val="1"/>
          <w:outline w:val="0"/>
          <w:color w:val="5983b0"/>
          <w:kern w:val="2"/>
          <w:sz w:val="26"/>
          <w:szCs w:val="26"/>
          <w:u w:color="5983b0"/>
          <w:rtl w:val="0"/>
          <w:lang w:val="en-US"/>
          <w14:textFill>
            <w14:solidFill>
              <w14:srgbClr w14:val="5983B0"/>
            </w14:solidFill>
          </w14:textFill>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b w:val="1"/>
          <w:bCs w:val="1"/>
          <w:outline w:val="0"/>
          <w:color w:val="5983b0"/>
          <w:kern w:val="2"/>
          <w:sz w:val="26"/>
          <w:szCs w:val="26"/>
          <w:u w:color="5983b0"/>
          <w:rtl w:val="0"/>
          <w:lang w:val="en-US"/>
          <w14:textFill>
            <w14:solidFill>
              <w14:srgbClr w14:val="5983B0"/>
            </w14:solidFill>
          </w14:textFill>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b w:val="1"/>
          <w:bCs w:val="1"/>
          <w:kern w:val="2"/>
          <w:sz w:val="26"/>
          <w:szCs w:val="26"/>
          <w:u w:color="000000"/>
          <w:rtl w:val="0"/>
          <w:lang w:val="en-US"/>
        </w:rPr>
      </w:pPr>
      <w:r>
        <w:rPr>
          <w:rFonts w:ascii="Calibri" w:hAnsi="Calibri"/>
          <w:b w:val="1"/>
          <w:bCs w:val="1"/>
          <w:kern w:val="2"/>
          <w:sz w:val="26"/>
          <w:szCs w:val="26"/>
          <w:u w:color="000000"/>
          <w:rtl w:val="0"/>
          <w:lang w:val="en-US"/>
        </w:rPr>
        <w:t>Student Name and SRN:</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outline w:val="0"/>
          <w:color w:val="5983b0"/>
          <w:kern w:val="2"/>
          <w:sz w:val="26"/>
          <w:szCs w:val="26"/>
          <w:u w:color="5983b0"/>
          <w:rtl w:val="0"/>
          <w:lang w:val="en-US"/>
          <w14:textFill>
            <w14:solidFill>
              <w14:srgbClr w14:val="5983B0"/>
            </w14:solidFill>
          </w14:textFill>
        </w:rPr>
      </w:pPr>
      <w:r>
        <w:rPr>
          <w:rFonts w:ascii="Calibri" w:hAnsi="Calibri"/>
          <w:outline w:val="0"/>
          <w:color w:val="5983b0"/>
          <w:kern w:val="2"/>
          <w:sz w:val="26"/>
          <w:szCs w:val="26"/>
          <w:u w:color="5983b0"/>
          <w:rtl w:val="0"/>
          <w:lang w:val="en-US"/>
          <w14:textFill>
            <w14:solidFill>
              <w14:srgbClr w14:val="5983B0"/>
            </w14:solidFill>
          </w14:textFill>
        </w:rPr>
        <w:t>Enter Your Full Name and Student ID</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b w:val="1"/>
          <w:bCs w:val="1"/>
          <w:outline w:val="0"/>
          <w:color w:val="5983b0"/>
          <w:kern w:val="2"/>
          <w:sz w:val="26"/>
          <w:szCs w:val="26"/>
          <w:u w:color="5983b0"/>
          <w:rtl w:val="0"/>
          <w:lang w:val="en-US"/>
          <w14:textFill>
            <w14:solidFill>
              <w14:srgbClr w14:val="5983B0"/>
            </w14:solidFill>
          </w14:textFill>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center"/>
        <w:rPr>
          <w:rFonts w:ascii="Calibri" w:cs="Calibri" w:hAnsi="Calibri" w:eastAsia="Calibri"/>
          <w:b w:val="1"/>
          <w:bCs w:val="1"/>
          <w:outline w:val="0"/>
          <w:color w:val="5983b0"/>
          <w:kern w:val="2"/>
          <w:sz w:val="26"/>
          <w:szCs w:val="26"/>
          <w:u w:color="5983b0"/>
          <w:rtl w:val="0"/>
          <w:lang w:val="en-US"/>
          <w14:textFill>
            <w14:solidFill>
              <w14:srgbClr w14:val="5983B0"/>
            </w14:solidFill>
          </w14:textFill>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 xml:space="preserve">Supervisor: </w:t>
      </w:r>
      <w:r>
        <w:rPr>
          <w:rFonts w:ascii="Calibri" w:hAnsi="Calibri"/>
          <w:outline w:val="0"/>
          <w:color w:val="5983b0"/>
          <w:kern w:val="2"/>
          <w:sz w:val="26"/>
          <w:szCs w:val="26"/>
          <w:u w:color="5983b0"/>
          <w:rtl w:val="0"/>
          <w:lang w:val="en-US"/>
          <w14:textFill>
            <w14:solidFill>
              <w14:srgbClr w14:val="5983B0"/>
            </w14:solidFill>
          </w14:textFill>
        </w:rPr>
        <w:t>Enter the full name of your Supervisor</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 xml:space="preserve">Date Submitted:  </w:t>
      </w:r>
      <w:r>
        <w:rPr>
          <w:rFonts w:ascii="Calibri" w:hAnsi="Calibri"/>
          <w:outline w:val="0"/>
          <w:color w:val="5983b0"/>
          <w:kern w:val="2"/>
          <w:sz w:val="26"/>
          <w:szCs w:val="26"/>
          <w:u w:color="5983b0"/>
          <w:rtl w:val="0"/>
          <w:lang w:val="en-US"/>
          <w14:textFill>
            <w14:solidFill>
              <w14:srgbClr w14:val="5983B0"/>
            </w14:solidFill>
          </w14:textFill>
        </w:rPr>
        <w:t>Enter the date you are submitting this report</w:t>
      </w:r>
      <w:r>
        <w:rPr>
          <w:rFonts w:ascii="Calibri" w:hAnsi="Calibri"/>
          <w:kern w:val="2"/>
          <w:sz w:val="26"/>
          <w:szCs w:val="26"/>
          <w:u w:color="000000"/>
          <w:rtl w:val="0"/>
          <w:lang w:val="en-US"/>
        </w:rPr>
        <w:t xml:space="preserve"> </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tl w:val="0"/>
        </w:rPr>
      </w:pPr>
      <w:r>
        <w:rPr>
          <w:rFonts w:ascii="Calibri" w:hAnsi="Calibri"/>
          <w:kern w:val="2"/>
          <w:sz w:val="26"/>
          <w:szCs w:val="26"/>
          <w:u w:color="000000"/>
          <w:rtl w:val="0"/>
          <w:lang w:val="en-US"/>
        </w:rPr>
        <w:t xml:space="preserve">Word Count:  </w:t>
      </w:r>
      <w:r>
        <w:rPr>
          <w:rFonts w:ascii="Calibri" w:hAnsi="Calibri"/>
          <w:outline w:val="0"/>
          <w:color w:val="5983b0"/>
          <w:kern w:val="2"/>
          <w:sz w:val="26"/>
          <w:szCs w:val="26"/>
          <w:u w:color="5983b0"/>
          <w:rtl w:val="0"/>
          <w:lang w:val="en-US"/>
          <w14:textFill>
            <w14:solidFill>
              <w14:srgbClr w14:val="5983B0"/>
            </w14:solidFill>
          </w14:textFill>
        </w:rPr>
        <w:t>Enter the word count excluding references and appendices</w:t>
      </w:r>
      <w:r>
        <w:rPr>
          <w:rFonts w:ascii="Arial Unicode MS" w:cs="Arial Unicode MS" w:hAnsi="Arial Unicode MS" w:eastAsia="Arial Unicode MS"/>
          <w:b w:val="0"/>
          <w:bCs w:val="0"/>
          <w:i w:val="0"/>
          <w:iCs w:val="0"/>
          <w:kern w:val="2"/>
          <w:sz w:val="26"/>
          <w:szCs w:val="26"/>
          <w:u w:color="000000"/>
          <w:rtl w:val="0"/>
          <w:lang w:val="en-US"/>
        </w:rPr>
        <w:br w:type="page"/>
      </w:r>
    </w:p>
    <w:p>
      <w:pPr>
        <w:pStyle w:val="Heading"/>
        <w:keepLines w:val="1"/>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left"/>
        <w:rPr>
          <w:rFonts w:ascii="Calibri" w:cs="Calibri" w:hAnsi="Calibri" w:eastAsia="Calibri"/>
          <w:b w:val="0"/>
          <w:bCs w:val="0"/>
          <w:outline w:val="0"/>
          <w:color w:val="000000"/>
          <w:kern w:val="2"/>
          <w:sz w:val="26"/>
          <w:szCs w:val="26"/>
          <w:u w:color="000000"/>
          <w:rtl w:val="0"/>
          <w14:textFill>
            <w14:solidFill>
              <w14:srgbClr w14:val="000000"/>
            </w14:solidFill>
          </w14:textFill>
        </w:rPr>
      </w:pPr>
      <w:r>
        <w:rPr>
          <w:rFonts w:ascii="Calibri" w:hAnsi="Calibri"/>
          <w:b w:val="0"/>
          <w:bCs w:val="0"/>
          <w:outline w:val="0"/>
          <w:color w:val="000000"/>
          <w:kern w:val="2"/>
          <w:sz w:val="26"/>
          <w:szCs w:val="26"/>
          <w:u w:color="000000"/>
          <w:rtl w:val="0"/>
          <w:lang w:val="en-US"/>
          <w14:textFill>
            <w14:solidFill>
              <w14:srgbClr w14:val="000000"/>
            </w14:solidFill>
          </w14:textFill>
        </w:rPr>
        <w:t>DECLARATION STATEMENT</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0" w:firstLine="0"/>
        <w:jc w:val="left"/>
        <w:rPr>
          <w:rFonts w:ascii="Calibri" w:cs="Calibri" w:hAnsi="Calibri" w:eastAsia="Calibri"/>
          <w:b w:val="1"/>
          <w:bCs w:val="1"/>
          <w:kern w:val="2"/>
          <w:sz w:val="26"/>
          <w:szCs w:val="26"/>
          <w:u w:color="000000"/>
          <w:rtl w:val="0"/>
          <w:lang w:val="en-US"/>
        </w:rPr>
      </w:pPr>
      <w:r>
        <w:rPr>
          <w:rFonts w:ascii="Calibri" w:hAnsi="Calibri"/>
          <w:kern w:val="2"/>
          <w:sz w:val="26"/>
          <w:szCs w:val="26"/>
          <w:u w:color="000000"/>
          <w:rtl w:val="0"/>
          <w:lang w:val="en-US"/>
        </w:rPr>
        <w:t>This  report is submitted in partial fulfilment of the requirement for the degree of Master of Science</w:t>
      </w:r>
      <w:r>
        <w:rPr>
          <w:rFonts w:ascii="Calibri" w:hAnsi="Calibri"/>
          <w:b w:val="1"/>
          <w:bCs w:val="1"/>
          <w:kern w:val="2"/>
          <w:sz w:val="26"/>
          <w:szCs w:val="26"/>
          <w:u w:color="000000"/>
          <w:rtl w:val="0"/>
          <w:lang w:val="en-US"/>
        </w:rPr>
        <w:t xml:space="preserve"> in Data Science</w:t>
      </w:r>
      <w:r>
        <w:rPr>
          <w:rFonts w:ascii="Calibri" w:hAnsi="Calibri"/>
          <w:kern w:val="2"/>
          <w:sz w:val="26"/>
          <w:szCs w:val="26"/>
          <w:u w:color="000000"/>
          <w:rtl w:val="0"/>
          <w:lang w:val="en-US"/>
        </w:rPr>
        <w:t xml:space="preserve"> at the University of Hertfordshire.</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0" w:firstLine="0"/>
        <w:jc w:val="left"/>
        <w:rPr>
          <w:rFonts w:ascii="Calibri" w:cs="Calibri" w:hAnsi="Calibri" w:eastAsia="Calibri"/>
          <w:b w:val="1"/>
          <w:bCs w:val="1"/>
          <w:kern w:val="2"/>
          <w:sz w:val="26"/>
          <w:szCs w:val="26"/>
          <w:u w:color="000000"/>
          <w:rtl w:val="0"/>
          <w:lang w:val="en-US"/>
        </w:rPr>
      </w:pPr>
      <w:r>
        <w:rPr>
          <w:rFonts w:ascii="Calibri" w:hAnsi="Calibri"/>
          <w:kern w:val="2"/>
          <w:sz w:val="26"/>
          <w:szCs w:val="26"/>
          <w:u w:color="000000"/>
          <w:rtl w:val="0"/>
          <w:lang w:val="en-US"/>
        </w:rPr>
        <w:t xml:space="preserve">I have read the detailed guidance to students on academic integrity, misconduct and plagiarism information at </w:t>
      </w:r>
      <w:r>
        <w:rPr>
          <w:rStyle w:val="Hyperlink.0"/>
          <w:rFonts w:ascii="Calibri" w:cs="Calibri" w:hAnsi="Calibri" w:eastAsia="Calibri"/>
          <w:outline w:val="0"/>
          <w:color w:val="0000ff"/>
          <w:kern w:val="2"/>
          <w:sz w:val="26"/>
          <w:szCs w:val="26"/>
          <w:u w:color="0000ff"/>
          <w:rtl w:val="0"/>
          <w:lang w:val="en-US"/>
          <w14:textFill>
            <w14:solidFill>
              <w14:srgbClr w14:val="0000FF"/>
            </w14:solidFill>
          </w14:textFill>
        </w:rPr>
        <w:fldChar w:fldCharType="begin" w:fldLock="0"/>
      </w:r>
      <w:r>
        <w:rPr>
          <w:rStyle w:val="Hyperlink.0"/>
          <w:rFonts w:ascii="Calibri" w:cs="Calibri" w:hAnsi="Calibri" w:eastAsia="Calibri"/>
          <w:outline w:val="0"/>
          <w:color w:val="0000ff"/>
          <w:kern w:val="2"/>
          <w:sz w:val="26"/>
          <w:szCs w:val="26"/>
          <w:u w:color="0000ff"/>
          <w:rtl w:val="0"/>
          <w:lang w:val="en-US"/>
          <w14:textFill>
            <w14:solidFill>
              <w14:srgbClr w14:val="0000FF"/>
            </w14:solidFill>
          </w14:textFill>
        </w:rPr>
        <w:instrText xml:space="preserve"> HYPERLINK "https://ask.herts.ac.uk/assessment-offences-and-academic-misconduct"</w:instrText>
      </w:r>
      <w:r>
        <w:rPr>
          <w:rStyle w:val="Hyperlink.0"/>
          <w:rFonts w:ascii="Calibri" w:cs="Calibri" w:hAnsi="Calibri" w:eastAsia="Calibri"/>
          <w:outline w:val="0"/>
          <w:color w:val="0000ff"/>
          <w:kern w:val="2"/>
          <w:sz w:val="26"/>
          <w:szCs w:val="26"/>
          <w:u w:color="0000ff"/>
          <w:rtl w:val="0"/>
          <w:lang w:val="en-US"/>
          <w14:textFill>
            <w14:solidFill>
              <w14:srgbClr w14:val="0000FF"/>
            </w14:solidFill>
          </w14:textFill>
        </w:rPr>
        <w:fldChar w:fldCharType="separate" w:fldLock="0"/>
      </w:r>
      <w:r>
        <w:rPr>
          <w:rStyle w:val="Hyperlink.0"/>
          <w:rFonts w:ascii="Calibri" w:hAnsi="Calibri"/>
          <w:outline w:val="0"/>
          <w:color w:val="0000ff"/>
          <w:kern w:val="2"/>
          <w:sz w:val="26"/>
          <w:szCs w:val="26"/>
          <w:u w:color="0000ff"/>
          <w:rtl w:val="0"/>
          <w:lang w:val="en-US"/>
          <w14:textFill>
            <w14:solidFill>
              <w14:srgbClr w14:val="0000FF"/>
            </w14:solidFill>
          </w14:textFill>
        </w:rPr>
        <w:t>Assessment Offences and Academic Misconduct</w:t>
      </w:r>
      <w:r>
        <w:rPr>
          <w:rFonts w:ascii="Calibri" w:cs="Calibri" w:hAnsi="Calibri" w:eastAsia="Calibri"/>
          <w:kern w:val="2"/>
          <w:sz w:val="26"/>
          <w:szCs w:val="26"/>
          <w:u w:color="000000"/>
          <w:rtl w:val="0"/>
          <w:lang w:val="en-US"/>
        </w:rPr>
        <w:fldChar w:fldCharType="end" w:fldLock="0"/>
      </w:r>
      <w:r>
        <w:rPr>
          <w:rFonts w:ascii="Calibri" w:hAnsi="Calibri"/>
          <w:kern w:val="2"/>
          <w:sz w:val="26"/>
          <w:szCs w:val="26"/>
          <w:u w:color="000000"/>
          <w:rtl w:val="0"/>
          <w:lang w:val="en-US"/>
        </w:rPr>
        <w:t xml:space="preserve"> and understand the University process of dealing with suspected cases of academic misconduct and the possible penalties, which could include failing the project or course.</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0" w:firstLine="0"/>
        <w:jc w:val="left"/>
        <w:rPr>
          <w:rFonts w:ascii="Calibri" w:cs="Calibri" w:hAnsi="Calibri" w:eastAsia="Calibri"/>
          <w:b w:val="1"/>
          <w:bCs w:val="1"/>
          <w:kern w:val="2"/>
          <w:sz w:val="26"/>
          <w:szCs w:val="26"/>
          <w:u w:color="000000"/>
          <w:rtl w:val="0"/>
          <w:lang w:val="en-US"/>
        </w:rPr>
      </w:pPr>
      <w:r>
        <w:rPr>
          <w:rFonts w:ascii="Calibri" w:hAnsi="Calibri"/>
          <w:kern w:val="2"/>
          <w:sz w:val="26"/>
          <w:szCs w:val="26"/>
          <w:u w:color="000000"/>
          <w:rtl w:val="0"/>
          <w:lang w:val="en-US"/>
        </w:rPr>
        <w:t>I</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certify</w:t>
      </w:r>
      <w:r>
        <w:rPr>
          <w:rFonts w:ascii="Calibri" w:hAnsi="Calibri"/>
          <w:spacing w:val="-3"/>
          <w:kern w:val="2"/>
          <w:sz w:val="26"/>
          <w:szCs w:val="26"/>
          <w:u w:color="000000"/>
          <w:rtl w:val="0"/>
          <w:lang w:val="en-US"/>
        </w:rPr>
        <w:t xml:space="preserve"> </w:t>
      </w:r>
      <w:r>
        <w:rPr>
          <w:rFonts w:ascii="Calibri" w:hAnsi="Calibri"/>
          <w:kern w:val="2"/>
          <w:sz w:val="26"/>
          <w:szCs w:val="26"/>
          <w:u w:color="000000"/>
          <w:rtl w:val="0"/>
          <w:lang w:val="en-US"/>
        </w:rPr>
        <w:t>that</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the</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work</w:t>
      </w:r>
      <w:r>
        <w:rPr>
          <w:rFonts w:ascii="Calibri" w:hAnsi="Calibri"/>
          <w:spacing w:val="-3"/>
          <w:kern w:val="2"/>
          <w:sz w:val="26"/>
          <w:szCs w:val="26"/>
          <w:u w:color="000000"/>
          <w:rtl w:val="0"/>
          <w:lang w:val="en-US"/>
        </w:rPr>
        <w:t xml:space="preserve"> </w:t>
      </w:r>
      <w:r>
        <w:rPr>
          <w:rFonts w:ascii="Calibri" w:hAnsi="Calibri"/>
          <w:kern w:val="2"/>
          <w:sz w:val="26"/>
          <w:szCs w:val="26"/>
          <w:u w:color="000000"/>
          <w:rtl w:val="0"/>
          <w:lang w:val="en-US"/>
        </w:rPr>
        <w:t>submitted</w:t>
      </w:r>
      <w:r>
        <w:rPr>
          <w:rFonts w:ascii="Calibri" w:hAnsi="Calibri"/>
          <w:spacing w:val="-7"/>
          <w:kern w:val="2"/>
          <w:sz w:val="26"/>
          <w:szCs w:val="26"/>
          <w:u w:color="000000"/>
          <w:rtl w:val="0"/>
          <w:lang w:val="en-US"/>
        </w:rPr>
        <w:t xml:space="preserve"> </w:t>
      </w:r>
      <w:r>
        <w:rPr>
          <w:rFonts w:ascii="Calibri" w:hAnsi="Calibri"/>
          <w:kern w:val="2"/>
          <w:sz w:val="26"/>
          <w:szCs w:val="26"/>
          <w:u w:color="000000"/>
          <w:rtl w:val="0"/>
          <w:lang w:val="en-US"/>
        </w:rPr>
        <w:t>is</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my</w:t>
      </w:r>
      <w:r>
        <w:rPr>
          <w:rFonts w:ascii="Calibri" w:hAnsi="Calibri"/>
          <w:spacing w:val="-3"/>
          <w:kern w:val="2"/>
          <w:sz w:val="26"/>
          <w:szCs w:val="26"/>
          <w:u w:color="000000"/>
          <w:rtl w:val="0"/>
          <w:lang w:val="en-US"/>
        </w:rPr>
        <w:t xml:space="preserve"> </w:t>
      </w:r>
      <w:r>
        <w:rPr>
          <w:rFonts w:ascii="Calibri" w:hAnsi="Calibri"/>
          <w:kern w:val="2"/>
          <w:sz w:val="26"/>
          <w:szCs w:val="26"/>
          <w:u w:color="000000"/>
          <w:rtl w:val="0"/>
          <w:lang w:val="en-US"/>
        </w:rPr>
        <w:t>own</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and</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that</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any</w:t>
      </w:r>
      <w:r>
        <w:rPr>
          <w:rFonts w:ascii="Calibri" w:hAnsi="Calibri"/>
          <w:spacing w:val="-8"/>
          <w:kern w:val="2"/>
          <w:sz w:val="26"/>
          <w:szCs w:val="26"/>
          <w:u w:color="000000"/>
          <w:rtl w:val="0"/>
          <w:lang w:val="en-US"/>
        </w:rPr>
        <w:t xml:space="preserve"> </w:t>
      </w:r>
      <w:r>
        <w:rPr>
          <w:rFonts w:ascii="Calibri" w:hAnsi="Calibri"/>
          <w:kern w:val="2"/>
          <w:sz w:val="26"/>
          <w:szCs w:val="26"/>
          <w:u w:color="000000"/>
          <w:rtl w:val="0"/>
          <w:lang w:val="en-US"/>
        </w:rPr>
        <w:t>material</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derived</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or quoted</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from</w:t>
      </w:r>
      <w:r>
        <w:rPr>
          <w:rFonts w:ascii="Calibri" w:hAnsi="Calibri"/>
          <w:spacing w:val="-68"/>
          <w:kern w:val="2"/>
          <w:sz w:val="26"/>
          <w:szCs w:val="26"/>
          <w:u w:color="000000"/>
          <w:rtl w:val="0"/>
          <w:lang w:val="en-US"/>
        </w:rPr>
        <w:t xml:space="preserve">          </w:t>
      </w:r>
      <w:r>
        <w:rPr>
          <w:rFonts w:ascii="Calibri" w:hAnsi="Calibri"/>
          <w:kern w:val="2"/>
          <w:sz w:val="26"/>
          <w:szCs w:val="26"/>
          <w:u w:color="000000"/>
          <w:rtl w:val="0"/>
          <w:lang w:val="en-US"/>
        </w:rPr>
        <w:t xml:space="preserve"> published</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or</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unpublished work</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of other</w:t>
      </w:r>
      <w:r>
        <w:rPr>
          <w:rFonts w:ascii="Calibri" w:hAnsi="Calibri"/>
          <w:spacing w:val="-4"/>
          <w:kern w:val="2"/>
          <w:sz w:val="26"/>
          <w:szCs w:val="26"/>
          <w:u w:color="000000"/>
          <w:rtl w:val="0"/>
          <w:lang w:val="en-US"/>
        </w:rPr>
        <w:t xml:space="preserve"> </w:t>
      </w:r>
      <w:r>
        <w:rPr>
          <w:rFonts w:ascii="Calibri" w:hAnsi="Calibri"/>
          <w:kern w:val="2"/>
          <w:sz w:val="26"/>
          <w:szCs w:val="26"/>
          <w:u w:color="000000"/>
          <w:rtl w:val="0"/>
          <w:lang w:val="en-US"/>
        </w:rPr>
        <w:t>persons</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has</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been duly</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acknowledged. (Ref.</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UPR</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AS/C/6.1,</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section</w:t>
      </w:r>
      <w:r>
        <w:rPr>
          <w:rFonts w:ascii="Calibri" w:hAnsi="Calibri"/>
          <w:spacing w:val="-5"/>
          <w:kern w:val="2"/>
          <w:sz w:val="26"/>
          <w:szCs w:val="26"/>
          <w:u w:color="000000"/>
          <w:rtl w:val="0"/>
          <w:lang w:val="en-US"/>
        </w:rPr>
        <w:t xml:space="preserve"> </w:t>
      </w:r>
      <w:r>
        <w:rPr>
          <w:rFonts w:ascii="Calibri" w:hAnsi="Calibri"/>
          <w:kern w:val="2"/>
          <w:sz w:val="26"/>
          <w:szCs w:val="26"/>
          <w:u w:color="000000"/>
          <w:rtl w:val="0"/>
          <w:lang w:val="en-US"/>
        </w:rPr>
        <w:t>7 and UPR</w:t>
      </w:r>
      <w:r>
        <w:rPr>
          <w:rFonts w:ascii="Calibri" w:hAnsi="Calibri"/>
          <w:spacing w:val="-2"/>
          <w:kern w:val="2"/>
          <w:sz w:val="26"/>
          <w:szCs w:val="26"/>
          <w:u w:color="000000"/>
          <w:rtl w:val="0"/>
          <w:lang w:val="en-US"/>
        </w:rPr>
        <w:t xml:space="preserve"> </w:t>
      </w:r>
      <w:r>
        <w:rPr>
          <w:rFonts w:ascii="Calibri" w:hAnsi="Calibri"/>
          <w:kern w:val="2"/>
          <w:sz w:val="26"/>
          <w:szCs w:val="26"/>
          <w:u w:color="000000"/>
          <w:rtl w:val="0"/>
          <w:lang w:val="en-US"/>
        </w:rPr>
        <w:t>AS/C/5,</w:t>
      </w:r>
      <w:r>
        <w:rPr>
          <w:rFonts w:ascii="Calibri" w:hAnsi="Calibri"/>
          <w:spacing w:val="-1"/>
          <w:kern w:val="2"/>
          <w:sz w:val="26"/>
          <w:szCs w:val="26"/>
          <w:u w:color="000000"/>
          <w:rtl w:val="0"/>
          <w:lang w:val="en-US"/>
        </w:rPr>
        <w:t xml:space="preserve"> </w:t>
      </w:r>
      <w:r>
        <w:rPr>
          <w:rFonts w:ascii="Calibri" w:hAnsi="Calibri"/>
          <w:kern w:val="2"/>
          <w:sz w:val="26"/>
          <w:szCs w:val="26"/>
          <w:u w:color="000000"/>
          <w:rtl w:val="0"/>
          <w:lang w:val="en-US"/>
        </w:rPr>
        <w:t>section</w:t>
      </w:r>
      <w:r>
        <w:rPr>
          <w:rFonts w:ascii="Calibri" w:hAnsi="Calibri"/>
          <w:spacing w:val="-4"/>
          <w:kern w:val="2"/>
          <w:sz w:val="26"/>
          <w:szCs w:val="26"/>
          <w:u w:color="000000"/>
          <w:rtl w:val="0"/>
          <w:lang w:val="en-US"/>
        </w:rPr>
        <w:t xml:space="preserve"> </w:t>
      </w:r>
      <w:r>
        <w:rPr>
          <w:rFonts w:ascii="Calibri" w:hAnsi="Calibri"/>
          <w:kern w:val="2"/>
          <w:sz w:val="26"/>
          <w:szCs w:val="26"/>
          <w:u w:color="000000"/>
          <w:rtl w:val="0"/>
          <w:lang w:val="en-US"/>
        </w:rPr>
        <w:t>3.6)</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left"/>
        <w:rPr>
          <w:rFonts w:ascii="Calibri" w:cs="Calibri" w:hAnsi="Calibri" w:eastAsia="Calibri"/>
          <w:kern w:val="2"/>
          <w:sz w:val="26"/>
          <w:szCs w:val="26"/>
          <w:u w:color="000000"/>
          <w:rtl w:val="0"/>
        </w:rPr>
      </w:pPr>
      <w:r>
        <w:rPr>
          <w:rFonts w:ascii="Calibri" w:hAnsi="Calibri"/>
          <w:kern w:val="2"/>
          <w:sz w:val="26"/>
          <w:szCs w:val="26"/>
          <w:u w:color="000000"/>
          <w:rtl w:val="0"/>
          <w:lang w:val="en-US"/>
        </w:rPr>
        <w:t>I did not use human participants in my MSc Project.</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left"/>
        <w:rPr>
          <w:rFonts w:ascii="Calibri" w:cs="Calibri" w:hAnsi="Calibri" w:eastAsia="Calibri"/>
          <w:kern w:val="2"/>
          <w:sz w:val="26"/>
          <w:szCs w:val="26"/>
          <w:u w:color="000000"/>
          <w:rtl w:val="0"/>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0" w:firstLine="0"/>
        <w:jc w:val="left"/>
        <w:rPr>
          <w:rFonts w:ascii="Calibri" w:cs="Calibri" w:hAnsi="Calibri" w:eastAsia="Calibri"/>
          <w:b w:val="1"/>
          <w:bCs w:val="1"/>
          <w:kern w:val="2"/>
          <w:sz w:val="26"/>
          <w:szCs w:val="26"/>
          <w:u w:color="000000"/>
          <w:rtl w:val="0"/>
          <w:lang w:val="en-US"/>
        </w:rPr>
      </w:pPr>
      <w:r>
        <w:rPr>
          <w:rFonts w:ascii="Calibri" w:hAnsi="Calibri"/>
          <w:kern w:val="2"/>
          <w:sz w:val="26"/>
          <w:szCs w:val="26"/>
          <w:u w:color="000000"/>
          <w:rtl w:val="0"/>
          <w:lang w:val="en-US"/>
        </w:rPr>
        <w:t xml:space="preserve">I hereby give permission for the report to be made available on module websites provided the source is acknowledged. </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Student Name printed:</w:t>
      </w:r>
      <w:r>
        <w:rPr>
          <w:rFonts w:ascii="Calibri" w:hAnsi="Calibri"/>
          <w:kern w:val="2"/>
          <w:sz w:val="26"/>
          <w:szCs w:val="26"/>
          <w:u w:color="000000"/>
          <w:rtl w:val="0"/>
          <w:lang w:val="en-US"/>
        </w:rPr>
        <w:t xml:space="preserve"> Saher Saeed</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 xml:space="preserve">Student Name signature </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Student SRN number:</w:t>
      </w:r>
    </w:p>
    <w:p>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ind w:left="0" w:right="0" w:firstLine="0"/>
        <w:jc w:val="left"/>
        <w:rPr>
          <w:rFonts w:ascii="Calibri" w:cs="Calibri" w:hAnsi="Calibri" w:eastAsia="Calibri"/>
          <w:kern w:val="2"/>
          <w:sz w:val="26"/>
          <w:szCs w:val="26"/>
          <w:u w:color="000000"/>
          <w:rtl w:val="0"/>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115"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115"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360" w:lineRule="auto"/>
        <w:ind w:left="0" w:right="115" w:firstLine="0"/>
        <w:jc w:val="left"/>
        <w:rPr>
          <w:rFonts w:ascii="Calibri" w:cs="Calibri" w:hAnsi="Calibri" w:eastAsia="Calibri"/>
          <w:kern w:val="2"/>
          <w:sz w:val="26"/>
          <w:szCs w:val="26"/>
          <w:u w:color="000000"/>
          <w:rtl w:val="0"/>
          <w:lang w:val="en-US"/>
        </w:rPr>
      </w:pP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UNIVERSITY OF HERTFORDSHIRE</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r>
        <w:rPr>
          <w:rFonts w:ascii="Calibri" w:hAnsi="Calibri"/>
          <w:kern w:val="2"/>
          <w:sz w:val="26"/>
          <w:szCs w:val="26"/>
          <w:u w:color="000000"/>
          <w:rtl w:val="0"/>
          <w:lang w:val="en-US"/>
        </w:rPr>
        <w:t>SCHOOL OF PHYSICS, ENGINEERING AND COMPUTER SCIENCE</w:t>
      </w:r>
    </w:p>
    <w:p>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1"/>
        <w:bidi w:val="0"/>
        <w:spacing w:before="0" w:after="140" w:line="276" w:lineRule="auto"/>
        <w:ind w:left="0" w:right="0" w:firstLine="0"/>
        <w:jc w:val="left"/>
        <w:rPr>
          <w:rFonts w:ascii="Calibri" w:cs="Calibri" w:hAnsi="Calibri" w:eastAsia="Calibri"/>
          <w:kern w:val="2"/>
          <w:sz w:val="26"/>
          <w:szCs w:val="26"/>
          <w:u w:color="000000"/>
          <w:rtl w:val="0"/>
          <w:lang w:val="en-US"/>
        </w:rPr>
      </w:pPr>
    </w:p>
    <w:p>
      <w:pPr>
        <w:pStyle w:val="Default"/>
        <w:suppressAutoHyphens w:val="1"/>
        <w:spacing w:before="0" w:after="240" w:line="240" w:lineRule="auto"/>
        <w:rPr>
          <w:rFonts w:ascii="Calibri" w:cs="Calibri" w:hAnsi="Calibri" w:eastAsia="Calibri"/>
          <w:sz w:val="26"/>
          <w:szCs w:val="26"/>
        </w:rPr>
      </w:pPr>
    </w:p>
    <w:p>
      <w:pPr>
        <w:pStyle w:val="Default"/>
        <w:suppressAutoHyphens w:val="1"/>
        <w:spacing w:before="0" w:after="24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de-DE"/>
        </w:rPr>
        <w:t>Abstract</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Accurate forecasting of insulin requirements is a crucial aspect of diabetes management, enabling more personalized treatment, reducing complications, and improving patient quality of life. This study explores the application of machine learning techniques to predict insulin usage using a rich dataset combining clinical and biometric data. By leveraging comprehensive feature engineering and in-depth exploratory data analysis, we develop and evaluate predictive models to forecast insulin demand on a patient-specific basis. The results provide actionable insights into key determinants of insulin requirements and highlight the potential of data-driven approaches to support clinical decision-making.</w:t>
      </w:r>
    </w:p>
    <w:p>
      <w:pPr>
        <w:pStyle w:val="Default"/>
        <w:suppressAutoHyphens w:val="1"/>
        <w:spacing w:before="0" w:after="281" w:line="240" w:lineRule="auto"/>
        <w:rPr>
          <w:rFonts w:ascii="Calibri" w:cs="Calibri" w:hAnsi="Calibri" w:eastAsia="Calibri"/>
          <w:b w:val="1"/>
          <w:bCs w:val="1"/>
          <w:sz w:val="26"/>
          <w:szCs w:val="26"/>
        </w:rPr>
      </w:pPr>
      <w:r>
        <w:rPr>
          <w:rFonts w:ascii="Calibri" w:hAnsi="Calibri"/>
          <w:b w:val="1"/>
          <w:bCs w:val="1"/>
          <w:sz w:val="26"/>
          <w:szCs w:val="26"/>
          <w:rtl w:val="0"/>
          <w:lang w:val="fr-FR"/>
        </w:rPr>
        <w:t>1. Introduction</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Diabetes is a long-term condition that requires constant monitoring to avoid dangerous swings in blood glucose levels. Sudden rises (hyperglycemia) or drops (hypoglycemia) can have serious health consequences, making it important to predict these changes before they occur. Continuous Glucose Monitoring (CGM) devices now provide a stream of time-series data that opens the door for advanced forecasting methods to support better diabetes management.</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This project focuses on applying deep learning models to forecast short-term glucose levels using CGM data. The key question addressed is: </w:t>
      </w:r>
      <w:r>
        <w:rPr>
          <w:rFonts w:ascii="Calibri" w:hAnsi="Calibri"/>
          <w:i w:val="1"/>
          <w:iCs w:val="1"/>
          <w:sz w:val="26"/>
          <w:szCs w:val="26"/>
          <w:rtl w:val="0"/>
          <w:lang w:val="en-US"/>
        </w:rPr>
        <w:t>Which model</w:t>
      </w:r>
      <w:r>
        <w:rPr>
          <w:rFonts w:ascii="Calibri" w:hAnsi="Calibri" w:hint="default"/>
          <w:i w:val="1"/>
          <w:iCs w:val="1"/>
          <w:sz w:val="26"/>
          <w:szCs w:val="26"/>
          <w:rtl w:val="0"/>
          <w:lang w:val="en-US"/>
        </w:rPr>
        <w:t>—</w:t>
      </w:r>
      <w:r>
        <w:rPr>
          <w:rFonts w:ascii="Calibri" w:hAnsi="Calibri"/>
          <w:i w:val="1"/>
          <w:iCs w:val="1"/>
          <w:sz w:val="26"/>
          <w:szCs w:val="26"/>
          <w:rtl w:val="0"/>
          <w:lang w:val="en-US"/>
        </w:rPr>
        <w:t>LSTM, GRU, or CNN</w:t>
      </w:r>
      <w:r>
        <w:rPr>
          <w:rFonts w:ascii="Calibri" w:hAnsi="Calibri" w:hint="default"/>
          <w:i w:val="1"/>
          <w:iCs w:val="1"/>
          <w:sz w:val="26"/>
          <w:szCs w:val="26"/>
          <w:rtl w:val="0"/>
          <w:lang w:val="en-US"/>
        </w:rPr>
        <w:t>—</w:t>
      </w:r>
      <w:r>
        <w:rPr>
          <w:rFonts w:ascii="Calibri" w:hAnsi="Calibri"/>
          <w:i w:val="1"/>
          <w:iCs w:val="1"/>
          <w:sz w:val="26"/>
          <w:szCs w:val="26"/>
          <w:rtl w:val="0"/>
          <w:lang w:val="en-US"/>
        </w:rPr>
        <w:t>can provide the most accurate and reliable predictions?</w:t>
      </w:r>
      <w:r>
        <w:rPr>
          <w:rFonts w:ascii="Calibri" w:hAnsi="Calibri"/>
          <w:sz w:val="26"/>
          <w:szCs w:val="26"/>
          <w:rtl w:val="0"/>
          <w:lang w:val="en-US"/>
        </w:rPr>
        <w:t xml:space="preserve"> LSTM and GRU are popular recurrent models designed to capture sequential dependencies in data, while CNN, although commonly used in image recognition, has shown promise in handling time-series patterns.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By comparing these models on the same dataset, the study aims to provide a clear evaluation of their strengths and limitations. The ultimate goal is to explore how such predictive tools could support proactive diabetes care, enabling earlier interventions and reducing risks for patients.</w:t>
      </w:r>
    </w:p>
    <w:p>
      <w:pPr>
        <w:pStyle w:val="Default"/>
        <w:suppressAutoHyphens w:val="1"/>
        <w:spacing w:before="0" w:after="281" w:line="240" w:lineRule="auto"/>
        <w:rPr>
          <w:rFonts w:ascii="Calibri" w:cs="Calibri" w:hAnsi="Calibri" w:eastAsia="Calibri"/>
          <w:b w:val="1"/>
          <w:bCs w:val="1"/>
          <w:sz w:val="26"/>
          <w:szCs w:val="26"/>
        </w:rPr>
      </w:pPr>
      <w:r>
        <w:rPr>
          <w:rFonts w:ascii="Calibri" w:hAnsi="Calibri"/>
          <w:b w:val="1"/>
          <w:bCs w:val="1"/>
          <w:sz w:val="26"/>
          <w:szCs w:val="26"/>
          <w:rtl w:val="0"/>
          <w:lang w:val="en-US"/>
        </w:rPr>
        <w:t>2. Literature Review</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Forecasting glucose levels has become an active research area with the growing availability of Continuous Glucose Monitoring (CGM) data. Early approaches often used traditional statistical models such as ARIMA, but these struggled with the complex, non-linear patterns present in biomedical signals (Jain and Tripathi, 2018).</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The introduction of deep learning shifted the focus to recurrent neural networks (RNNs). Long Short-Term Memory (LSTM) networks are widely used for glucose prediction because of their ability to capture long-term dependencies in time-series data (Zhu et al., 2020). Gated Recurrent Units (GRUs) emerged as a simpler and faster alternative, often delivering comparable accuracy with fewer parameters (Li et al., 2019). Both have demonstrated strong performance in forecasting short-term glucose fluctuations.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More recently, Convolutional Neural Networks (CNNs) have been applied to sequential biomedical data. Although CNNs are traditionally associated with image recognition, they are highly effective at detecting local temporal patterns. Several studies found that CNN-based architectures can outperform recurrent models in accuracy and computational efficiency for glucose forecasting (Sun et al., 2021).</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In summary, LSTM and GRU remain strong baselines in the literature, but CNNs are emerging as competitive alternatives. However, comparative evaluations are still limited, and outcomes often depend on dataset characteristics and preprocessing steps. This highlights the need for systematic studies, such as the one conducted in this project.</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Despite encouraging results, challenges remain, including data sparsity, missing values, and the interpretability of black-box models. Clinical adoption requires models to be both accurate and transparent, providing interpretable recommendations that clinicians can trust. This study builds upon prior work by integrating comprehensive clinical and biometric features, performing robust feature engineering, and evaluating the practical implications of insulin forecasting models.</w:t>
      </w:r>
    </w:p>
    <w:p>
      <w:pPr>
        <w:pStyle w:val="Default"/>
        <w:suppressAutoHyphens w:val="1"/>
        <w:spacing w:before="0" w:line="240" w:lineRule="auto"/>
        <w:rPr>
          <w:rFonts w:ascii="Calibri" w:cs="Calibri" w:hAnsi="Calibri" w:eastAsia="Calibri"/>
          <w:b w:val="1"/>
          <w:bCs w:val="1"/>
          <w:sz w:val="26"/>
          <w:szCs w:val="26"/>
        </w:rPr>
      </w:pPr>
      <w:r>
        <w:rPr>
          <w:rFonts w:ascii="Calibri" w:hAnsi="Calibri"/>
          <w:b w:val="1"/>
          <w:bCs w:val="1"/>
          <w:sz w:val="26"/>
          <w:szCs w:val="26"/>
          <w:rtl w:val="0"/>
          <w:lang w:val="en-US"/>
        </w:rPr>
        <w:t>3. Data Description &amp; Preprocessing</w:t>
      </w:r>
    </w:p>
    <w:p>
      <w:pPr>
        <w:pStyle w:val="Default"/>
        <w:suppressAutoHyphens w:val="1"/>
        <w:spacing w:before="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The dataset used in this project originates from a continuous glucose monitoring (CGM) study, consisting of </w:t>
      </w:r>
      <w:r>
        <w:rPr>
          <w:rFonts w:ascii="Calibri" w:hAnsi="Calibri"/>
          <w:b w:val="1"/>
          <w:bCs w:val="1"/>
          <w:sz w:val="26"/>
          <w:szCs w:val="26"/>
          <w:rtl w:val="0"/>
          <w:lang w:val="en-US"/>
        </w:rPr>
        <w:t>645,030 records across 41 variables</w:t>
      </w:r>
      <w:r>
        <w:rPr>
          <w:rFonts w:ascii="Calibri" w:hAnsi="Calibri"/>
          <w:sz w:val="26"/>
          <w:szCs w:val="26"/>
          <w:rtl w:val="0"/>
          <w:lang w:val="en-US"/>
        </w:rPr>
        <w:t>. Each record represents an observation of a patient at a given point in time, identified by a unique id.</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The key variable is </w:t>
      </w:r>
      <w:r>
        <w:rPr>
          <w:rFonts w:ascii="Calibri" w:hAnsi="Calibri"/>
          <w:b w:val="1"/>
          <w:bCs w:val="1"/>
          <w:sz w:val="26"/>
          <w:szCs w:val="26"/>
          <w:rtl w:val="0"/>
          <w:lang w:val="de-DE"/>
        </w:rPr>
        <w:t>gl</w:t>
      </w:r>
      <w:r>
        <w:rPr>
          <w:rFonts w:ascii="Calibri" w:hAnsi="Calibri"/>
          <w:sz w:val="26"/>
          <w:szCs w:val="26"/>
          <w:rtl w:val="0"/>
          <w:lang w:val="en-US"/>
        </w:rPr>
        <w:t xml:space="preserve">, which captures the glucose level at the timestamp recorded in </w:t>
      </w:r>
      <w:r>
        <w:rPr>
          <w:rFonts w:ascii="Calibri" w:hAnsi="Calibri"/>
          <w:b w:val="1"/>
          <w:bCs w:val="1"/>
          <w:sz w:val="26"/>
          <w:szCs w:val="26"/>
          <w:rtl w:val="0"/>
          <w:lang w:val="en-US"/>
        </w:rPr>
        <w:t>time</w:t>
      </w:r>
      <w:r>
        <w:rPr>
          <w:rFonts w:ascii="Calibri" w:hAnsi="Calibri"/>
          <w:sz w:val="26"/>
          <w:szCs w:val="26"/>
          <w:rtl w:val="0"/>
          <w:lang w:val="en-US"/>
        </w:rPr>
        <w:t>. Alongside glucose data, the dataset includes a wide range of features:</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Demographic attributes</w:t>
      </w:r>
      <w:r>
        <w:rPr>
          <w:rFonts w:ascii="Calibri" w:hAnsi="Calibri"/>
          <w:sz w:val="26"/>
          <w:szCs w:val="26"/>
          <w:rtl w:val="0"/>
          <w:lang w:val="en-US"/>
        </w:rPr>
        <w:t xml:space="preserve"> such as gender, race, marital status, education level, and income (Gender, Race, EduLevel, AnnualInc).</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Lifestyle factors</w:t>
      </w:r>
      <w:r>
        <w:rPr>
          <w:rFonts w:ascii="Calibri" w:hAnsi="Calibri"/>
          <w:sz w:val="26"/>
          <w:szCs w:val="26"/>
          <w:rtl w:val="0"/>
          <w:lang w:val="en-US"/>
        </w:rPr>
        <w:t>, including frequency of exercise and alcohol consumption (DaysWkEx, DaysWkDrinkAlc, DaysMonBingeAlc).</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Clinical history</w:t>
      </w:r>
      <w:r>
        <w:rPr>
          <w:rFonts w:ascii="Calibri" w:hAnsi="Calibri"/>
          <w:sz w:val="26"/>
          <w:szCs w:val="26"/>
          <w:rtl w:val="0"/>
          <w:lang w:val="en-US"/>
        </w:rPr>
        <w:t>, including age at Type 1 diabetes diagnosis (T1DDiagAge), number of hospitalisations for diabetic ketoacidosis (NumHospDKA), and severe hypoglycemia (NumSHSinceT1DDiag).</w:t>
      </w:r>
    </w:p>
    <w:p>
      <w:pPr>
        <w:pStyle w:val="Default"/>
        <w:numPr>
          <w:ilvl w:val="0"/>
          <w:numId w:val="2"/>
        </w:numPr>
        <w:suppressAutoHyphens w:val="1"/>
        <w:spacing w:before="0" w:after="240" w:line="240" w:lineRule="auto"/>
        <w:jc w:val="left"/>
        <w:rPr>
          <w:rFonts w:ascii="Calibri" w:hAnsi="Calibri"/>
          <w:sz w:val="26"/>
          <w:szCs w:val="26"/>
          <w:lang w:val="nl-NL"/>
        </w:rPr>
      </w:pPr>
      <w:r>
        <w:rPr>
          <w:rFonts w:ascii="Calibri" w:hAnsi="Calibri"/>
          <w:b w:val="1"/>
          <w:bCs w:val="1"/>
          <w:sz w:val="26"/>
          <w:szCs w:val="26"/>
          <w:rtl w:val="0"/>
          <w:lang w:val="nl-NL"/>
        </w:rPr>
        <w:t>Comorbidities</w:t>
      </w:r>
      <w:r>
        <w:rPr>
          <w:rFonts w:ascii="Calibri" w:hAnsi="Calibri"/>
          <w:sz w:val="26"/>
          <w:szCs w:val="26"/>
          <w:rtl w:val="0"/>
          <w:lang w:val="en-US"/>
        </w:rPr>
        <w:t xml:space="preserve"> such as hypertension, depression, and kidney disease.</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Medication records</w:t>
      </w:r>
      <w:r>
        <w:rPr>
          <w:rFonts w:ascii="Calibri" w:hAnsi="Calibri"/>
          <w:sz w:val="26"/>
          <w:szCs w:val="26"/>
          <w:rtl w:val="0"/>
          <w:lang w:val="en-US"/>
        </w:rPr>
        <w:t xml:space="preserve"> for insulin, statins, vitamins, and other treatments.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This makes the dataset well-suited for investigating how glucose levels interact with both short-term behaviour and long-term health conditions.</w:t>
      </w:r>
    </w:p>
    <w:p>
      <w:pPr>
        <w:pStyle w:val="Default"/>
        <w:suppressAutoHyphens w:val="1"/>
        <w:spacing w:before="0" w:after="319" w:line="240" w:lineRule="auto"/>
        <w:rPr>
          <w:rFonts w:ascii="Calibri" w:cs="Calibri" w:hAnsi="Calibri" w:eastAsia="Calibri"/>
          <w:b w:val="1"/>
          <w:bCs w:val="1"/>
          <w:sz w:val="26"/>
          <w:szCs w:val="26"/>
        </w:rPr>
      </w:pPr>
      <w:r>
        <w:rPr>
          <w:rFonts w:ascii="Calibri" w:hAnsi="Calibri"/>
          <w:b w:val="1"/>
          <w:bCs w:val="1"/>
          <w:sz w:val="26"/>
          <w:szCs w:val="26"/>
          <w:rtl w:val="0"/>
          <w:lang w:val="en-US"/>
        </w:rPr>
        <w:t>Preprocessing Steps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To prepare the data for model training, several preprocessing steps were carried out:</w:t>
      </w:r>
    </w:p>
    <w:p>
      <w:pPr>
        <w:pStyle w:val="Default"/>
        <w:numPr>
          <w:ilvl w:val="0"/>
          <w:numId w:val="4"/>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Data cleaning</w:t>
      </w:r>
      <w:r>
        <w:rPr>
          <w:rFonts w:ascii="Calibri" w:hAnsi="Calibri"/>
          <w:sz w:val="26"/>
          <w:szCs w:val="26"/>
          <w:rtl w:val="0"/>
          <w:lang w:val="en-US"/>
        </w:rPr>
        <w:t>: Missing and inconsistent glucose readings were identified and removed.</w:t>
      </w:r>
    </w:p>
    <w:p>
      <w:pPr>
        <w:pStyle w:val="Default"/>
        <w:numPr>
          <w:ilvl w:val="0"/>
          <w:numId w:val="4"/>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Time alignment</w:t>
      </w:r>
      <w:r>
        <w:rPr>
          <w:rFonts w:ascii="Calibri" w:hAnsi="Calibri"/>
          <w:sz w:val="26"/>
          <w:szCs w:val="26"/>
          <w:rtl w:val="0"/>
          <w:lang w:val="en-US"/>
        </w:rPr>
        <w:t>: Glucose readings were sorted chronologically for each patient, and irregular intervals were resampled to a uniform time step.</w:t>
      </w:r>
    </w:p>
    <w:p>
      <w:pPr>
        <w:pStyle w:val="Default"/>
        <w:numPr>
          <w:ilvl w:val="0"/>
          <w:numId w:val="4"/>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Scaling</w:t>
      </w:r>
      <w:r>
        <w:rPr>
          <w:rFonts w:ascii="Calibri" w:hAnsi="Calibri"/>
          <w:sz w:val="26"/>
          <w:szCs w:val="26"/>
          <w:rtl w:val="0"/>
          <w:lang w:val="en-US"/>
        </w:rPr>
        <w:t>: Continuous variables such as glucose, insulin units, weight, and income were standardised using z-score scaling, ensuring comparability across patients.</w:t>
      </w:r>
    </w:p>
    <w:p>
      <w:pPr>
        <w:pStyle w:val="Default"/>
        <w:numPr>
          <w:ilvl w:val="0"/>
          <w:numId w:val="4"/>
        </w:numPr>
        <w:suppressAutoHyphens w:val="1"/>
        <w:spacing w:before="0" w:after="240" w:line="240" w:lineRule="auto"/>
        <w:jc w:val="left"/>
        <w:rPr>
          <w:rFonts w:ascii="Calibri" w:hAnsi="Calibri"/>
          <w:sz w:val="26"/>
          <w:szCs w:val="26"/>
          <w:lang w:val="fr-FR"/>
        </w:rPr>
      </w:pPr>
      <w:r>
        <w:rPr>
          <w:rFonts w:ascii="Calibri" w:hAnsi="Calibri"/>
          <w:b w:val="1"/>
          <w:bCs w:val="1"/>
          <w:sz w:val="26"/>
          <w:szCs w:val="26"/>
          <w:rtl w:val="0"/>
          <w:lang w:val="fr-FR"/>
        </w:rPr>
        <w:t>Sequence generation</w:t>
      </w:r>
      <w:r>
        <w:rPr>
          <w:rFonts w:ascii="Calibri" w:hAnsi="Calibri"/>
          <w:sz w:val="26"/>
          <w:szCs w:val="26"/>
          <w:rtl w:val="0"/>
          <w:lang w:val="en-US"/>
        </w:rPr>
        <w:t>: Input features were transformed into overlapping windows of past glucose values (e.g., 12 steps), with the target being the glucose level at a future time point.</w:t>
      </w:r>
    </w:p>
    <w:p>
      <w:pPr>
        <w:pStyle w:val="Default"/>
        <w:numPr>
          <w:ilvl w:val="0"/>
          <w:numId w:val="4"/>
        </w:numPr>
        <w:suppressAutoHyphens w:val="1"/>
        <w:spacing w:before="0" w:after="240" w:line="240" w:lineRule="auto"/>
        <w:jc w:val="left"/>
        <w:rPr>
          <w:rFonts w:ascii="Calibri" w:hAnsi="Calibri"/>
          <w:sz w:val="26"/>
          <w:szCs w:val="26"/>
        </w:rPr>
      </w:pPr>
      <w:r>
        <w:rPr>
          <w:rFonts w:ascii="Calibri" w:hAnsi="Calibri"/>
          <w:b w:val="1"/>
          <w:bCs w:val="1"/>
          <w:sz w:val="26"/>
          <w:szCs w:val="26"/>
          <w:rtl w:val="0"/>
        </w:rPr>
        <w:t>Splitting</w:t>
      </w:r>
      <w:r>
        <w:rPr>
          <w:rFonts w:ascii="Calibri" w:hAnsi="Calibri"/>
          <w:sz w:val="26"/>
          <w:szCs w:val="26"/>
          <w:rtl w:val="0"/>
          <w:lang w:val="en-US"/>
        </w:rPr>
        <w:t>: The dataset was divided chronologically into training, validation, and testing subsets to prevent data leakage.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This preprocessing ensured that the data was consistent, numerically stable, and suitable for training deep learning models such as LSTM, GRU, and CNN.</w:t>
      </w:r>
    </w:p>
    <w:p>
      <w:pPr>
        <w:pStyle w:val="Default"/>
        <w:suppressAutoHyphens w:val="1"/>
        <w:spacing w:before="0" w:after="322" w:line="240" w:lineRule="auto"/>
        <w:rPr>
          <w:rFonts w:ascii="Calibri" w:cs="Calibri" w:hAnsi="Calibri" w:eastAsia="Calibri"/>
          <w:b w:val="1"/>
          <w:bCs w:val="1"/>
          <w:sz w:val="26"/>
          <w:szCs w:val="26"/>
        </w:rPr>
      </w:pPr>
      <w:r>
        <w:rPr>
          <w:rFonts w:ascii="Calibri" w:hAnsi="Calibri"/>
          <w:b w:val="1"/>
          <w:bCs w:val="1"/>
          <w:sz w:val="26"/>
          <w:szCs w:val="26"/>
          <w:rtl w:val="0"/>
          <w:lang w:val="en-US"/>
        </w:rPr>
        <w:t>4. Exploratory Data Analysis (EDA)</w:t>
      </w: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nl-NL"/>
        </w:rPr>
        <w:t>4.1 Overview</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This project examines how </w:t>
      </w:r>
      <w:r>
        <w:rPr>
          <w:rFonts w:ascii="Calibri" w:hAnsi="Calibri"/>
          <w:b w:val="1"/>
          <w:bCs w:val="1"/>
          <w:sz w:val="26"/>
          <w:szCs w:val="26"/>
          <w:rtl w:val="0"/>
          <w:lang w:val="en-US"/>
        </w:rPr>
        <w:t>social context, lifestyle behaviors, clinical comorbidities, and medications</w:t>
      </w:r>
      <w:r>
        <w:rPr>
          <w:rFonts w:ascii="Calibri" w:hAnsi="Calibri"/>
          <w:sz w:val="26"/>
          <w:szCs w:val="26"/>
          <w:rtl w:val="0"/>
          <w:lang w:val="en-US"/>
        </w:rPr>
        <w:t xml:space="preserve"> relate to blood glucose in an adult diabetes cohort and prepares the ground for forecasting models.</w:t>
      </w: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4.2 Socio-demographic factors</w:t>
      </w:r>
    </w:p>
    <w:p>
      <w:pPr>
        <w:pStyle w:val="Default"/>
        <w:numPr>
          <w:ilvl w:val="0"/>
          <w:numId w:val="5"/>
        </w:numPr>
        <w:suppressAutoHyphens w:val="1"/>
        <w:spacing w:before="0" w:line="240" w:lineRule="auto"/>
        <w:rPr>
          <w:rFonts w:ascii="Calibri" w:hAnsi="Calibri"/>
          <w:b w:val="1"/>
          <w:bCs w:val="1"/>
          <w:sz w:val="26"/>
          <w:szCs w:val="26"/>
          <w:lang w:val="en-US"/>
        </w:rPr>
      </w:pPr>
      <w:r>
        <w:rPr>
          <w:rFonts w:ascii="Calibri" w:hAnsi="Calibri"/>
          <w:b w:val="1"/>
          <w:bCs w:val="1"/>
          <w:sz w:val="26"/>
          <w:szCs w:val="26"/>
          <w:rtl w:val="0"/>
          <w:lang w:val="en-US"/>
        </w:rPr>
        <w:t>Mean Glucose by Age at Diabetes Diagnosis with Patient Counts</w:t>
      </w:r>
      <w:r>
        <w:rPr>
          <w:rFonts w:ascii="Calibri" w:cs="Calibri" w:hAnsi="Calibri" w:eastAsia="Calibri"/>
          <w:b w:val="1"/>
          <w:bCs w:val="1"/>
          <w:sz w:val="26"/>
          <w:szCs w:val="26"/>
        </w:rPr>
        <w:drawing xmlns:a="http://schemas.openxmlformats.org/drawingml/2006/main">
          <wp:anchor distT="152400" distB="152400" distL="152400" distR="152400" simplePos="0" relativeHeight="251686912" behindDoc="0" locked="0" layoutInCell="1" allowOverlap="1">
            <wp:simplePos x="0" y="0"/>
            <wp:positionH relativeFrom="margin">
              <wp:posOffset>-118110</wp:posOffset>
            </wp:positionH>
            <wp:positionV relativeFrom="line">
              <wp:posOffset>197624</wp:posOffset>
            </wp:positionV>
            <wp:extent cx="6120057" cy="3631309"/>
            <wp:effectExtent l="0" t="0" r="0" b="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120057" cy="3631309"/>
                    </a:xfrm>
                    <a:prstGeom prst="rect">
                      <a:avLst/>
                    </a:prstGeom>
                    <a:ln w="12700" cap="flat">
                      <a:noFill/>
                      <a:miter lim="400000"/>
                    </a:ln>
                    <a:effectLst/>
                  </pic:spPr>
                </pic:pic>
              </a:graphicData>
            </a:graphic>
          </wp:anchor>
        </w:drawing>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People diagnosed at younger or middle ages show similar average glucose, while some older groups have slightly higher values. Each age group includes many patients, so the trend looks consistent overall.</w:t>
      </w:r>
    </w:p>
    <w:p>
      <w:pPr>
        <w:pStyle w:val="Default"/>
        <w:suppressAutoHyphens w:val="1"/>
        <w:spacing w:before="0" w:line="240" w:lineRule="auto"/>
        <w:rPr>
          <w:rFonts w:ascii="Calibri" w:cs="Calibri" w:hAnsi="Calibri" w:eastAsia="Calibri"/>
          <w:sz w:val="26"/>
          <w:szCs w:val="26"/>
        </w:rPr>
      </w:pPr>
    </w:p>
    <w:p>
      <w:pPr>
        <w:pStyle w:val="Default"/>
        <w:numPr>
          <w:ilvl w:val="0"/>
          <w:numId w:val="6"/>
        </w:numPr>
        <w:suppressAutoHyphens w:val="1"/>
        <w:spacing w:before="0" w:after="240" w:line="240" w:lineRule="auto"/>
        <w:rPr>
          <w:rFonts w:ascii="Calibri" w:hAnsi="Calibri"/>
          <w:sz w:val="26"/>
          <w:szCs w:val="26"/>
          <w:lang w:val="en-US"/>
        </w:rPr>
      </w:pPr>
      <w:r>
        <w:rPr>
          <w:rFonts w:ascii="Calibri" w:hAnsi="Calibri"/>
          <w:b w:val="1"/>
          <w:bCs w:val="1"/>
          <w:sz w:val="26"/>
          <w:szCs w:val="26"/>
          <w:rtl w:val="0"/>
          <w:lang w:val="en-US"/>
        </w:rPr>
        <w:t xml:space="preserve">Income </w:t>
      </w:r>
      <w:r>
        <w:rPr>
          <w:rFonts w:ascii="Calibri" w:hAnsi="Calibri"/>
          <w:b w:val="1"/>
          <w:bCs w:val="1"/>
          <w:sz w:val="26"/>
          <w:szCs w:val="26"/>
          <w:rtl w:val="0"/>
          <w:lang w:val="en-US"/>
        </w:rPr>
        <w:t>impact on glucose</w:t>
      </w:r>
      <w:r>
        <w:rPr>
          <w:rFonts w:ascii="Calibri" w:cs="Calibri" w:hAnsi="Calibri" w:eastAsia="Calibri"/>
          <w:b w:val="1"/>
          <w:bCs w:val="1"/>
          <w:sz w:val="26"/>
          <w:szCs w:val="26"/>
        </w:rPr>
        <w:drawing xmlns:a="http://schemas.openxmlformats.org/drawingml/2006/main">
          <wp:anchor distT="152400" distB="152400" distL="152400" distR="152400" simplePos="0" relativeHeight="251683840" behindDoc="0" locked="0" layoutInCell="1" allowOverlap="1">
            <wp:simplePos x="0" y="0"/>
            <wp:positionH relativeFrom="margin">
              <wp:posOffset>-6349</wp:posOffset>
            </wp:positionH>
            <wp:positionV relativeFrom="line">
              <wp:posOffset>203199</wp:posOffset>
            </wp:positionV>
            <wp:extent cx="6120057" cy="2581522"/>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6120057" cy="2581522"/>
                    </a:xfrm>
                    <a:prstGeom prst="rect">
                      <a:avLst/>
                    </a:prstGeom>
                    <a:ln w="12700" cap="flat">
                      <a:noFill/>
                      <a:miter lim="400000"/>
                    </a:ln>
                    <a:effectLst/>
                  </pic:spPr>
                </pic:pic>
              </a:graphicData>
            </a:graphic>
          </wp:anchor>
        </w:drawing>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impact of income on glucose is minimal. Across different income groups, glucose levels show wide variation but no clear upward or downward trend. The statistical correlation is very weak (</w:t>
      </w:r>
      <w:r>
        <w:rPr>
          <w:rFonts w:ascii="Calibri" w:hAnsi="Calibri" w:hint="default"/>
          <w:sz w:val="26"/>
          <w:szCs w:val="26"/>
          <w:rtl w:val="0"/>
        </w:rPr>
        <w:t>≈</w:t>
      </w:r>
      <w:r>
        <w:rPr>
          <w:rFonts w:ascii="Calibri" w:hAnsi="Calibri"/>
          <w:sz w:val="26"/>
          <w:szCs w:val="26"/>
          <w:rtl w:val="0"/>
          <w:lang w:val="en-US"/>
        </w:rPr>
        <w:t>0.015), confirming that income does not meaningfully influence glucose control in this dataset.</w:t>
      </w:r>
    </w:p>
    <w:p>
      <w:pPr>
        <w:pStyle w:val="Default"/>
        <w:suppressAutoHyphens w:val="1"/>
        <w:spacing w:before="0" w:line="240" w:lineRule="auto"/>
        <w:rPr>
          <w:rFonts w:ascii="Calibri" w:cs="Calibri" w:hAnsi="Calibri" w:eastAsia="Calibri"/>
          <w:sz w:val="26"/>
          <w:szCs w:val="26"/>
        </w:rPr>
      </w:pPr>
    </w:p>
    <w:p>
      <w:pPr>
        <w:pStyle w:val="Default"/>
        <w:numPr>
          <w:ilvl w:val="0"/>
          <w:numId w:val="6"/>
        </w:numPr>
        <w:suppressAutoHyphens w:val="1"/>
        <w:spacing w:before="0" w:after="240" w:line="240" w:lineRule="auto"/>
        <w:rPr>
          <w:rFonts w:ascii="Calibri" w:hAnsi="Calibri"/>
          <w:sz w:val="26"/>
          <w:szCs w:val="26"/>
          <w:lang w:val="en-US"/>
        </w:rPr>
      </w:pPr>
      <w:r>
        <w:rPr>
          <w:rFonts w:ascii="Calibri" w:hAnsi="Calibri"/>
          <w:b w:val="1"/>
          <w:bCs w:val="1"/>
          <w:sz w:val="26"/>
          <w:szCs w:val="26"/>
          <w:rtl w:val="0"/>
          <w:lang w:val="en-US"/>
        </w:rPr>
        <w:t>Relationship Between Education and Glucose Levels</w:t>
      </w:r>
      <w:r>
        <w:rPr>
          <w:rFonts w:ascii="Calibri" w:cs="Calibri" w:hAnsi="Calibri" w:eastAsia="Calibri"/>
          <w:b w:val="1"/>
          <w:bCs w:val="1"/>
          <w:sz w:val="26"/>
          <w:szCs w:val="26"/>
        </w:rPr>
        <w:drawing xmlns:a="http://schemas.openxmlformats.org/drawingml/2006/main">
          <wp:anchor distT="152400" distB="152400" distL="152400" distR="152400" simplePos="0" relativeHeight="251659264" behindDoc="0" locked="0" layoutInCell="1" allowOverlap="1">
            <wp:simplePos x="0" y="0"/>
            <wp:positionH relativeFrom="margin">
              <wp:posOffset>-128270</wp:posOffset>
            </wp:positionH>
            <wp:positionV relativeFrom="line">
              <wp:posOffset>243839</wp:posOffset>
            </wp:positionV>
            <wp:extent cx="6120057" cy="2534405"/>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6120057" cy="2534405"/>
                    </a:xfrm>
                    <a:prstGeom prst="rect">
                      <a:avLst/>
                    </a:prstGeom>
                    <a:ln w="12700" cap="flat">
                      <a:noFill/>
                      <a:miter lim="400000"/>
                    </a:ln>
                    <a:effectLst/>
                  </pic:spPr>
                </pic:pic>
              </a:graphicData>
            </a:graphic>
          </wp:anchor>
        </w:drawing>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 xml:space="preserve">Glucose levels show a clear link with education. People with higher education (Associate, Professional, Masters, Doctorate) tend to have better glucose control (mostly in the </w:t>
      </w:r>
      <w:r>
        <w:rPr>
          <w:rFonts w:ascii="Calibri" w:hAnsi="Calibri" w:hint="default"/>
          <w:sz w:val="26"/>
          <w:szCs w:val="26"/>
          <w:rtl w:val="1"/>
          <w:lang w:val="ar-SA" w:bidi="ar-SA"/>
        </w:rPr>
        <w:t>“</w:t>
      </w:r>
      <w:r>
        <w:rPr>
          <w:rFonts w:ascii="Calibri" w:hAnsi="Calibri"/>
          <w:sz w:val="26"/>
          <w:szCs w:val="26"/>
          <w:rtl w:val="0"/>
          <w:lang w:val="en-US"/>
        </w:rPr>
        <w:t>Good</w:t>
      </w:r>
      <w:r>
        <w:rPr>
          <w:rFonts w:ascii="Calibri" w:hAnsi="Calibri" w:hint="default"/>
          <w:sz w:val="26"/>
          <w:szCs w:val="26"/>
          <w:rtl w:val="0"/>
        </w:rPr>
        <w:t xml:space="preserve">” </w:t>
      </w:r>
      <w:r>
        <w:rPr>
          <w:rFonts w:ascii="Calibri" w:hAnsi="Calibri"/>
          <w:sz w:val="26"/>
          <w:szCs w:val="26"/>
          <w:rtl w:val="0"/>
          <w:lang w:val="en-US"/>
        </w:rPr>
        <w:t>range), while those with lower education (High School, Primary, Diploma) show poorer control, with mean glucose often above 180 mg/dL.</w:t>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numPr>
          <w:ilvl w:val="0"/>
          <w:numId w:val="7"/>
        </w:numPr>
        <w:suppressAutoHyphens w:val="1"/>
        <w:spacing w:before="0" w:after="281" w:line="240" w:lineRule="auto"/>
        <w:rPr>
          <w:rFonts w:ascii="Times Roman" w:hAnsi="Times Roman"/>
          <w:b w:val="1"/>
          <w:bCs w:val="1"/>
          <w:sz w:val="28"/>
          <w:szCs w:val="28"/>
          <w:lang w:val="en-US"/>
        </w:rPr>
      </w:pPr>
      <w:r>
        <w:rPr>
          <w:rFonts w:ascii="Times Roman" w:hAnsi="Times Roman"/>
          <w:b w:val="1"/>
          <w:bCs w:val="1"/>
          <w:sz w:val="28"/>
          <w:szCs w:val="28"/>
          <w:rtl w:val="0"/>
          <w:lang w:val="en-US"/>
        </w:rPr>
        <w:t>Marital Status and Glucose Trends</w:t>
      </w: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84864" behindDoc="0" locked="0" layoutInCell="1" allowOverlap="1">
            <wp:simplePos x="0" y="0"/>
            <wp:positionH relativeFrom="margin">
              <wp:posOffset>-270510</wp:posOffset>
            </wp:positionH>
            <wp:positionV relativeFrom="line">
              <wp:posOffset>386476</wp:posOffset>
            </wp:positionV>
            <wp:extent cx="6120057" cy="3315986"/>
            <wp:effectExtent l="0" t="0" r="0" b="0"/>
            <wp:wrapTopAndBottom distT="152400" distB="152400"/>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6120057" cy="3315986"/>
                    </a:xfrm>
                    <a:prstGeom prst="rect">
                      <a:avLst/>
                    </a:prstGeom>
                    <a:ln w="12700" cap="flat">
                      <a:noFill/>
                      <a:miter lim="400000"/>
                    </a:ln>
                    <a:effectLst/>
                  </pic:spPr>
                </pic:pic>
              </a:graphicData>
            </a:graphic>
          </wp:anchor>
        </w:drawing>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 xml:space="preserve">Glucose patterns vary by marital status, but all groups show wide fluctuations. Married and widowed individuals often record </w:t>
      </w:r>
      <w:r>
        <w:rPr>
          <w:rFonts w:ascii="Calibri" w:hAnsi="Calibri"/>
          <w:b w:val="1"/>
          <w:bCs w:val="1"/>
          <w:sz w:val="26"/>
          <w:szCs w:val="26"/>
          <w:rtl w:val="0"/>
          <w:lang w:val="en-US"/>
        </w:rPr>
        <w:t>higher glucose spikes</w:t>
      </w:r>
      <w:r>
        <w:rPr>
          <w:rFonts w:ascii="Calibri" w:hAnsi="Calibri"/>
          <w:sz w:val="26"/>
          <w:szCs w:val="26"/>
          <w:rtl w:val="0"/>
          <w:lang w:val="en-US"/>
        </w:rPr>
        <w:t xml:space="preserve">, sometimes in the </w:t>
      </w:r>
      <w:r>
        <w:rPr>
          <w:rFonts w:ascii="Calibri" w:hAnsi="Calibri" w:hint="default"/>
          <w:sz w:val="26"/>
          <w:szCs w:val="26"/>
          <w:rtl w:val="1"/>
          <w:lang w:val="ar-SA" w:bidi="ar-SA"/>
        </w:rPr>
        <w:t>“</w:t>
      </w:r>
      <w:r>
        <w:rPr>
          <w:rFonts w:ascii="Calibri" w:hAnsi="Calibri"/>
          <w:sz w:val="26"/>
          <w:szCs w:val="26"/>
          <w:rtl w:val="0"/>
          <w:lang w:val="en-US"/>
        </w:rPr>
        <w:t>High</w:t>
      </w:r>
      <w:r>
        <w:rPr>
          <w:rFonts w:ascii="Calibri" w:hAnsi="Calibri" w:hint="default"/>
          <w:sz w:val="26"/>
          <w:szCs w:val="26"/>
          <w:rtl w:val="0"/>
        </w:rPr>
        <w:t xml:space="preserve">” </w:t>
      </w:r>
      <w:r>
        <w:rPr>
          <w:rFonts w:ascii="Calibri" w:hAnsi="Calibri"/>
          <w:sz w:val="26"/>
          <w:szCs w:val="26"/>
          <w:rtl w:val="0"/>
          <w:lang w:val="en-US"/>
        </w:rPr>
        <w:t xml:space="preserve">zone (&gt;180 mg/dL). Singles and divorced groups show slightly more stable trends, generally staying in the </w:t>
      </w:r>
      <w:r>
        <w:rPr>
          <w:rFonts w:ascii="Calibri" w:hAnsi="Calibri"/>
          <w:b w:val="1"/>
          <w:bCs w:val="1"/>
          <w:sz w:val="26"/>
          <w:szCs w:val="26"/>
          <w:rtl w:val="0"/>
          <w:lang w:val="pt-PT"/>
        </w:rPr>
        <w:t>medium range (100</w:t>
      </w:r>
      <w:r>
        <w:rPr>
          <w:rFonts w:ascii="Calibri" w:hAnsi="Calibri" w:hint="default"/>
          <w:b w:val="1"/>
          <w:bCs w:val="1"/>
          <w:sz w:val="26"/>
          <w:szCs w:val="26"/>
          <w:rtl w:val="0"/>
        </w:rPr>
        <w:t>–</w:t>
      </w:r>
      <w:r>
        <w:rPr>
          <w:rFonts w:ascii="Calibri" w:hAnsi="Calibri"/>
          <w:b w:val="1"/>
          <w:bCs w:val="1"/>
          <w:sz w:val="26"/>
          <w:szCs w:val="26"/>
          <w:rtl w:val="0"/>
          <w:lang w:val="en-US"/>
        </w:rPr>
        <w:t>180 mg/dL)</w:t>
      </w:r>
      <w:r>
        <w:rPr>
          <w:rFonts w:ascii="Calibri" w:hAnsi="Calibri"/>
          <w:sz w:val="26"/>
          <w:szCs w:val="26"/>
          <w:rtl w:val="0"/>
          <w:lang w:val="en-US"/>
        </w:rPr>
        <w:t>. Overall, marital status shows some influence, but it is not a strong or consistent predictor of glucose control.</w:t>
      </w: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rPr>
        <w:t xml:space="preserve">4.3 </w:t>
      </w:r>
      <w:r>
        <w:rPr>
          <w:rFonts w:ascii="Calibri" w:hAnsi="Calibri"/>
          <w:b w:val="1"/>
          <w:bCs w:val="1"/>
          <w:sz w:val="26"/>
          <w:szCs w:val="26"/>
          <w:rtl w:val="0"/>
          <w:lang w:val="en-US"/>
        </w:rPr>
        <w:t>Life Style</w:t>
      </w:r>
    </w:p>
    <w:p>
      <w:pPr>
        <w:pStyle w:val="Default"/>
        <w:suppressAutoHyphens w:val="1"/>
        <w:spacing w:before="0" w:after="281" w:line="240" w:lineRule="auto"/>
        <w:rPr>
          <w:rFonts w:ascii="Calibri" w:cs="Calibri" w:hAnsi="Calibri" w:eastAsia="Calibri"/>
          <w:b w:val="1"/>
          <w:bCs w:val="1"/>
          <w:sz w:val="26"/>
          <w:szCs w:val="26"/>
        </w:rPr>
      </w:pPr>
      <w:r>
        <w:rPr>
          <w:rFonts w:ascii="Calibri" w:hAnsi="Calibri"/>
          <w:b w:val="1"/>
          <w:bCs w:val="1"/>
          <w:sz w:val="26"/>
          <w:szCs w:val="26"/>
          <w:rtl w:val="0"/>
          <w:lang w:val="en-US"/>
        </w:rPr>
        <w:t>4.3.1 Exercise and Binge Drinking per Week</w:t>
      </w:r>
      <w:r>
        <w:rPr>
          <w:rFonts w:ascii="Calibri" w:cs="Calibri" w:hAnsi="Calibri" w:eastAsia="Calibri"/>
          <w:b w:val="1"/>
          <w:bCs w:val="1"/>
          <w:sz w:val="26"/>
          <w:szCs w:val="26"/>
        </w:rPr>
        <w:drawing xmlns:a="http://schemas.openxmlformats.org/drawingml/2006/main">
          <wp:anchor distT="152400" distB="152400" distL="152400" distR="152400" simplePos="0" relativeHeight="251685888" behindDoc="0" locked="0" layoutInCell="1" allowOverlap="1">
            <wp:simplePos x="0" y="0"/>
            <wp:positionH relativeFrom="margin">
              <wp:posOffset>-6350</wp:posOffset>
            </wp:positionH>
            <wp:positionV relativeFrom="line">
              <wp:posOffset>330200</wp:posOffset>
            </wp:positionV>
            <wp:extent cx="6120057" cy="2605649"/>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6120057" cy="2605649"/>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People who exercise more often usually have lower and steadier glucose levels compared to those who don</w:t>
      </w:r>
      <w:r>
        <w:rPr>
          <w:rFonts w:ascii="Calibri" w:hAnsi="Calibri" w:hint="default"/>
          <w:sz w:val="26"/>
          <w:szCs w:val="26"/>
          <w:rtl w:val="1"/>
        </w:rPr>
        <w:t>’</w:t>
      </w:r>
      <w:r>
        <w:rPr>
          <w:rFonts w:ascii="Calibri" w:hAnsi="Calibri"/>
          <w:sz w:val="26"/>
          <w:szCs w:val="26"/>
          <w:rtl w:val="0"/>
          <w:lang w:val="en-US"/>
        </w:rPr>
        <w:t>t exercise.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For alcohol drinking, the pattern isn</w:t>
      </w:r>
      <w:r>
        <w:rPr>
          <w:rFonts w:ascii="Calibri" w:hAnsi="Calibri" w:hint="default"/>
          <w:sz w:val="26"/>
          <w:szCs w:val="26"/>
          <w:rtl w:val="1"/>
        </w:rPr>
        <w:t>’</w:t>
      </w:r>
      <w:r>
        <w:rPr>
          <w:rFonts w:ascii="Calibri" w:hAnsi="Calibri"/>
          <w:sz w:val="26"/>
          <w:szCs w:val="26"/>
          <w:rtl w:val="0"/>
          <w:lang w:val="en-US"/>
        </w:rPr>
        <w:t>t very clear</w:t>
      </w:r>
      <w:r>
        <w:rPr>
          <w:rFonts w:ascii="Calibri" w:hAnsi="Calibri"/>
          <w:sz w:val="26"/>
          <w:szCs w:val="26"/>
          <w:rtl w:val="0"/>
          <w:lang w:val="en-US"/>
        </w:rPr>
        <w:t>.</w:t>
      </w:r>
      <w:r>
        <w:rPr>
          <w:rFonts w:ascii="Calibri" w:hAnsi="Calibri"/>
          <w:sz w:val="26"/>
          <w:szCs w:val="26"/>
          <w:rtl w:val="0"/>
        </w:rPr>
        <w:t xml:space="preserve"> </w:t>
      </w:r>
      <w:r>
        <w:rPr>
          <w:rFonts w:ascii="Calibri" w:hAnsi="Calibri"/>
          <w:sz w:val="26"/>
          <w:szCs w:val="26"/>
          <w:rtl w:val="0"/>
          <w:lang w:val="en-US"/>
        </w:rPr>
        <w:t>G</w:t>
      </w:r>
      <w:r>
        <w:rPr>
          <w:rFonts w:ascii="Calibri" w:hAnsi="Calibri"/>
          <w:sz w:val="26"/>
          <w:szCs w:val="26"/>
          <w:rtl w:val="0"/>
          <w:lang w:val="en-US"/>
        </w:rPr>
        <w:t>lucose stays in a similar range no matter how many days people drink.</w:t>
      </w: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4.4 Clinical Comorbidities and Their Impact</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We compared </w:t>
      </w:r>
      <w:r>
        <w:rPr>
          <w:rFonts w:ascii="Calibri" w:hAnsi="Calibri"/>
          <w:b w:val="1"/>
          <w:bCs w:val="1"/>
          <w:sz w:val="26"/>
          <w:szCs w:val="26"/>
          <w:rtl w:val="0"/>
          <w:lang w:val="en-US"/>
        </w:rPr>
        <w:t>per-patient mean glucose</w:t>
      </w:r>
      <w:r>
        <w:rPr>
          <w:rFonts w:ascii="Calibri" w:hAnsi="Calibri"/>
          <w:sz w:val="26"/>
          <w:szCs w:val="26"/>
          <w:rtl w:val="0"/>
          <w:lang w:val="en-US"/>
        </w:rPr>
        <w:t xml:space="preserve"> for people </w:t>
      </w:r>
      <w:r>
        <w:rPr>
          <w:rFonts w:ascii="Calibri" w:hAnsi="Calibri"/>
          <w:b w:val="1"/>
          <w:bCs w:val="1"/>
          <w:sz w:val="26"/>
          <w:szCs w:val="26"/>
          <w:rtl w:val="0"/>
          <w:lang w:val="en-US"/>
        </w:rPr>
        <w:t>with vs without</w:t>
      </w:r>
      <w:r>
        <w:rPr>
          <w:rFonts w:ascii="Calibri" w:hAnsi="Calibri"/>
          <w:sz w:val="26"/>
          <w:szCs w:val="26"/>
          <w:rtl w:val="0"/>
          <w:lang w:val="en-US"/>
        </w:rPr>
        <w:t xml:space="preserve"> each condition (CKD, dyslipidemia, neuropathy, retinopathy, hypothyroidism), summarizing the gaps with </w:t>
      </w:r>
      <w:r>
        <w:rPr>
          <w:rFonts w:ascii="Calibri" w:hAnsi="Calibri"/>
          <w:b w:val="1"/>
          <w:bCs w:val="1"/>
          <w:sz w:val="26"/>
          <w:szCs w:val="26"/>
          <w:rtl w:val="0"/>
        </w:rPr>
        <w:t>slope/lollipop</w:t>
      </w:r>
      <w:r>
        <w:rPr>
          <w:rFonts w:ascii="Calibri" w:hAnsi="Calibri"/>
          <w:sz w:val="26"/>
          <w:szCs w:val="26"/>
          <w:rtl w:val="0"/>
          <w:lang w:val="en-US"/>
        </w:rPr>
        <w:t xml:space="preserve"> and </w:t>
      </w:r>
      <w:r>
        <w:rPr>
          <w:rFonts w:ascii="Calibri" w:hAnsi="Calibri"/>
          <w:b w:val="1"/>
          <w:bCs w:val="1"/>
          <w:sz w:val="26"/>
          <w:szCs w:val="26"/>
          <w:rtl w:val="0"/>
          <w:lang w:val="da-DK"/>
        </w:rPr>
        <w:t>forest</w:t>
      </w:r>
      <w:r>
        <w:rPr>
          <w:rFonts w:ascii="Calibri" w:hAnsi="Calibri"/>
          <w:sz w:val="26"/>
          <w:szCs w:val="26"/>
          <w:rtl w:val="0"/>
          <w:lang w:val="en-US"/>
        </w:rPr>
        <w:t xml:space="preserve"> plots. Across conditions, glucose is </w:t>
      </w:r>
      <w:r>
        <w:rPr>
          <w:rFonts w:ascii="Calibri" w:hAnsi="Calibri"/>
          <w:b w:val="1"/>
          <w:bCs w:val="1"/>
          <w:sz w:val="26"/>
          <w:szCs w:val="26"/>
          <w:rtl w:val="0"/>
          <w:lang w:val="en-US"/>
        </w:rPr>
        <w:t>slightly higher and more variable</w:t>
      </w:r>
      <w:r>
        <w:rPr>
          <w:rFonts w:ascii="Calibri" w:hAnsi="Calibri"/>
          <w:sz w:val="26"/>
          <w:szCs w:val="26"/>
          <w:rtl w:val="0"/>
          <w:lang w:val="en-US"/>
        </w:rPr>
        <w:t xml:space="preserve"> in those with comorbidities</w:t>
      </w:r>
      <w:r>
        <w:rPr>
          <w:rFonts w:ascii="Calibri" w:hAnsi="Calibri" w:hint="default"/>
          <w:sz w:val="26"/>
          <w:szCs w:val="26"/>
          <w:rtl w:val="0"/>
          <w:lang w:val="en-US"/>
        </w:rPr>
        <w:t>—</w:t>
      </w:r>
      <w:r>
        <w:rPr>
          <w:rFonts w:ascii="Calibri" w:hAnsi="Calibri"/>
          <w:sz w:val="26"/>
          <w:szCs w:val="26"/>
          <w:rtl w:val="0"/>
          <w:lang w:val="en-US"/>
        </w:rPr>
        <w:t xml:space="preserve">more clinical complexity, tougher glucose control. Effect sizes are </w:t>
      </w:r>
      <w:r>
        <w:rPr>
          <w:rFonts w:ascii="Calibri" w:hAnsi="Calibri"/>
          <w:b w:val="1"/>
          <w:bCs w:val="1"/>
          <w:sz w:val="26"/>
          <w:szCs w:val="26"/>
          <w:rtl w:val="0"/>
          <w:lang w:val="en-US"/>
        </w:rPr>
        <w:t>small to moderate</w:t>
      </w:r>
      <w:r>
        <w:rPr>
          <w:rFonts w:ascii="Calibri" w:hAnsi="Calibri"/>
          <w:sz w:val="26"/>
          <w:szCs w:val="26"/>
          <w:rtl w:val="0"/>
          <w:lang w:val="en-US"/>
        </w:rPr>
        <w:t xml:space="preserve"> and become clearer in </w:t>
      </w:r>
      <w:r>
        <w:rPr>
          <w:rFonts w:ascii="Calibri" w:hAnsi="Calibri"/>
          <w:b w:val="1"/>
          <w:bCs w:val="1"/>
          <w:sz w:val="26"/>
          <w:szCs w:val="26"/>
          <w:rtl w:val="0"/>
          <w:lang w:val="en-US"/>
        </w:rPr>
        <w:t>larger groups</w:t>
      </w:r>
      <w:r>
        <w:rPr>
          <w:rFonts w:ascii="Calibri" w:hAnsi="Calibri"/>
          <w:sz w:val="26"/>
          <w:szCs w:val="26"/>
          <w:rtl w:val="0"/>
        </w:rPr>
        <w:t>.</w:t>
      </w:r>
      <w:r>
        <w:rPr>
          <w:rFonts w:ascii="Calibri" w:cs="Calibri" w:hAnsi="Calibri" w:eastAsia="Calibri"/>
          <w:sz w:val="26"/>
          <w:szCs w:val="26"/>
        </w:rPr>
        <w:drawing xmlns:a="http://schemas.openxmlformats.org/drawingml/2006/main">
          <wp:anchor distT="152400" distB="152400" distL="152400" distR="152400" simplePos="0" relativeHeight="251660288" behindDoc="0" locked="0" layoutInCell="1" allowOverlap="1">
            <wp:simplePos x="0" y="0"/>
            <wp:positionH relativeFrom="margin">
              <wp:posOffset>-168910</wp:posOffset>
            </wp:positionH>
            <wp:positionV relativeFrom="line">
              <wp:posOffset>447039</wp:posOffset>
            </wp:positionV>
            <wp:extent cx="6120057" cy="3287125"/>
            <wp:effectExtent l="0" t="0" r="0" b="0"/>
            <wp:wrapTopAndBottom distT="152400" distB="152400"/>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6120057" cy="3287125"/>
                    </a:xfrm>
                    <a:prstGeom prst="rect">
                      <a:avLst/>
                    </a:prstGeom>
                    <a:ln w="12700" cap="flat">
                      <a:noFill/>
                      <a:miter lim="400000"/>
                    </a:ln>
                    <a:effectLst/>
                  </pic:spPr>
                </pic:pic>
              </a:graphicData>
            </a:graphic>
          </wp:anchor>
        </w:drawing>
      </w:r>
      <w:r>
        <w:rPr>
          <w:rFonts w:ascii="Calibri" w:cs="Calibri" w:hAnsi="Calibri" w:eastAsia="Calibri"/>
          <w:sz w:val="26"/>
          <w:szCs w:val="26"/>
        </w:rPr>
        <w:drawing xmlns:a="http://schemas.openxmlformats.org/drawingml/2006/main">
          <wp:anchor distT="152400" distB="152400" distL="152400" distR="152400" simplePos="0" relativeHeight="251661312" behindDoc="0" locked="0" layoutInCell="1" allowOverlap="1">
            <wp:simplePos x="0" y="0"/>
            <wp:positionH relativeFrom="margin">
              <wp:posOffset>-353906</wp:posOffset>
            </wp:positionH>
            <wp:positionV relativeFrom="line">
              <wp:posOffset>432239</wp:posOffset>
            </wp:positionV>
            <wp:extent cx="6815169" cy="3380612"/>
            <wp:effectExtent l="0" t="0" r="0" b="0"/>
            <wp:wrapTopAndBottom distT="152400" distB="152400"/>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6815169" cy="3380612"/>
                    </a:xfrm>
                    <a:prstGeom prst="rect">
                      <a:avLst/>
                    </a:prstGeom>
                    <a:ln w="12700" cap="flat">
                      <a:noFill/>
                      <a:miter lim="400000"/>
                    </a:ln>
                    <a:effectLst/>
                  </pic:spPr>
                </pic:pic>
              </a:graphicData>
            </a:graphic>
          </wp:anchor>
        </w:drawing>
      </w: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4.6 Medication and Supplement Usage</w:t>
      </w:r>
      <w:r>
        <w:rPr>
          <w:rFonts w:ascii="Calibri" w:cs="Calibri" w:hAnsi="Calibri" w:eastAsia="Calibri"/>
          <w:b w:val="1"/>
          <w:bCs w:val="1"/>
          <w:sz w:val="26"/>
          <w:szCs w:val="26"/>
        </w:rPr>
        <w:drawing xmlns:a="http://schemas.openxmlformats.org/drawingml/2006/main">
          <wp:anchor distT="152400" distB="152400" distL="152400" distR="152400" simplePos="0" relativeHeight="251662336" behindDoc="0" locked="0" layoutInCell="1" allowOverlap="1">
            <wp:simplePos x="0" y="0"/>
            <wp:positionH relativeFrom="margin">
              <wp:posOffset>-266594</wp:posOffset>
            </wp:positionH>
            <wp:positionV relativeFrom="line">
              <wp:posOffset>458946</wp:posOffset>
            </wp:positionV>
            <wp:extent cx="6437346" cy="3457543"/>
            <wp:effectExtent l="0" t="0" r="0" b="0"/>
            <wp:wrapTopAndBottom distT="152400" distB="15240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0">
                      <a:extLst/>
                    </a:blip>
                    <a:stretch>
                      <a:fillRect/>
                    </a:stretch>
                  </pic:blipFill>
                  <pic:spPr>
                    <a:xfrm>
                      <a:off x="0" y="0"/>
                      <a:ext cx="6437346" cy="3457543"/>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While medications such as </w:t>
      </w:r>
      <w:r>
        <w:rPr>
          <w:rFonts w:ascii="Calibri" w:hAnsi="Calibri"/>
          <w:b w:val="1"/>
          <w:bCs w:val="1"/>
          <w:sz w:val="26"/>
          <w:szCs w:val="26"/>
          <w:rtl w:val="0"/>
          <w:lang w:val="en-US"/>
        </w:rPr>
        <w:t>statins, aspirin, vitamin D, and various supplements</w:t>
      </w:r>
      <w:r>
        <w:rPr>
          <w:rFonts w:ascii="Calibri" w:hAnsi="Calibri"/>
          <w:sz w:val="26"/>
          <w:szCs w:val="26"/>
          <w:rtl w:val="0"/>
          <w:lang w:val="en-US"/>
        </w:rPr>
        <w:t xml:space="preserve"> showed relatively minor but statistically significant differences in mean insulin usage, these variables add context to each patient</w:t>
      </w:r>
      <w:r>
        <w:rPr>
          <w:rFonts w:ascii="Calibri" w:hAnsi="Calibri" w:hint="default"/>
          <w:sz w:val="26"/>
          <w:szCs w:val="26"/>
          <w:rtl w:val="1"/>
        </w:rPr>
        <w:t>’</w:t>
      </w:r>
      <w:r>
        <w:rPr>
          <w:rFonts w:ascii="Calibri" w:hAnsi="Calibri"/>
          <w:sz w:val="26"/>
          <w:szCs w:val="26"/>
          <w:rtl w:val="0"/>
          <w:lang w:val="en-US"/>
        </w:rPr>
        <w:t>s overall care complexity and may be useful as covariates in predictive modeling.</w:t>
      </w: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4.7 Correlation Analysis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No strong linear links with </w:t>
      </w:r>
      <w:r>
        <w:rPr>
          <w:rFonts w:ascii="Calibri" w:hAnsi="Calibri"/>
          <w:b w:val="1"/>
          <w:bCs w:val="1"/>
          <w:sz w:val="26"/>
          <w:szCs w:val="26"/>
          <w:rtl w:val="0"/>
          <w:lang w:val="it-IT"/>
        </w:rPr>
        <w:t>glucose</w:t>
      </w:r>
      <w:r>
        <w:rPr>
          <w:rFonts w:ascii="Calibri" w:hAnsi="Calibri" w:hint="default"/>
          <w:sz w:val="26"/>
          <w:szCs w:val="26"/>
          <w:rtl w:val="0"/>
          <w:lang w:val="en-US"/>
        </w:rPr>
        <w:t xml:space="preserve"> — </w:t>
      </w:r>
      <w:r>
        <w:rPr>
          <w:rFonts w:ascii="Calibri" w:hAnsi="Calibri"/>
          <w:sz w:val="26"/>
          <w:szCs w:val="26"/>
          <w:rtl w:val="0"/>
          <w:lang w:val="en-US"/>
        </w:rPr>
        <w:t xml:space="preserve">all |r| are tiny. Lifestyle (exercise/drinking), income, monitoring, etc., show </w:t>
      </w:r>
      <w:r>
        <w:rPr>
          <w:rFonts w:ascii="Calibri" w:hAnsi="Calibri"/>
          <w:b w:val="1"/>
          <w:bCs w:val="1"/>
          <w:sz w:val="26"/>
          <w:szCs w:val="26"/>
          <w:rtl w:val="0"/>
          <w:lang w:val="en-US"/>
        </w:rPr>
        <w:t>near-zero</w:t>
      </w:r>
      <w:r>
        <w:rPr>
          <w:rFonts w:ascii="Calibri" w:hAnsi="Calibri"/>
          <w:sz w:val="26"/>
          <w:szCs w:val="26"/>
          <w:rtl w:val="0"/>
          <w:lang w:val="en-US"/>
        </w:rPr>
        <w:t xml:space="preserve"> correlation with gl. The only big relationship in the matrix is </w:t>
      </w:r>
      <w:r>
        <w:rPr>
          <w:rFonts w:ascii="Calibri" w:hAnsi="Calibri"/>
          <w:b w:val="1"/>
          <w:bCs w:val="1"/>
          <w:sz w:val="26"/>
          <w:szCs w:val="26"/>
          <w:rtl w:val="0"/>
          <w:lang w:val="en-US"/>
        </w:rPr>
        <w:t xml:space="preserve">BMI </w:t>
      </w:r>
      <w:r>
        <w:rPr>
          <w:rFonts w:ascii="Calibri" w:hAnsi="Calibri"/>
          <w:b w:val="1"/>
          <w:bCs w:val="1"/>
          <w:sz w:val="26"/>
          <w:szCs w:val="26"/>
          <w:rtl w:val="0"/>
          <w:lang w:val="en-US"/>
        </w:rPr>
        <w:t>and</w:t>
      </w:r>
      <w:r>
        <w:rPr>
          <w:rFonts w:ascii="Calibri" w:hAnsi="Calibri"/>
          <w:b w:val="1"/>
          <w:bCs w:val="1"/>
          <w:sz w:val="26"/>
          <w:szCs w:val="26"/>
          <w:rtl w:val="0"/>
          <w:lang w:val="en-US"/>
        </w:rPr>
        <w:t xml:space="preserve"> weight</w:t>
      </w:r>
      <w:r>
        <w:rPr>
          <w:rFonts w:ascii="Calibri" w:hAnsi="Calibri"/>
          <w:sz w:val="26"/>
          <w:szCs w:val="26"/>
          <w:rtl w:val="0"/>
          <w:lang w:val="en-US"/>
        </w:rPr>
        <w:t xml:space="preserve"> (highly positive), which is expected. This doesn</w:t>
      </w:r>
      <w:r>
        <w:rPr>
          <w:rFonts w:ascii="Calibri" w:hAnsi="Calibri" w:hint="default"/>
          <w:sz w:val="26"/>
          <w:szCs w:val="26"/>
          <w:rtl w:val="1"/>
        </w:rPr>
        <w:t>’</w:t>
      </w:r>
      <w:r>
        <w:rPr>
          <w:rFonts w:ascii="Calibri" w:hAnsi="Calibri"/>
          <w:sz w:val="26"/>
          <w:szCs w:val="26"/>
          <w:rtl w:val="0"/>
          <w:lang w:val="en-US"/>
        </w:rPr>
        <w:t xml:space="preserve">t rule out </w:t>
      </w:r>
      <w:r>
        <w:rPr>
          <w:rFonts w:ascii="Calibri" w:hAnsi="Calibri"/>
          <w:b w:val="1"/>
          <w:bCs w:val="1"/>
          <w:sz w:val="26"/>
          <w:szCs w:val="26"/>
          <w:rtl w:val="0"/>
          <w:lang w:val="en-US"/>
        </w:rPr>
        <w:t>non-linear or lagged</w:t>
      </w:r>
      <w:r>
        <w:rPr>
          <w:rFonts w:ascii="Calibri" w:hAnsi="Calibri"/>
          <w:sz w:val="26"/>
          <w:szCs w:val="26"/>
          <w:rtl w:val="0"/>
          <w:lang w:val="en-US"/>
        </w:rPr>
        <w:t xml:space="preserve"> effects; it just says simple linear ties are weak.</w:t>
      </w:r>
      <w:r>
        <w:rPr>
          <w:rFonts w:ascii="Calibri" w:cs="Calibri" w:hAnsi="Calibri" w:eastAsia="Calibri"/>
          <w:sz w:val="26"/>
          <w:szCs w:val="26"/>
        </w:rPr>
        <w:drawing xmlns:a="http://schemas.openxmlformats.org/drawingml/2006/main">
          <wp:anchor distT="152400" distB="152400" distL="152400" distR="152400" simplePos="0" relativeHeight="251663360" behindDoc="0" locked="0" layoutInCell="1" allowOverlap="1">
            <wp:simplePos x="0" y="0"/>
            <wp:positionH relativeFrom="margin">
              <wp:posOffset>-584291</wp:posOffset>
            </wp:positionH>
            <wp:positionV relativeFrom="line">
              <wp:posOffset>430038</wp:posOffset>
            </wp:positionV>
            <wp:extent cx="6300581" cy="5548950"/>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2">
                      <a:extLst/>
                    </a:blip>
                    <a:stretch>
                      <a:fillRect/>
                    </a:stretch>
                  </pic:blipFill>
                  <pic:spPr>
                    <a:xfrm>
                      <a:off x="0" y="0"/>
                      <a:ext cx="6300581" cy="5548950"/>
                    </a:xfrm>
                    <a:prstGeom prst="rect">
                      <a:avLst/>
                    </a:prstGeom>
                    <a:ln w="12700" cap="flat">
                      <a:noFill/>
                      <a:miter lim="400000"/>
                    </a:ln>
                    <a:effectLst/>
                  </pic:spPr>
                </pic:pic>
              </a:graphicData>
            </a:graphic>
          </wp:anchor>
        </w:drawing>
      </w:r>
    </w:p>
    <w:p>
      <w:pPr>
        <w:pStyle w:val="Default"/>
        <w:suppressAutoHyphens w:val="1"/>
        <w:spacing w:before="0" w:after="281" w:line="240" w:lineRule="auto"/>
        <w:rPr>
          <w:rFonts w:ascii="Calibri" w:cs="Calibri" w:hAnsi="Calibri" w:eastAsia="Calibri"/>
          <w:b w:val="1"/>
          <w:bCs w:val="1"/>
          <w:sz w:val="26"/>
          <w:szCs w:val="26"/>
        </w:rPr>
      </w:pPr>
    </w:p>
    <w:p>
      <w:pPr>
        <w:pStyle w:val="Default"/>
        <w:suppressAutoHyphens w:val="1"/>
        <w:spacing w:before="0" w:after="281" w:line="240" w:lineRule="auto"/>
        <w:rPr>
          <w:rFonts w:ascii="Calibri" w:cs="Calibri" w:hAnsi="Calibri" w:eastAsia="Calibri"/>
          <w:b w:val="1"/>
          <w:bCs w:val="1"/>
          <w:sz w:val="26"/>
          <w:szCs w:val="26"/>
        </w:rPr>
      </w:pPr>
    </w:p>
    <w:p>
      <w:pPr>
        <w:pStyle w:val="Default"/>
        <w:suppressAutoHyphens w:val="1"/>
        <w:spacing w:before="0" w:after="281" w:line="240" w:lineRule="auto"/>
        <w:rPr>
          <w:rFonts w:ascii="Calibri" w:cs="Calibri" w:hAnsi="Calibri" w:eastAsia="Calibri"/>
          <w:b w:val="1"/>
          <w:bCs w:val="1"/>
          <w:sz w:val="26"/>
          <w:szCs w:val="26"/>
        </w:rPr>
      </w:pPr>
    </w:p>
    <w:p>
      <w:pPr>
        <w:pStyle w:val="Default"/>
        <w:suppressAutoHyphens w:val="1"/>
        <w:spacing w:before="0" w:after="281" w:line="240" w:lineRule="auto"/>
        <w:rPr>
          <w:rFonts w:ascii="Calibri" w:cs="Calibri" w:hAnsi="Calibri" w:eastAsia="Calibri"/>
          <w:b w:val="1"/>
          <w:bCs w:val="1"/>
          <w:sz w:val="26"/>
          <w:szCs w:val="26"/>
        </w:rPr>
      </w:pPr>
    </w:p>
    <w:p>
      <w:pPr>
        <w:pStyle w:val="Default"/>
        <w:suppressAutoHyphens w:val="1"/>
        <w:spacing w:before="0" w:after="281" w:line="240" w:lineRule="auto"/>
        <w:rPr>
          <w:rFonts w:ascii="Calibri" w:cs="Calibri" w:hAnsi="Calibri" w:eastAsia="Calibri"/>
          <w:b w:val="1"/>
          <w:bCs w:val="1"/>
          <w:sz w:val="26"/>
          <w:szCs w:val="26"/>
        </w:rPr>
      </w:pPr>
    </w:p>
    <w:p>
      <w:pPr>
        <w:pStyle w:val="Default"/>
        <w:suppressAutoHyphens w:val="1"/>
        <w:spacing w:before="0" w:after="281" w:line="240" w:lineRule="auto"/>
        <w:rPr>
          <w:rFonts w:ascii="Calibri" w:cs="Calibri" w:hAnsi="Calibri" w:eastAsia="Calibri"/>
          <w:b w:val="1"/>
          <w:bCs w:val="1"/>
          <w:sz w:val="26"/>
          <w:szCs w:val="26"/>
        </w:rPr>
      </w:pPr>
      <w:r>
        <w:rPr>
          <w:rFonts w:ascii="Calibri" w:hAnsi="Calibri"/>
          <w:b w:val="1"/>
          <w:bCs w:val="1"/>
          <w:sz w:val="26"/>
          <w:szCs w:val="26"/>
          <w:rtl w:val="0"/>
          <w:lang w:val="en-US"/>
        </w:rPr>
        <w:t>Correlation Table with Strength</w:t>
      </w:r>
    </w:p>
    <w:p>
      <w:pPr>
        <w:pStyle w:val="Default"/>
        <w:suppressAutoHyphens w:val="1"/>
        <w:spacing w:before="0" w:line="240" w:lineRule="auto"/>
        <w:rPr>
          <w:rFonts w:ascii="Calibri" w:cs="Calibri" w:hAnsi="Calibri" w:eastAsia="Calibri"/>
          <w:sz w:val="26"/>
          <w:szCs w:val="26"/>
        </w:rPr>
      </w:pPr>
    </w:p>
    <w:tbl>
      <w:tblPr>
        <w:tblW w:w="932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57"/>
        <w:gridCol w:w="4198"/>
        <w:gridCol w:w="1871"/>
      </w:tblGrid>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Variable</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Correlation with Target</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Strength</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id</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0.023</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gl</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Perfect</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dayswkex</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-0.004</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dayswkdrinkalc</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-0.021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daysmonbingealc</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0.038</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t1ddiagage</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0.027</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numhospdka</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-0.011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numshsincet1ddiag</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0.007</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annualinc</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0.015</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unitsinstotal</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0.023</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nummetercheckday</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-0.108</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height</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-0.002</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weight</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0.031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r>
        <w:tblPrEx>
          <w:shd w:val="clear" w:color="auto" w:fill="auto"/>
        </w:tblPrEx>
        <w:trPr>
          <w:trHeight w:val="360" w:hRule="atLeast"/>
        </w:trPr>
        <w:tc>
          <w:tcPr>
            <w:tcW w:type="dxa" w:w="32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bmi</w:t>
            </w:r>
          </w:p>
        </w:tc>
        <w:tc>
          <w:tcPr>
            <w:tcW w:type="dxa" w:w="4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0.037</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Very Weak</w:t>
            </w:r>
          </w:p>
        </w:tc>
      </w:tr>
    </w:tbl>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only strong link is with gl, since it</w:t>
      </w:r>
      <w:r>
        <w:rPr>
          <w:rFonts w:ascii="Calibri" w:hAnsi="Calibri" w:hint="default"/>
          <w:sz w:val="26"/>
          <w:szCs w:val="26"/>
          <w:rtl w:val="1"/>
        </w:rPr>
        <w:t>’</w:t>
      </w:r>
      <w:r>
        <w:rPr>
          <w:rFonts w:ascii="Calibri" w:hAnsi="Calibri"/>
          <w:sz w:val="26"/>
          <w:szCs w:val="26"/>
          <w:rtl w:val="0"/>
          <w:lang w:val="en-US"/>
        </w:rPr>
        <w:t>s the target itself. All other variables show very weak relationships. The small positive ones include bmi, weight, and daysmonbingealc, while the weakest negative link comes from nummetercheckday. Overall, no other column adds much predictive power.</w:t>
      </w:r>
    </w:p>
    <w:p>
      <w:pPr>
        <w:pStyle w:val="Default"/>
        <w:tabs>
          <w:tab w:val="left" w:pos="220"/>
          <w:tab w:val="left" w:pos="720"/>
        </w:tabs>
        <w:suppressAutoHyphens w:val="1"/>
        <w:spacing w:before="0" w:after="240" w:line="240" w:lineRule="auto"/>
        <w:ind w:left="720" w:hanging="720"/>
        <w:jc w:val="left"/>
        <w:rPr>
          <w:rFonts w:ascii="Calibri" w:cs="Calibri" w:hAnsi="Calibri" w:eastAsia="Calibri"/>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p>
    <w:p>
      <w:pPr>
        <w:pStyle w:val="Default"/>
        <w:suppressAutoHyphens w:val="1"/>
        <w:spacing w:before="0" w:after="322" w:line="240" w:lineRule="auto"/>
        <w:rPr>
          <w:rFonts w:ascii="Calibri" w:cs="Calibri" w:hAnsi="Calibri" w:eastAsia="Calibri"/>
          <w:b w:val="1"/>
          <w:bCs w:val="1"/>
          <w:sz w:val="26"/>
          <w:szCs w:val="26"/>
        </w:rPr>
      </w:pPr>
      <w:r>
        <w:rPr>
          <w:rFonts w:ascii="Calibri" w:hAnsi="Calibri"/>
          <w:b w:val="1"/>
          <w:bCs w:val="1"/>
          <w:sz w:val="26"/>
          <w:szCs w:val="26"/>
          <w:rtl w:val="0"/>
          <w:lang w:val="en-US"/>
        </w:rPr>
        <w:t>5. Model Development &amp; Methods</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5.1 Overview of Predictive Modeling Approach</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This project applies </w:t>
      </w:r>
      <w:r>
        <w:rPr>
          <w:rFonts w:ascii="Calibri" w:hAnsi="Calibri"/>
          <w:b w:val="1"/>
          <w:bCs w:val="1"/>
          <w:sz w:val="26"/>
          <w:szCs w:val="26"/>
          <w:rtl w:val="0"/>
          <w:lang w:val="en-US"/>
        </w:rPr>
        <w:t>three deep learning models</w:t>
      </w:r>
      <w:r>
        <w:rPr>
          <w:rFonts w:ascii="Calibri" w:hAnsi="Calibri" w:hint="default"/>
          <w:sz w:val="26"/>
          <w:szCs w:val="26"/>
          <w:rtl w:val="0"/>
          <w:lang w:val="en-US"/>
        </w:rPr>
        <w:t xml:space="preserve"> — </w:t>
      </w:r>
      <w:r>
        <w:rPr>
          <w:rFonts w:ascii="Calibri" w:hAnsi="Calibri"/>
          <w:sz w:val="26"/>
          <w:szCs w:val="26"/>
          <w:rtl w:val="0"/>
          <w:lang w:val="en-US"/>
        </w:rPr>
        <w:t xml:space="preserve">LSTM, GRU, and CNN </w:t>
      </w:r>
      <w:r>
        <w:rPr>
          <w:rFonts w:ascii="Calibri" w:hAnsi="Calibri" w:hint="default"/>
          <w:sz w:val="26"/>
          <w:szCs w:val="26"/>
          <w:rtl w:val="0"/>
          <w:lang w:val="en-US"/>
        </w:rPr>
        <w:t xml:space="preserve">— </w:t>
      </w:r>
      <w:r>
        <w:rPr>
          <w:rFonts w:ascii="Calibri" w:hAnsi="Calibri"/>
          <w:sz w:val="26"/>
          <w:szCs w:val="26"/>
          <w:rtl w:val="0"/>
          <w:lang w:val="en-US"/>
        </w:rPr>
        <w:t>to predict short-term glucose levels from continuous glucose monitoring (CGM) data. The approach was designed to be simple, logical, and easy to follow:</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Preprocessing:</w:t>
      </w:r>
      <w:r>
        <w:rPr>
          <w:rFonts w:ascii="Calibri" w:hAnsi="Calibri"/>
          <w:sz w:val="26"/>
          <w:szCs w:val="26"/>
          <w:rtl w:val="0"/>
          <w:lang w:val="en-US"/>
        </w:rPr>
        <w:t xml:space="preserve"> Patient data was ordered chronologically, resampled into 5-minute intervals, and cleaned to handle missing or noisy values.</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Feature Engineering:</w:t>
      </w:r>
      <w:r>
        <w:rPr>
          <w:rFonts w:ascii="Calibri" w:hAnsi="Calibri"/>
          <w:sz w:val="26"/>
          <w:szCs w:val="26"/>
          <w:rtl w:val="0"/>
          <w:lang w:val="en-US"/>
        </w:rPr>
        <w:t xml:space="preserve"> Twelve lag features (</w:t>
      </w:r>
      <w:r>
        <w:rPr>
          <w:rFonts w:ascii="Calibri" w:hAnsi="Calibri" w:hint="default"/>
          <w:sz w:val="26"/>
          <w:szCs w:val="26"/>
          <w:rtl w:val="0"/>
        </w:rPr>
        <w:t>≈</w:t>
      </w:r>
      <w:r>
        <w:rPr>
          <w:rFonts w:ascii="Calibri" w:hAnsi="Calibri"/>
          <w:sz w:val="26"/>
          <w:szCs w:val="26"/>
          <w:rtl w:val="0"/>
          <w:lang w:val="en-US"/>
        </w:rPr>
        <w:t>1 hour of glucose history) were created to frame the task as predicting the next reading from past values.</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Scaling:</w:t>
      </w:r>
      <w:r>
        <w:rPr>
          <w:rFonts w:ascii="Calibri" w:hAnsi="Calibri"/>
          <w:sz w:val="26"/>
          <w:szCs w:val="26"/>
          <w:rtl w:val="0"/>
          <w:lang w:val="en-US"/>
        </w:rPr>
        <w:t xml:space="preserve"> StandardScaler was applied to both inputs and outputs, fitted only on training data to avoid leakage; predictions were inverse-scaled for interpretation.</w:t>
      </w:r>
    </w:p>
    <w:p>
      <w:pPr>
        <w:pStyle w:val="Default"/>
        <w:numPr>
          <w:ilvl w:val="0"/>
          <w:numId w:val="2"/>
        </w:numPr>
        <w:suppressAutoHyphens w:val="1"/>
        <w:spacing w:before="0" w:after="240" w:line="240" w:lineRule="auto"/>
        <w:jc w:val="left"/>
        <w:rPr>
          <w:rFonts w:ascii="Calibri" w:hAnsi="Calibri"/>
          <w:sz w:val="26"/>
          <w:szCs w:val="26"/>
        </w:rPr>
      </w:pPr>
      <w:r>
        <w:rPr>
          <w:rFonts w:ascii="Calibri" w:hAnsi="Calibri"/>
          <w:b w:val="1"/>
          <w:bCs w:val="1"/>
          <w:sz w:val="26"/>
          <w:szCs w:val="26"/>
          <w:rtl w:val="0"/>
        </w:rPr>
        <w:t>Data Splitting:</w:t>
      </w:r>
      <w:r>
        <w:rPr>
          <w:rFonts w:ascii="Calibri" w:hAnsi="Calibri"/>
          <w:sz w:val="26"/>
          <w:szCs w:val="26"/>
          <w:rtl w:val="0"/>
          <w:lang w:val="en-US"/>
        </w:rPr>
        <w:t xml:space="preserve"> A patient-wise chronological split was used </w:t>
      </w:r>
      <w:r>
        <w:rPr>
          <w:rFonts w:ascii="Calibri" w:hAnsi="Calibri" w:hint="default"/>
          <w:sz w:val="26"/>
          <w:szCs w:val="26"/>
          <w:rtl w:val="0"/>
          <w:lang w:val="en-US"/>
        </w:rPr>
        <w:t xml:space="preserve">— </w:t>
      </w:r>
      <w:r>
        <w:rPr>
          <w:rFonts w:ascii="Calibri" w:hAnsi="Calibri"/>
          <w:sz w:val="26"/>
          <w:szCs w:val="26"/>
          <w:rtl w:val="0"/>
          <w:lang w:val="en-US"/>
        </w:rPr>
        <w:t>the last 60 readings reserved for testing, with the rest divided into training (</w:t>
      </w:r>
      <w:r>
        <w:rPr>
          <w:rFonts w:ascii="Calibri" w:hAnsi="Calibri" w:hint="default"/>
          <w:sz w:val="26"/>
          <w:szCs w:val="26"/>
          <w:rtl w:val="0"/>
        </w:rPr>
        <w:t>≈</w:t>
      </w:r>
      <w:r>
        <w:rPr>
          <w:rFonts w:ascii="Calibri" w:hAnsi="Calibri"/>
          <w:sz w:val="26"/>
          <w:szCs w:val="26"/>
          <w:rtl w:val="0"/>
        </w:rPr>
        <w:t>70</w:t>
      </w:r>
      <w:r>
        <w:rPr>
          <w:rFonts w:ascii="Calibri" w:hAnsi="Calibri" w:hint="default"/>
          <w:sz w:val="26"/>
          <w:szCs w:val="26"/>
          <w:rtl w:val="0"/>
        </w:rPr>
        <w:t>–</w:t>
      </w:r>
      <w:r>
        <w:rPr>
          <w:rFonts w:ascii="Calibri" w:hAnsi="Calibri"/>
          <w:sz w:val="26"/>
          <w:szCs w:val="26"/>
          <w:rtl w:val="0"/>
          <w:lang w:val="en-US"/>
        </w:rPr>
        <w:t>75%) and validation (</w:t>
      </w:r>
      <w:r>
        <w:rPr>
          <w:rFonts w:ascii="Calibri" w:hAnsi="Calibri" w:hint="default"/>
          <w:sz w:val="26"/>
          <w:szCs w:val="26"/>
          <w:rtl w:val="0"/>
        </w:rPr>
        <w:t>≈</w:t>
      </w:r>
      <w:r>
        <w:rPr>
          <w:rFonts w:ascii="Calibri" w:hAnsi="Calibri"/>
          <w:sz w:val="26"/>
          <w:szCs w:val="26"/>
          <w:rtl w:val="0"/>
        </w:rPr>
        <w:t>10</w:t>
      </w:r>
      <w:r>
        <w:rPr>
          <w:rFonts w:ascii="Calibri" w:hAnsi="Calibri" w:hint="default"/>
          <w:sz w:val="26"/>
          <w:szCs w:val="26"/>
          <w:rtl w:val="0"/>
        </w:rPr>
        <w:t>–</w:t>
      </w:r>
      <w:r>
        <w:rPr>
          <w:rFonts w:ascii="Calibri" w:hAnsi="Calibri"/>
          <w:sz w:val="26"/>
          <w:szCs w:val="26"/>
          <w:rtl w:val="0"/>
        </w:rPr>
        <w:t>15%).</w:t>
      </w:r>
    </w:p>
    <w:p>
      <w:pPr>
        <w:pStyle w:val="Default"/>
        <w:numPr>
          <w:ilvl w:val="0"/>
          <w:numId w:val="2"/>
        </w:numPr>
        <w:suppressAutoHyphens w:val="1"/>
        <w:spacing w:before="0" w:after="240" w:line="240" w:lineRule="auto"/>
        <w:jc w:val="left"/>
        <w:rPr>
          <w:rFonts w:ascii="Calibri" w:hAnsi="Calibri"/>
          <w:sz w:val="26"/>
          <w:szCs w:val="26"/>
          <w:lang w:val="da-DK"/>
        </w:rPr>
      </w:pPr>
      <w:r>
        <w:rPr>
          <w:rFonts w:ascii="Calibri" w:hAnsi="Calibri"/>
          <w:b w:val="1"/>
          <w:bCs w:val="1"/>
          <w:sz w:val="26"/>
          <w:szCs w:val="26"/>
          <w:rtl w:val="0"/>
          <w:lang w:val="da-DK"/>
        </w:rPr>
        <w:t>Baseline Models:</w:t>
      </w:r>
      <w:r>
        <w:rPr>
          <w:rFonts w:ascii="Calibri" w:hAnsi="Calibri"/>
          <w:sz w:val="26"/>
          <w:szCs w:val="26"/>
          <w:rtl w:val="0"/>
          <w:lang w:val="en-US"/>
        </w:rPr>
        <w:t xml:space="preserve"> Standard versions of LSTM, GRU, and CNN were trained to establish initial performance benchmarks.</w:t>
      </w:r>
    </w:p>
    <w:p>
      <w:pPr>
        <w:pStyle w:val="Default"/>
        <w:numPr>
          <w:ilvl w:val="0"/>
          <w:numId w:val="2"/>
        </w:numPr>
        <w:suppressAutoHyphens w:val="1"/>
        <w:spacing w:before="0" w:after="240" w:line="240" w:lineRule="auto"/>
        <w:jc w:val="left"/>
        <w:rPr>
          <w:rFonts w:ascii="Calibri" w:hAnsi="Calibri"/>
          <w:sz w:val="26"/>
          <w:szCs w:val="26"/>
        </w:rPr>
      </w:pPr>
      <w:r>
        <w:rPr>
          <w:rFonts w:ascii="Calibri" w:hAnsi="Calibri"/>
          <w:b w:val="1"/>
          <w:bCs w:val="1"/>
          <w:sz w:val="26"/>
          <w:szCs w:val="26"/>
          <w:rtl w:val="0"/>
        </w:rPr>
        <w:t>Hyperparameter Tuning:</w:t>
      </w:r>
      <w:r>
        <w:rPr>
          <w:rFonts w:ascii="Calibri" w:hAnsi="Calibri"/>
          <w:sz w:val="26"/>
          <w:szCs w:val="26"/>
          <w:rtl w:val="0"/>
          <w:lang w:val="en-US"/>
        </w:rPr>
        <w:t xml:space="preserve"> Each model explored 12 configurations (varying units, filters, dropout, dense layers, learning rate), with validation RMSE guiding the best setup.</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Training Setup:</w:t>
      </w:r>
      <w:r>
        <w:rPr>
          <w:rFonts w:ascii="Calibri" w:hAnsi="Calibri"/>
          <w:sz w:val="26"/>
          <w:szCs w:val="26"/>
          <w:rtl w:val="0"/>
          <w:lang w:val="en-US"/>
        </w:rPr>
        <w:t xml:space="preserve"> All models used MSE loss, the Adam optimizer, early stopping to prevent overfitting, and consistent batch size/epochs for fairness.</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Evaluation:</w:t>
      </w:r>
      <w:r>
        <w:rPr>
          <w:rFonts w:ascii="Calibri" w:hAnsi="Calibri"/>
          <w:sz w:val="26"/>
          <w:szCs w:val="26"/>
          <w:rtl w:val="0"/>
          <w:lang w:val="en-US"/>
        </w:rPr>
        <w:t xml:space="preserve"> Performance was assessed with regression metrics (R</w:t>
      </w:r>
      <w:r>
        <w:rPr>
          <w:rFonts w:ascii="Calibri" w:hAnsi="Calibri" w:hint="default"/>
          <w:sz w:val="26"/>
          <w:szCs w:val="26"/>
          <w:rtl w:val="0"/>
        </w:rPr>
        <w:t>²</w:t>
      </w:r>
      <w:r>
        <w:rPr>
          <w:rFonts w:ascii="Calibri" w:hAnsi="Calibri"/>
          <w:sz w:val="26"/>
          <w:szCs w:val="26"/>
          <w:rtl w:val="0"/>
          <w:lang w:val="en-US"/>
        </w:rPr>
        <w:t>, RMSE, MAE) and classification metrics (Accuracy, Precision, Recall, F1, Confusion Matrix at 140 mg/dL).</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Results &amp; Selection:</w:t>
      </w:r>
      <w:r>
        <w:rPr>
          <w:rFonts w:ascii="Calibri" w:hAnsi="Calibri"/>
          <w:sz w:val="26"/>
          <w:szCs w:val="26"/>
          <w:rtl w:val="0"/>
          <w:lang w:val="en-US"/>
        </w:rPr>
        <w:t xml:space="preserve"> Comparisons through tables, scatter plots, training curves, and patient-level studies showed that the tuned CNN achieved the highest R</w:t>
      </w:r>
      <w:r>
        <w:rPr>
          <w:rFonts w:ascii="Calibri" w:hAnsi="Calibri" w:hint="default"/>
          <w:sz w:val="26"/>
          <w:szCs w:val="26"/>
          <w:rtl w:val="0"/>
        </w:rPr>
        <w:t xml:space="preserve">² </w:t>
      </w:r>
      <w:r>
        <w:rPr>
          <w:rFonts w:ascii="Calibri" w:hAnsi="Calibri"/>
          <w:sz w:val="26"/>
          <w:szCs w:val="26"/>
          <w:rtl w:val="0"/>
          <w:lang w:val="en-US"/>
        </w:rPr>
        <w:t>(0.996), lowest RMSE (</w:t>
      </w:r>
      <w:r>
        <w:rPr>
          <w:rFonts w:ascii="Calibri" w:hAnsi="Calibri" w:hint="default"/>
          <w:sz w:val="26"/>
          <w:szCs w:val="26"/>
          <w:rtl w:val="0"/>
        </w:rPr>
        <w:t>≈</w:t>
      </w:r>
      <w:r>
        <w:rPr>
          <w:rFonts w:ascii="Calibri" w:hAnsi="Calibri"/>
          <w:sz w:val="26"/>
          <w:szCs w:val="26"/>
          <w:rtl w:val="0"/>
          <w:lang w:val="en-US"/>
        </w:rPr>
        <w:t>5 mg/dL), and the strongest classification F1-score (0.986), making it the most reliable model overall.</w:t>
      </w:r>
    </w:p>
    <w:p>
      <w:pPr>
        <w:pStyle w:val="Default"/>
        <w:tabs>
          <w:tab w:val="left" w:pos="220"/>
          <w:tab w:val="left" w:pos="720"/>
        </w:tabs>
        <w:suppressAutoHyphens w:val="1"/>
        <w:spacing w:before="0" w:after="240" w:line="240" w:lineRule="auto"/>
        <w:ind w:left="720" w:hanging="720"/>
        <w:jc w:val="left"/>
        <w:rPr>
          <w:rFonts w:ascii="Calibri" w:cs="Calibri" w:hAnsi="Calibri" w:eastAsia="Calibri"/>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5.2 Feature Engineering</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To convert CGM data into supervised sequences suitable for deep learning:</w:t>
      </w:r>
    </w:p>
    <w:p>
      <w:pPr>
        <w:pStyle w:val="Default"/>
        <w:numPr>
          <w:ilvl w:val="0"/>
          <w:numId w:val="2"/>
        </w:numPr>
        <w:suppressAutoHyphens w:val="1"/>
        <w:spacing w:before="0" w:after="240" w:line="240" w:lineRule="auto"/>
        <w:jc w:val="left"/>
        <w:rPr>
          <w:rFonts w:ascii="Calibri" w:hAnsi="Calibri"/>
          <w:sz w:val="26"/>
          <w:szCs w:val="26"/>
          <w:lang w:val="it-IT"/>
        </w:rPr>
      </w:pPr>
      <w:r>
        <w:rPr>
          <w:rFonts w:ascii="Calibri" w:hAnsi="Calibri"/>
          <w:b w:val="1"/>
          <w:bCs w:val="1"/>
          <w:sz w:val="26"/>
          <w:szCs w:val="26"/>
          <w:rtl w:val="0"/>
          <w:lang w:val="it-IT"/>
        </w:rPr>
        <w:t>Resampling:</w:t>
      </w:r>
      <w:r>
        <w:rPr>
          <w:rFonts w:ascii="Calibri" w:hAnsi="Calibri"/>
          <w:sz w:val="26"/>
          <w:szCs w:val="26"/>
          <w:rtl w:val="0"/>
          <w:lang w:val="en-US"/>
        </w:rPr>
        <w:t xml:space="preserve"> Glucose readings were resampled to fixed </w:t>
      </w:r>
      <w:r>
        <w:rPr>
          <w:rFonts w:ascii="Calibri" w:hAnsi="Calibri"/>
          <w:b w:val="1"/>
          <w:bCs w:val="1"/>
          <w:sz w:val="26"/>
          <w:szCs w:val="26"/>
          <w:rtl w:val="0"/>
          <w:lang w:val="en-US"/>
        </w:rPr>
        <w:t>5-minute intervals</w:t>
      </w:r>
      <w:r>
        <w:rPr>
          <w:rFonts w:ascii="Calibri" w:hAnsi="Calibri"/>
          <w:sz w:val="26"/>
          <w:szCs w:val="26"/>
          <w:rtl w:val="0"/>
          <w:lang w:val="en-US"/>
        </w:rPr>
        <w:t xml:space="preserve"> to create consistent time steps across all patients.</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Lag Features:</w:t>
      </w:r>
      <w:r>
        <w:rPr>
          <w:rFonts w:ascii="Calibri" w:hAnsi="Calibri"/>
          <w:sz w:val="26"/>
          <w:szCs w:val="26"/>
          <w:rtl w:val="0"/>
          <w:lang w:val="en-US"/>
        </w:rPr>
        <w:t xml:space="preserve"> For each target value (gl), the preceding </w:t>
      </w:r>
      <w:r>
        <w:rPr>
          <w:rFonts w:ascii="Calibri" w:hAnsi="Calibri"/>
          <w:b w:val="1"/>
          <w:bCs w:val="1"/>
          <w:sz w:val="26"/>
          <w:szCs w:val="26"/>
          <w:rtl w:val="0"/>
        </w:rPr>
        <w:t>12 lags</w:t>
      </w:r>
      <w:r>
        <w:rPr>
          <w:rFonts w:ascii="Calibri" w:hAnsi="Calibri"/>
          <w:sz w:val="26"/>
          <w:szCs w:val="26"/>
          <w:rtl w:val="0"/>
          <w:lang w:val="en-US"/>
        </w:rPr>
        <w:t xml:space="preserve"> (lag_1 </w:t>
      </w:r>
      <w:r>
        <w:rPr>
          <w:rFonts w:ascii="Calibri" w:hAnsi="Calibri" w:hint="default"/>
          <w:sz w:val="26"/>
          <w:szCs w:val="26"/>
          <w:rtl w:val="0"/>
        </w:rPr>
        <w:t xml:space="preserve">… </w:t>
      </w:r>
      <w:r>
        <w:rPr>
          <w:rFonts w:ascii="Calibri" w:hAnsi="Calibri"/>
          <w:sz w:val="26"/>
          <w:szCs w:val="26"/>
          <w:rtl w:val="0"/>
          <w:lang w:val="en-US"/>
        </w:rPr>
        <w:t>lag_12) were used as features. This represents approximately 1 hour of patient glucose history.</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Windowed Dataset:</w:t>
      </w:r>
      <w:r>
        <w:rPr>
          <w:rFonts w:ascii="Calibri" w:hAnsi="Calibri"/>
          <w:sz w:val="26"/>
          <w:szCs w:val="26"/>
          <w:rtl w:val="0"/>
          <w:lang w:val="en-US"/>
        </w:rPr>
        <w:t xml:space="preserve"> Inputs X = {lag_1 </w:t>
      </w:r>
      <w:r>
        <w:rPr>
          <w:rFonts w:ascii="Calibri" w:hAnsi="Calibri" w:hint="default"/>
          <w:sz w:val="26"/>
          <w:szCs w:val="26"/>
          <w:rtl w:val="0"/>
        </w:rPr>
        <w:t xml:space="preserve">… </w:t>
      </w:r>
      <w:r>
        <w:rPr>
          <w:rFonts w:ascii="Calibri" w:hAnsi="Calibri"/>
          <w:sz w:val="26"/>
          <w:szCs w:val="26"/>
          <w:rtl w:val="0"/>
          <w:lang w:val="en-US"/>
        </w:rPr>
        <w:t>lag_12} and output y = gl(t) were created for each timepoint.</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Patient-wise Construction:</w:t>
      </w:r>
      <w:r>
        <w:rPr>
          <w:rFonts w:ascii="Calibri" w:hAnsi="Calibri"/>
          <w:sz w:val="26"/>
          <w:szCs w:val="26"/>
          <w:rtl w:val="0"/>
          <w:lang w:val="en-US"/>
        </w:rPr>
        <w:t xml:space="preserve"> Features were generated independently for each patient to prevent inter-patient leakage.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This ensured that models learned both </w:t>
      </w:r>
      <w:r>
        <w:rPr>
          <w:rFonts w:ascii="Calibri" w:hAnsi="Calibri"/>
          <w:b w:val="1"/>
          <w:bCs w:val="1"/>
          <w:sz w:val="26"/>
          <w:szCs w:val="26"/>
          <w:rtl w:val="0"/>
          <w:lang w:val="en-US"/>
        </w:rPr>
        <w:t>short-term temporal dependencies</w:t>
      </w:r>
      <w:r>
        <w:rPr>
          <w:rFonts w:ascii="Calibri" w:hAnsi="Calibri"/>
          <w:sz w:val="26"/>
          <w:szCs w:val="26"/>
          <w:rtl w:val="0"/>
          <w:lang w:val="en-US"/>
        </w:rPr>
        <w:t xml:space="preserve"> and </w:t>
      </w:r>
      <w:r>
        <w:rPr>
          <w:rFonts w:ascii="Calibri" w:hAnsi="Calibri"/>
          <w:b w:val="1"/>
          <w:bCs w:val="1"/>
          <w:sz w:val="26"/>
          <w:szCs w:val="26"/>
          <w:rtl w:val="0"/>
          <w:lang w:val="en-US"/>
        </w:rPr>
        <w:t>personalised patterns</w:t>
      </w:r>
      <w:r>
        <w:rPr>
          <w:rFonts w:ascii="Calibri" w:hAnsi="Calibri"/>
          <w:sz w:val="26"/>
          <w:szCs w:val="26"/>
          <w:rtl w:val="0"/>
          <w:lang w:val="en-US"/>
        </w:rPr>
        <w:t xml:space="preserve"> within patient trajectories.</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81" w:line="240" w:lineRule="auto"/>
        <w:rPr>
          <w:rFonts w:ascii="Calibri" w:cs="Calibri" w:hAnsi="Calibri" w:eastAsia="Calibri"/>
          <w:b w:val="1"/>
          <w:bCs w:val="1"/>
          <w:sz w:val="26"/>
          <w:szCs w:val="26"/>
        </w:rPr>
      </w:pPr>
      <w:r>
        <w:rPr>
          <w:rFonts w:ascii="Calibri" w:hAnsi="Calibri"/>
          <w:b w:val="1"/>
          <w:bCs w:val="1"/>
          <w:sz w:val="26"/>
          <w:szCs w:val="26"/>
          <w:rtl w:val="0"/>
          <w:lang w:val="en-US"/>
        </w:rPr>
        <w:t>5.3 Scaling</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To keep training stable and results meaningful, we scaled both inputs and outputs with </w:t>
      </w:r>
      <w:r>
        <w:rPr>
          <w:rFonts w:ascii="Calibri" w:hAnsi="Calibri"/>
          <w:b w:val="1"/>
          <w:bCs w:val="1"/>
          <w:sz w:val="26"/>
          <w:szCs w:val="26"/>
          <w:rtl w:val="0"/>
          <w:lang w:val="nl-NL"/>
        </w:rPr>
        <w:t>StandardScaler</w:t>
      </w:r>
      <w:r>
        <w:rPr>
          <w:rFonts w:ascii="Calibri" w:hAnsi="Calibri"/>
          <w:sz w:val="26"/>
          <w:szCs w:val="26"/>
          <w:rtl w:val="0"/>
          <w:lang w:val="en-US"/>
        </w:rPr>
        <w:t>. The scaler was fitted only on the training data (to avoid leakage) and then applied consistently to validation and test sets. This kept features on a comparable scale, sped up convergence, and prevented models from being biased by extreme glucose ranges (50</w:t>
      </w:r>
      <w:r>
        <w:rPr>
          <w:rFonts w:ascii="Calibri" w:hAnsi="Calibri" w:hint="default"/>
          <w:sz w:val="26"/>
          <w:szCs w:val="26"/>
          <w:rtl w:val="0"/>
        </w:rPr>
        <w:t>–</w:t>
      </w:r>
      <w:r>
        <w:rPr>
          <w:rFonts w:ascii="Calibri" w:hAnsi="Calibri"/>
          <w:sz w:val="26"/>
          <w:szCs w:val="26"/>
          <w:rtl w:val="0"/>
          <w:lang w:val="en-US"/>
        </w:rPr>
        <w:t>400 mg/dL).</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Predictions were inverse-transformed back into mg/dL so metrics like RMSE and MAE stayed clinically interpretable. In short, scaling acted as a </w:t>
      </w:r>
      <w:r>
        <w:rPr>
          <w:rFonts w:ascii="Calibri" w:hAnsi="Calibri"/>
          <w:b w:val="1"/>
          <w:bCs w:val="1"/>
          <w:sz w:val="26"/>
          <w:szCs w:val="26"/>
          <w:rtl w:val="0"/>
          <w:lang w:val="nl-NL"/>
        </w:rPr>
        <w:t>training stabiliser</w:t>
      </w:r>
      <w:r>
        <w:rPr>
          <w:rFonts w:ascii="Calibri" w:hAnsi="Calibri"/>
          <w:sz w:val="26"/>
          <w:szCs w:val="26"/>
          <w:rtl w:val="0"/>
          <w:lang w:val="en-US"/>
        </w:rPr>
        <w:t xml:space="preserve"> and a </w:t>
      </w:r>
      <w:r>
        <w:rPr>
          <w:rFonts w:ascii="Calibri" w:hAnsi="Calibri"/>
          <w:b w:val="1"/>
          <w:bCs w:val="1"/>
          <w:sz w:val="26"/>
          <w:szCs w:val="26"/>
          <w:rtl w:val="0"/>
          <w:lang w:val="en-US"/>
        </w:rPr>
        <w:t>bridge back to clinical reality</w:t>
      </w:r>
      <w:r>
        <w:rPr>
          <w:rFonts w:ascii="Calibri" w:hAnsi="Calibri"/>
          <w:sz w:val="26"/>
          <w:szCs w:val="26"/>
          <w:rtl w:val="0"/>
        </w:rPr>
        <w:t>.</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5.4 Training, Validation, and Testing Split</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To keep the setup close to real-life forecasting, we split each patient</w:t>
      </w:r>
      <w:r>
        <w:rPr>
          <w:rFonts w:ascii="Calibri" w:hAnsi="Calibri" w:hint="default"/>
          <w:sz w:val="26"/>
          <w:szCs w:val="26"/>
          <w:rtl w:val="1"/>
        </w:rPr>
        <w:t>’</w:t>
      </w:r>
      <w:r>
        <w:rPr>
          <w:rFonts w:ascii="Calibri" w:hAnsi="Calibri"/>
          <w:sz w:val="26"/>
          <w:szCs w:val="26"/>
          <w:rtl w:val="0"/>
          <w:lang w:val="en-US"/>
        </w:rPr>
        <w:t>s data by time rather than at random.</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Testing:</w:t>
      </w:r>
      <w:r>
        <w:rPr>
          <w:rFonts w:ascii="Calibri" w:hAnsi="Calibri"/>
          <w:sz w:val="26"/>
          <w:szCs w:val="26"/>
          <w:rtl w:val="0"/>
          <w:lang w:val="en-US"/>
        </w:rPr>
        <w:t xml:space="preserve"> The latest TEST_WINDOW readings were held back as the </w:t>
      </w:r>
      <w:r>
        <w:rPr>
          <w:rFonts w:ascii="Calibri" w:hAnsi="Calibri" w:hint="default"/>
          <w:sz w:val="26"/>
          <w:szCs w:val="26"/>
          <w:rtl w:val="1"/>
          <w:lang w:val="ar-SA" w:bidi="ar-SA"/>
        </w:rPr>
        <w:t>“</w:t>
      </w:r>
      <w:r>
        <w:rPr>
          <w:rFonts w:ascii="Calibri" w:hAnsi="Calibri"/>
          <w:sz w:val="26"/>
          <w:szCs w:val="26"/>
          <w:rtl w:val="0"/>
          <w:lang w:val="en-US"/>
        </w:rPr>
        <w:t>future</w:t>
      </w:r>
      <w:r>
        <w:rPr>
          <w:rFonts w:ascii="Calibri" w:hAnsi="Calibri" w:hint="default"/>
          <w:sz w:val="26"/>
          <w:szCs w:val="26"/>
          <w:rtl w:val="0"/>
        </w:rPr>
        <w:t xml:space="preserve">” </w:t>
      </w:r>
      <w:r>
        <w:rPr>
          <w:rFonts w:ascii="Calibri" w:hAnsi="Calibri"/>
          <w:sz w:val="26"/>
          <w:szCs w:val="26"/>
          <w:rtl w:val="0"/>
          <w:lang w:val="en-US"/>
        </w:rPr>
        <w:t>the model had to predict.</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Validation:</w:t>
      </w:r>
      <w:r>
        <w:rPr>
          <w:rFonts w:ascii="Calibri" w:hAnsi="Calibri"/>
          <w:sz w:val="26"/>
          <w:szCs w:val="26"/>
          <w:rtl w:val="0"/>
          <w:lang w:val="en-US"/>
        </w:rPr>
        <w:t xml:space="preserve"> From the remaining pool, about 10% of the earliest samples were used to tune the model.</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b w:val="1"/>
          <w:bCs w:val="1"/>
          <w:sz w:val="26"/>
          <w:szCs w:val="26"/>
          <w:rtl w:val="0"/>
          <w:lang w:val="en-US"/>
        </w:rPr>
        <w:t>Training:</w:t>
      </w:r>
      <w:r>
        <w:rPr>
          <w:rFonts w:ascii="Calibri" w:hAnsi="Calibri"/>
          <w:sz w:val="26"/>
          <w:szCs w:val="26"/>
          <w:rtl w:val="0"/>
          <w:lang w:val="en-US"/>
        </w:rPr>
        <w:t xml:space="preserve"> Everything before that went into training.</w:t>
      </w:r>
    </w:p>
    <w:p>
      <w:pPr>
        <w:pStyle w:val="Default"/>
        <w:numPr>
          <w:ilvl w:val="0"/>
          <w:numId w:val="2"/>
        </w:numPr>
        <w:suppressAutoHyphens w:val="1"/>
        <w:spacing w:before="0" w:after="240" w:line="240" w:lineRule="auto"/>
        <w:jc w:val="left"/>
        <w:rPr>
          <w:rFonts w:ascii="Calibri" w:hAnsi="Calibri"/>
          <w:sz w:val="26"/>
          <w:szCs w:val="26"/>
          <w:lang w:val="en-US"/>
        </w:rPr>
      </w:pPr>
      <w:r>
        <w:rPr>
          <w:rFonts w:ascii="Calibri" w:hAnsi="Calibri"/>
          <w:sz w:val="26"/>
          <w:szCs w:val="26"/>
          <w:rtl w:val="0"/>
          <w:lang w:val="en-US"/>
        </w:rPr>
        <w:t xml:space="preserve">This way, the model always learned from past data to predict future trends </w:t>
      </w:r>
      <w:r>
        <w:rPr>
          <w:rFonts w:ascii="Calibri" w:hAnsi="Calibri" w:hint="default"/>
          <w:sz w:val="26"/>
          <w:szCs w:val="26"/>
          <w:rtl w:val="0"/>
          <w:lang w:val="en-US"/>
        </w:rPr>
        <w:t xml:space="preserve">— </w:t>
      </w:r>
      <w:r>
        <w:rPr>
          <w:rFonts w:ascii="Calibri" w:hAnsi="Calibri"/>
          <w:sz w:val="26"/>
          <w:szCs w:val="26"/>
          <w:rtl w:val="0"/>
          <w:lang w:val="en-US"/>
        </w:rPr>
        <w:t xml:space="preserve">just like it would in a clinical setting. Every patient contributed to all three phases, but their most recent readings stayed unseen until the very end. In practice, this worked out to around </w:t>
      </w:r>
      <w:r>
        <w:rPr>
          <w:rFonts w:ascii="Calibri" w:hAnsi="Calibri"/>
          <w:b w:val="1"/>
          <w:bCs w:val="1"/>
          <w:sz w:val="26"/>
          <w:szCs w:val="26"/>
          <w:rtl w:val="0"/>
        </w:rPr>
        <w:t>70</w:t>
      </w:r>
      <w:r>
        <w:rPr>
          <w:rFonts w:ascii="Calibri" w:hAnsi="Calibri" w:hint="default"/>
          <w:b w:val="1"/>
          <w:bCs w:val="1"/>
          <w:sz w:val="26"/>
          <w:szCs w:val="26"/>
          <w:rtl w:val="0"/>
        </w:rPr>
        <w:t>–</w:t>
      </w:r>
      <w:r>
        <w:rPr>
          <w:rFonts w:ascii="Calibri" w:hAnsi="Calibri"/>
          <w:b w:val="1"/>
          <w:bCs w:val="1"/>
          <w:sz w:val="26"/>
          <w:szCs w:val="26"/>
          <w:rtl w:val="0"/>
          <w:lang w:val="en-US"/>
        </w:rPr>
        <w:t>75% training, 10</w:t>
      </w:r>
      <w:r>
        <w:rPr>
          <w:rFonts w:ascii="Calibri" w:hAnsi="Calibri" w:hint="default"/>
          <w:b w:val="1"/>
          <w:bCs w:val="1"/>
          <w:sz w:val="26"/>
          <w:szCs w:val="26"/>
          <w:rtl w:val="0"/>
        </w:rPr>
        <w:t>–</w:t>
      </w:r>
      <w:r>
        <w:rPr>
          <w:rFonts w:ascii="Calibri" w:hAnsi="Calibri"/>
          <w:b w:val="1"/>
          <w:bCs w:val="1"/>
          <w:sz w:val="26"/>
          <w:szCs w:val="26"/>
          <w:rtl w:val="0"/>
          <w:lang w:val="en-US"/>
        </w:rPr>
        <w:t>15% validation, and 15</w:t>
      </w:r>
      <w:r>
        <w:rPr>
          <w:rFonts w:ascii="Calibri" w:hAnsi="Calibri" w:hint="default"/>
          <w:b w:val="1"/>
          <w:bCs w:val="1"/>
          <w:sz w:val="26"/>
          <w:szCs w:val="26"/>
          <w:rtl w:val="0"/>
        </w:rPr>
        <w:t>–</w:t>
      </w:r>
      <w:r>
        <w:rPr>
          <w:rFonts w:ascii="Calibri" w:hAnsi="Calibri"/>
          <w:b w:val="1"/>
          <w:bCs w:val="1"/>
          <w:sz w:val="26"/>
          <w:szCs w:val="26"/>
          <w:rtl w:val="0"/>
          <w:lang w:val="en-US"/>
        </w:rPr>
        <w:t>20% testing</w:t>
      </w:r>
      <w:r>
        <w:rPr>
          <w:rFonts w:ascii="Calibri" w:hAnsi="Calibri"/>
          <w:sz w:val="26"/>
          <w:szCs w:val="26"/>
          <w:rtl w:val="0"/>
          <w:lang w:val="en-US"/>
        </w:rPr>
        <w:t>, a balance that gave the model enough history to learn from while keeping evaluation fair and realistic.</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it-IT"/>
        </w:rPr>
        <w:t>5.5 Baseline Model Performance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Baseline models (GRU, CNN, and LSTM) were trained with standard configurations to establish reference performance before tuning. Results are summarised in both tabular and visual form for clarity.</w:t>
      </w:r>
      <w:r>
        <w:rPr>
          <w:rFonts w:ascii="Calibri" w:hAnsi="Calibri"/>
          <w:sz w:val="26"/>
          <w:szCs w:val="26"/>
          <w:rtl w:val="0"/>
          <w:lang w:val="en-US"/>
        </w:rPr>
        <w:t xml:space="preserve"> </w:t>
      </w:r>
      <w:r>
        <w:rPr>
          <w:rFonts w:ascii="Calibri" w:hAnsi="Calibri"/>
          <w:sz w:val="26"/>
          <w:szCs w:val="26"/>
          <w:rtl w:val="0"/>
          <w:lang w:val="en-US"/>
        </w:rPr>
        <w:t>Baseline models were trained with standard configurations.</w:t>
      </w: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Table 5.1: Baseline performance across Train/Validation/Test sets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11"/>
        <w:gridCol w:w="844"/>
        <w:gridCol w:w="1249"/>
        <w:gridCol w:w="1128"/>
        <w:gridCol w:w="635"/>
        <w:gridCol w:w="1040"/>
        <w:gridCol w:w="919"/>
        <w:gridCol w:w="708"/>
        <w:gridCol w:w="1112"/>
        <w:gridCol w:w="992"/>
      </w:tblGrid>
      <w:tr>
        <w:tblPrEx>
          <w:shd w:val="clear" w:color="auto" w:fill="auto"/>
        </w:tblPrEx>
        <w:trPr>
          <w:trHeight w:val="701" w:hRule="atLeast"/>
        </w:trPr>
        <w:tc>
          <w:tcPr>
            <w:tcW w:type="dxa" w:w="1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Model</w:t>
            </w:r>
          </w:p>
        </w:tc>
        <w:tc>
          <w:tcPr>
            <w:tcW w:type="dxa" w:w="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Train R</w:t>
            </w:r>
            <w:r>
              <w:rPr>
                <w:rFonts w:ascii="Times Roman" w:hAnsi="Times Roman" w:hint="default"/>
                <w:b w:val="1"/>
                <w:bCs w:val="1"/>
                <w:sz w:val="24"/>
                <w:szCs w:val="24"/>
                <w:rtl w:val="0"/>
              </w:rPr>
              <w:t>²</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Train RMSE</w:t>
            </w:r>
          </w:p>
        </w:tc>
        <w:tc>
          <w:tcPr>
            <w:tcW w:type="dxa" w:w="11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Train MAE</w:t>
            </w:r>
          </w:p>
        </w:tc>
        <w:tc>
          <w:tcPr>
            <w:tcW w:type="dxa" w:w="6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 R</w:t>
            </w:r>
            <w:r>
              <w:rPr>
                <w:rFonts w:ascii="Times Roman" w:hAnsi="Times Roman" w:hint="default"/>
                <w:b w:val="1"/>
                <w:bCs w:val="1"/>
                <w:sz w:val="24"/>
                <w:szCs w:val="24"/>
                <w:rtl w:val="0"/>
              </w:rPr>
              <w:t>²</w:t>
            </w:r>
          </w:p>
        </w:tc>
        <w:tc>
          <w:tcPr>
            <w:tcW w:type="dxa" w:w="1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 RMSE</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 MAE</w:t>
            </w:r>
          </w:p>
        </w:tc>
        <w:tc>
          <w:tcPr>
            <w:tcW w:type="dxa" w:w="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 R</w:t>
            </w:r>
            <w:r>
              <w:rPr>
                <w:rFonts w:ascii="Times Roman" w:hAnsi="Times Roman" w:hint="default"/>
                <w:b w:val="1"/>
                <w:bCs w:val="1"/>
                <w:sz w:val="24"/>
                <w:szCs w:val="24"/>
                <w:rtl w:val="0"/>
              </w:rPr>
              <w:t>²</w:t>
            </w:r>
          </w:p>
        </w:tc>
        <w:tc>
          <w:tcPr>
            <w:tcW w:type="dxa" w:w="1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 RMSE</w:t>
            </w:r>
          </w:p>
        </w:tc>
        <w:tc>
          <w:tcPr>
            <w:tcW w:type="dxa" w:w="9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 MAE</w:t>
            </w:r>
          </w:p>
        </w:tc>
      </w:tr>
      <w:tr>
        <w:tblPrEx>
          <w:shd w:val="clear" w:color="auto" w:fill="auto"/>
        </w:tblPrEx>
        <w:trPr>
          <w:trHeight w:val="701" w:hRule="atLeast"/>
        </w:trPr>
        <w:tc>
          <w:tcPr>
            <w:tcW w:type="dxa" w:w="1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LSTM (B)</w:t>
            </w:r>
          </w:p>
        </w:tc>
        <w:tc>
          <w:tcPr>
            <w:tcW w:type="dxa" w:w="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0.982</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11.013</w:t>
            </w:r>
          </w:p>
        </w:tc>
        <w:tc>
          <w:tcPr>
            <w:tcW w:type="dxa" w:w="11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7.583</w:t>
            </w:r>
          </w:p>
        </w:tc>
        <w:tc>
          <w:tcPr>
            <w:tcW w:type="dxa" w:w="6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0.984</w:t>
            </w:r>
          </w:p>
        </w:tc>
        <w:tc>
          <w:tcPr>
            <w:tcW w:type="dxa" w:w="1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10.692</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7.325</w:t>
            </w:r>
          </w:p>
        </w:tc>
        <w:tc>
          <w:tcPr>
            <w:tcW w:type="dxa" w:w="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0.988</w:t>
            </w:r>
          </w:p>
        </w:tc>
        <w:tc>
          <w:tcPr>
            <w:tcW w:type="dxa" w:w="1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9.160</w:t>
            </w:r>
          </w:p>
        </w:tc>
        <w:tc>
          <w:tcPr>
            <w:tcW w:type="dxa" w:w="9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6.344</w:t>
            </w:r>
          </w:p>
        </w:tc>
      </w:tr>
      <w:tr>
        <w:tblPrEx>
          <w:shd w:val="clear" w:color="auto" w:fill="auto"/>
        </w:tblPrEx>
        <w:trPr>
          <w:trHeight w:val="448" w:hRule="atLeast"/>
        </w:trPr>
        <w:tc>
          <w:tcPr>
            <w:tcW w:type="dxa" w:w="1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GRU (B)</w:t>
            </w:r>
          </w:p>
        </w:tc>
        <w:tc>
          <w:tcPr>
            <w:tcW w:type="dxa" w:w="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0.979</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11.956</w:t>
            </w:r>
          </w:p>
        </w:tc>
        <w:tc>
          <w:tcPr>
            <w:tcW w:type="dxa" w:w="11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9.943</w:t>
            </w:r>
          </w:p>
        </w:tc>
        <w:tc>
          <w:tcPr>
            <w:tcW w:type="dxa" w:w="6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0.980</w:t>
            </w:r>
          </w:p>
        </w:tc>
        <w:tc>
          <w:tcPr>
            <w:tcW w:type="dxa" w:w="1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11.880</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9.886</w:t>
            </w:r>
          </w:p>
        </w:tc>
        <w:tc>
          <w:tcPr>
            <w:tcW w:type="dxa" w:w="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0.981</w:t>
            </w:r>
          </w:p>
        </w:tc>
        <w:tc>
          <w:tcPr>
            <w:tcW w:type="dxa" w:w="1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11.450</w:t>
            </w:r>
          </w:p>
        </w:tc>
        <w:tc>
          <w:tcPr>
            <w:tcW w:type="dxa" w:w="9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9.596</w:t>
            </w:r>
          </w:p>
        </w:tc>
      </w:tr>
      <w:tr>
        <w:tblPrEx>
          <w:shd w:val="clear" w:color="auto" w:fill="auto"/>
        </w:tblPrEx>
        <w:trPr>
          <w:trHeight w:val="448" w:hRule="atLeast"/>
        </w:trPr>
        <w:tc>
          <w:tcPr>
            <w:tcW w:type="dxa" w:w="10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CNN (B)</w:t>
            </w:r>
          </w:p>
        </w:tc>
        <w:tc>
          <w:tcPr>
            <w:tcW w:type="dxa" w:w="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0.994</w:t>
            </w:r>
          </w:p>
        </w:tc>
        <w:tc>
          <w:tcPr>
            <w:tcW w:type="dxa" w:w="12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6.492</w:t>
            </w:r>
          </w:p>
        </w:tc>
        <w:tc>
          <w:tcPr>
            <w:tcW w:type="dxa" w:w="11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4.390</w:t>
            </w:r>
          </w:p>
        </w:tc>
        <w:tc>
          <w:tcPr>
            <w:tcW w:type="dxa" w:w="6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0.994</w:t>
            </w:r>
          </w:p>
        </w:tc>
        <w:tc>
          <w:tcPr>
            <w:tcW w:type="dxa" w:w="1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6.520</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4.330</w:t>
            </w:r>
          </w:p>
        </w:tc>
        <w:tc>
          <w:tcPr>
            <w:tcW w:type="dxa" w:w="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0.995</w:t>
            </w:r>
          </w:p>
        </w:tc>
        <w:tc>
          <w:tcPr>
            <w:tcW w:type="dxa" w:w="1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5.641</w:t>
            </w:r>
          </w:p>
        </w:tc>
        <w:tc>
          <w:tcPr>
            <w:tcW w:type="dxa" w:w="9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3.783</w:t>
            </w:r>
          </w:p>
        </w:tc>
      </w:tr>
    </w:tbl>
    <w:p>
      <w:pPr>
        <w:pStyle w:val="Default"/>
        <w:suppressAutoHyphens w:val="1"/>
        <w:spacing w:before="0" w:after="240" w:line="240" w:lineRule="auto"/>
        <w:rPr>
          <w:rFonts w:ascii="Calibri" w:cs="Calibri" w:hAnsi="Calibri" w:eastAsia="Calibri"/>
          <w:b w:val="0"/>
          <w:bCs w:val="0"/>
          <w:sz w:val="26"/>
          <w:szCs w:val="26"/>
        </w:rPr>
      </w:pP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Baseline Train vs Test Scatter Plots</w:t>
      </w:r>
    </w:p>
    <w:p>
      <w:pPr>
        <w:pStyle w:val="Default"/>
        <w:numPr>
          <w:ilvl w:val="0"/>
          <w:numId w:val="8"/>
        </w:numPr>
        <w:suppressAutoHyphens w:val="1"/>
        <w:spacing w:before="0" w:after="240" w:line="240" w:lineRule="auto"/>
        <w:jc w:val="left"/>
        <w:rPr>
          <w:rFonts w:ascii="Calibri" w:hAnsi="Calibri"/>
          <w:b w:val="1"/>
          <w:bCs w:val="1"/>
          <w:sz w:val="26"/>
          <w:szCs w:val="26"/>
          <w:lang w:val="da-DK"/>
        </w:rPr>
      </w:pPr>
      <w:r>
        <w:rPr>
          <w:rFonts w:ascii="Calibri" w:hAnsi="Calibri"/>
          <w:b w:val="1"/>
          <w:bCs w:val="1"/>
          <w:sz w:val="26"/>
          <w:szCs w:val="26"/>
          <w:rtl w:val="0"/>
          <w:lang w:val="da-DK"/>
        </w:rPr>
        <w:t>LSTM Baseline</w:t>
      </w:r>
      <w:r>
        <w:rPr>
          <w:rFonts w:ascii="Calibri" w:hAnsi="Calibri"/>
          <w:b w:val="1"/>
          <w:bCs w:val="1"/>
          <w:sz w:val="26"/>
          <w:szCs w:val="26"/>
          <w:rtl w:val="0"/>
          <w:lang w:val="en-US"/>
        </w:rPr>
        <w:t xml:space="preserve"> </w:t>
      </w:r>
      <w:r>
        <w:rPr>
          <w:rFonts w:ascii="Calibri" w:hAnsi="Calibri" w:hint="default"/>
          <w:b w:val="1"/>
          <w:bCs w:val="1"/>
          <w:sz w:val="26"/>
          <w:szCs w:val="26"/>
          <w:rtl w:val="0"/>
          <w:lang w:val="en-US"/>
        </w:rPr>
        <w:t xml:space="preserve">— </w:t>
      </w:r>
      <w:r>
        <w:rPr>
          <w:rFonts w:ascii="Calibri" w:hAnsi="Calibri"/>
          <w:b w:val="1"/>
          <w:bCs w:val="1"/>
          <w:sz w:val="26"/>
          <w:szCs w:val="26"/>
          <w:rtl w:val="0"/>
          <w:lang w:val="en-US"/>
        </w:rPr>
        <w:t>Train vs Test</w:t>
      </w:r>
      <w:r>
        <w:rPr>
          <w:rFonts w:ascii="Calibri" w:cs="Calibri" w:hAnsi="Calibri" w:eastAsia="Calibri"/>
          <w:b w:val="1"/>
          <w:bCs w:val="1"/>
          <w:sz w:val="26"/>
          <w:szCs w:val="26"/>
        </w:rPr>
        <w:drawing xmlns:a="http://schemas.openxmlformats.org/drawingml/2006/main">
          <wp:anchor distT="152400" distB="152400" distL="152400" distR="152400" simplePos="0" relativeHeight="251664384" behindDoc="0" locked="0" layoutInCell="1" allowOverlap="1">
            <wp:simplePos x="0" y="0"/>
            <wp:positionH relativeFrom="margin">
              <wp:posOffset>-6349</wp:posOffset>
            </wp:positionH>
            <wp:positionV relativeFrom="line">
              <wp:posOffset>243234</wp:posOffset>
            </wp:positionV>
            <wp:extent cx="6120057" cy="2738810"/>
            <wp:effectExtent l="0" t="0" r="0" b="0"/>
            <wp:wrapTopAndBottom distT="152400" distB="152400"/>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3">
                      <a:extLst/>
                    </a:blip>
                    <a:stretch>
                      <a:fillRect/>
                    </a:stretch>
                  </pic:blipFill>
                  <pic:spPr>
                    <a:xfrm>
                      <a:off x="0" y="0"/>
                      <a:ext cx="6120057" cy="2738810"/>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hAnsi="Calibri"/>
          <w:b w:val="1"/>
          <w:bCs w:val="1"/>
          <w:sz w:val="26"/>
          <w:szCs w:val="26"/>
        </w:rPr>
      </w:pPr>
      <w:r>
        <w:rPr>
          <w:rFonts w:ascii="Calibri" w:hAnsi="Calibri"/>
          <w:b w:val="1"/>
          <w:bCs w:val="1"/>
          <w:sz w:val="26"/>
          <w:szCs w:val="26"/>
          <w:rtl w:val="0"/>
        </w:rPr>
        <w:t xml:space="preserve">GRU Baseline </w:t>
      </w:r>
      <w:r>
        <w:rPr>
          <w:rFonts w:ascii="Calibri" w:hAnsi="Calibri" w:hint="default"/>
          <w:b w:val="1"/>
          <w:bCs w:val="1"/>
          <w:sz w:val="26"/>
          <w:szCs w:val="26"/>
          <w:rtl w:val="0"/>
          <w:lang w:val="en-US"/>
        </w:rPr>
        <w:t xml:space="preserve">— </w:t>
      </w:r>
      <w:r>
        <w:rPr>
          <w:rFonts w:ascii="Calibri" w:hAnsi="Calibri"/>
          <w:b w:val="1"/>
          <w:bCs w:val="1"/>
          <w:sz w:val="26"/>
          <w:szCs w:val="26"/>
          <w:rtl w:val="0"/>
          <w:lang w:val="en-US"/>
        </w:rPr>
        <w:t>Train vs Test</w:t>
      </w:r>
      <w:r>
        <w:rPr>
          <w:rFonts w:ascii="Calibri" w:cs="Calibri" w:hAnsi="Calibri" w:eastAsia="Calibri"/>
          <w:b w:val="1"/>
          <w:bCs w:val="1"/>
          <w:sz w:val="26"/>
          <w:szCs w:val="26"/>
        </w:rPr>
        <w:drawing xmlns:a="http://schemas.openxmlformats.org/drawingml/2006/main">
          <wp:anchor distT="152400" distB="152400" distL="152400" distR="152400" simplePos="0" relativeHeight="251665408" behindDoc="0" locked="0" layoutInCell="1" allowOverlap="1">
            <wp:simplePos x="0" y="0"/>
            <wp:positionH relativeFrom="margin">
              <wp:posOffset>-6349</wp:posOffset>
            </wp:positionH>
            <wp:positionV relativeFrom="line">
              <wp:posOffset>182880</wp:posOffset>
            </wp:positionV>
            <wp:extent cx="6120057" cy="2738810"/>
            <wp:effectExtent l="0" t="0" r="0" b="0"/>
            <wp:wrapTopAndBottom distT="152400" distB="152400"/>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4">
                      <a:extLst/>
                    </a:blip>
                    <a:stretch>
                      <a:fillRect/>
                    </a:stretch>
                  </pic:blipFill>
                  <pic:spPr>
                    <a:xfrm>
                      <a:off x="0" y="0"/>
                      <a:ext cx="6120057" cy="2738810"/>
                    </a:xfrm>
                    <a:prstGeom prst="rect">
                      <a:avLst/>
                    </a:prstGeom>
                    <a:ln w="12700" cap="flat">
                      <a:noFill/>
                      <a:miter lim="400000"/>
                    </a:ln>
                    <a:effectLst/>
                  </pic:spPr>
                </pic:pic>
              </a:graphicData>
            </a:graphic>
          </wp:anchor>
        </w:drawing>
      </w:r>
    </w:p>
    <w:p>
      <w:pPr>
        <w:pStyle w:val="Default"/>
        <w:numPr>
          <w:ilvl w:val="0"/>
          <w:numId w:val="8"/>
        </w:numPr>
        <w:suppressAutoHyphens w:val="1"/>
        <w:spacing w:before="0" w:after="240" w:line="240" w:lineRule="auto"/>
        <w:jc w:val="left"/>
        <w:rPr>
          <w:rFonts w:ascii="Calibri" w:hAnsi="Calibri"/>
          <w:b w:val="1"/>
          <w:bCs w:val="1"/>
          <w:sz w:val="26"/>
          <w:szCs w:val="26"/>
          <w:lang w:val="de-DE"/>
        </w:rPr>
      </w:pPr>
      <w:r>
        <w:rPr>
          <w:rFonts w:ascii="Calibri" w:hAnsi="Calibri"/>
          <w:b w:val="1"/>
          <w:bCs w:val="1"/>
          <w:sz w:val="26"/>
          <w:szCs w:val="26"/>
          <w:rtl w:val="0"/>
          <w:lang w:val="de-DE"/>
        </w:rPr>
        <w:t xml:space="preserve">CNN Baseline </w:t>
      </w:r>
      <w:r>
        <w:rPr>
          <w:rFonts w:ascii="Calibri" w:hAnsi="Calibri" w:hint="default"/>
          <w:b w:val="1"/>
          <w:bCs w:val="1"/>
          <w:sz w:val="26"/>
          <w:szCs w:val="26"/>
          <w:rtl w:val="0"/>
          <w:lang w:val="en-US"/>
        </w:rPr>
        <w:t xml:space="preserve">— </w:t>
      </w:r>
      <w:r>
        <w:rPr>
          <w:rFonts w:ascii="Calibri" w:hAnsi="Calibri"/>
          <w:b w:val="1"/>
          <w:bCs w:val="1"/>
          <w:sz w:val="26"/>
          <w:szCs w:val="26"/>
          <w:rtl w:val="0"/>
          <w:lang w:val="en-US"/>
        </w:rPr>
        <w:t>Train vs Test</w:t>
      </w:r>
      <w:r>
        <w:rPr>
          <w:rFonts w:ascii="Calibri" w:cs="Calibri" w:hAnsi="Calibri" w:eastAsia="Calibri"/>
          <w:b w:val="1"/>
          <w:bCs w:val="1"/>
          <w:sz w:val="26"/>
          <w:szCs w:val="26"/>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218440</wp:posOffset>
            </wp:positionV>
            <wp:extent cx="6120057" cy="2738810"/>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5">
                      <a:extLst/>
                    </a:blip>
                    <a:stretch>
                      <a:fillRect/>
                    </a:stretch>
                  </pic:blipFill>
                  <pic:spPr>
                    <a:xfrm>
                      <a:off x="0" y="0"/>
                      <a:ext cx="6120057" cy="2738810"/>
                    </a:xfrm>
                    <a:prstGeom prst="rect">
                      <a:avLst/>
                    </a:prstGeom>
                    <a:ln w="12700" cap="flat">
                      <a:noFill/>
                      <a:miter lim="400000"/>
                    </a:ln>
                    <a:effectLst/>
                  </pic:spPr>
                </pic:pic>
              </a:graphicData>
            </a:graphic>
          </wp:anchor>
        </w:drawing>
      </w:r>
    </w:p>
    <w:p>
      <w:pPr>
        <w:pStyle w:val="Default"/>
        <w:suppressAutoHyphens w:val="1"/>
        <w:spacing w:before="0" w:after="281" w:line="240" w:lineRule="auto"/>
        <w:rPr>
          <w:rFonts w:ascii="Calibri" w:cs="Calibri" w:hAnsi="Calibri" w:eastAsia="Calibri"/>
          <w:b w:val="1"/>
          <w:bCs w:val="1"/>
          <w:sz w:val="26"/>
          <w:szCs w:val="26"/>
        </w:rPr>
      </w:pPr>
      <w:r>
        <w:rPr>
          <w:rFonts w:ascii="Calibri" w:hAnsi="Calibri"/>
          <w:b w:val="1"/>
          <w:bCs w:val="1"/>
          <w:sz w:val="26"/>
          <w:szCs w:val="26"/>
          <w:rtl w:val="0"/>
          <w:lang w:val="en-US"/>
        </w:rPr>
        <w:t>Observations from Baseline Scatter Plots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The scatter plots show that all three models capture the glucose trajectory well, with predictions closely following the identity line. GRU performs reliably but shows a bit more spread at higher glucose values, leading to slightly larger errors. CNN demonstrates the tightest fit, with predictions almost perfectly aligned and very low error, making it the strongest baseline. LSTM sits in between: it generalises well with no signs of overfitting, but its errors are somewhat higher than CNN</w:t>
      </w:r>
      <w:r>
        <w:rPr>
          <w:rFonts w:ascii="Calibri" w:hAnsi="Calibri" w:hint="default"/>
          <w:sz w:val="26"/>
          <w:szCs w:val="26"/>
          <w:rtl w:val="1"/>
        </w:rPr>
        <w:t>’</w:t>
      </w:r>
      <w:r>
        <w:rPr>
          <w:rFonts w:ascii="Calibri" w:hAnsi="Calibri"/>
          <w:sz w:val="26"/>
          <w:szCs w:val="26"/>
          <w:rtl w:val="0"/>
          <w:lang w:val="en-US"/>
        </w:rPr>
        <w:t>s. Overall, the results highlight that while all models generalise effectively, CNN stands out as the most accurate and stable baseline.</w:t>
      </w:r>
    </w:p>
    <w:p>
      <w:pPr>
        <w:pStyle w:val="Default"/>
        <w:suppressAutoHyphens w:val="1"/>
        <w:spacing w:before="0" w:after="240" w:line="240" w:lineRule="auto"/>
        <w:rPr>
          <w:rFonts w:ascii="Calibri" w:cs="Calibri" w:hAnsi="Calibri" w:eastAsia="Calibri"/>
          <w:sz w:val="26"/>
          <w:szCs w:val="26"/>
        </w:rPr>
      </w:pPr>
    </w:p>
    <w:p>
      <w:pPr>
        <w:pStyle w:val="Default"/>
        <w:suppressAutoHyphens w:val="1"/>
        <w:spacing w:before="0" w:after="24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fr-FR"/>
        </w:rPr>
        <w:t>Baseline Confusion Matrices</w:t>
      </w:r>
    </w:p>
    <w:p>
      <w:pPr>
        <w:pStyle w:val="Default"/>
        <w:numPr>
          <w:ilvl w:val="0"/>
          <w:numId w:val="8"/>
        </w:numPr>
        <w:suppressAutoHyphens w:val="1"/>
        <w:spacing w:before="0" w:after="240" w:line="240" w:lineRule="auto"/>
        <w:jc w:val="left"/>
        <w:rPr>
          <w:rFonts w:ascii="Calibri" w:hAnsi="Calibri"/>
          <w:b w:val="1"/>
          <w:bCs w:val="1"/>
          <w:sz w:val="26"/>
          <w:szCs w:val="26"/>
          <w:lang w:val="da-DK"/>
        </w:rPr>
      </w:pPr>
      <w:r>
        <w:rPr>
          <w:rFonts w:ascii="Calibri" w:hAnsi="Calibri"/>
          <w:b w:val="1"/>
          <w:bCs w:val="1"/>
          <w:sz w:val="26"/>
          <w:szCs w:val="26"/>
          <w:rtl w:val="0"/>
          <w:lang w:val="da-DK"/>
        </w:rPr>
        <w:t xml:space="preserve">LSTM Baseline </w:t>
      </w:r>
      <w:r>
        <w:rPr>
          <w:rFonts w:ascii="Calibri" w:hAnsi="Calibri" w:hint="default"/>
          <w:b w:val="1"/>
          <w:bCs w:val="1"/>
          <w:sz w:val="26"/>
          <w:szCs w:val="26"/>
          <w:rtl w:val="0"/>
          <w:lang w:val="en-US"/>
        </w:rPr>
        <w:t xml:space="preserve">— </w:t>
      </w:r>
      <w:r>
        <w:rPr>
          <w:rFonts w:ascii="Calibri" w:hAnsi="Calibri"/>
          <w:b w:val="1"/>
          <w:bCs w:val="1"/>
          <w:sz w:val="26"/>
          <w:szCs w:val="26"/>
          <w:rtl w:val="0"/>
        </w:rPr>
        <w:t>Test</w:t>
      </w:r>
      <w:r>
        <w:rPr>
          <w:rFonts w:ascii="Calibri" w:cs="Calibri" w:hAnsi="Calibri" w:eastAsia="Calibri"/>
          <w:b w:val="1"/>
          <w:bCs w:val="1"/>
          <w:sz w:val="26"/>
          <w:szCs w:val="26"/>
        </w:rP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330200</wp:posOffset>
            </wp:positionV>
            <wp:extent cx="4593484" cy="3813202"/>
            <wp:effectExtent l="0" t="0" r="0" b="0"/>
            <wp:wrapThrough wrapText="bothSides" distL="152400" distR="152400">
              <wp:wrapPolygon edited="1">
                <wp:start x="0" y="0"/>
                <wp:lineTo x="21600" y="0"/>
                <wp:lineTo x="21600" y="21600"/>
                <wp:lineTo x="0" y="21600"/>
                <wp:lineTo x="0" y="0"/>
              </wp:wrapPolygon>
            </wp:wrapThrough>
            <wp:docPr id="10737418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8" name="pasted-movie.png" descr="pasted-movie.png"/>
                    <pic:cNvPicPr>
                      <a:picLocks noChangeAspect="1"/>
                    </pic:cNvPicPr>
                  </pic:nvPicPr>
                  <pic:blipFill>
                    <a:blip r:embed="rId16">
                      <a:extLst/>
                    </a:blip>
                    <a:stretch>
                      <a:fillRect/>
                    </a:stretch>
                  </pic:blipFill>
                  <pic:spPr>
                    <a:xfrm>
                      <a:off x="0" y="0"/>
                      <a:ext cx="4593484" cy="3813202"/>
                    </a:xfrm>
                    <a:prstGeom prst="rect">
                      <a:avLst/>
                    </a:prstGeom>
                    <a:ln w="12700" cap="flat">
                      <a:noFill/>
                      <a:miter lim="400000"/>
                    </a:ln>
                    <a:effectLst/>
                  </pic:spPr>
                </pic:pic>
              </a:graphicData>
            </a:graphic>
          </wp:anchor>
        </w:drawing>
      </w: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hAnsi="Calibri"/>
          <w:sz w:val="26"/>
          <w:szCs w:val="26"/>
        </w:rPr>
      </w:pPr>
      <w:r>
        <w:rPr>
          <w:rFonts w:ascii="Calibri" w:hAnsi="Calibri"/>
          <w:sz w:val="26"/>
          <w:szCs w:val="26"/>
          <w:rtl w:val="0"/>
        </w:rPr>
        <w:t xml:space="preserve"> </w:t>
      </w: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hAnsi="Calibri"/>
          <w:b w:val="1"/>
          <w:bCs w:val="1"/>
          <w:sz w:val="26"/>
          <w:szCs w:val="26"/>
        </w:rPr>
      </w:pPr>
      <w:r>
        <w:rPr>
          <w:rFonts w:ascii="Calibri" w:hAnsi="Calibri"/>
          <w:b w:val="1"/>
          <w:bCs w:val="1"/>
          <w:sz w:val="26"/>
          <w:szCs w:val="26"/>
          <w:rtl w:val="0"/>
        </w:rPr>
        <w:t xml:space="preserve">GRU Baseline </w:t>
      </w:r>
      <w:r>
        <w:rPr>
          <w:rFonts w:ascii="Calibri" w:hAnsi="Calibri" w:hint="default"/>
          <w:b w:val="1"/>
          <w:bCs w:val="1"/>
          <w:sz w:val="26"/>
          <w:szCs w:val="26"/>
          <w:rtl w:val="0"/>
          <w:lang w:val="en-US"/>
        </w:rPr>
        <w:t>—</w:t>
      </w:r>
      <w:r>
        <w:rPr>
          <w:rFonts w:ascii="Calibri" w:hAnsi="Calibri"/>
          <w:b w:val="1"/>
          <w:bCs w:val="1"/>
          <w:sz w:val="26"/>
          <w:szCs w:val="26"/>
          <w:rtl w:val="0"/>
          <w:lang w:val="en-US"/>
        </w:rPr>
        <w:t xml:space="preserve"> </w:t>
      </w:r>
      <w:r>
        <w:rPr>
          <w:rFonts w:ascii="Calibri" w:hAnsi="Calibri"/>
          <w:b w:val="1"/>
          <w:bCs w:val="1"/>
          <w:sz w:val="26"/>
          <w:szCs w:val="26"/>
          <w:rtl w:val="0"/>
        </w:rPr>
        <w:t>Test</w:t>
      </w:r>
    </w:p>
    <w:p>
      <w:pPr>
        <w:pStyle w:val="Default"/>
        <w:suppressAutoHyphens w:val="1"/>
        <w:spacing w:before="0" w:after="240" w:line="240" w:lineRule="auto"/>
        <w:jc w:val="left"/>
        <w:rPr>
          <w:rFonts w:ascii="Calibri" w:cs="Calibri" w:hAnsi="Calibri" w:eastAsia="Calibri"/>
          <w:sz w:val="26"/>
          <w:szCs w:val="26"/>
        </w:rPr>
      </w:pPr>
      <w:r>
        <w:rPr>
          <w:rFonts w:ascii="Calibri" w:cs="Calibri" w:hAnsi="Calibri" w:eastAsia="Calibri"/>
          <w:sz w:val="26"/>
          <w:szCs w:val="26"/>
        </w:rPr>
        <w:drawing xmlns:a="http://schemas.openxmlformats.org/drawingml/2006/main">
          <wp:anchor distT="152400" distB="152400" distL="152400" distR="152400" simplePos="0" relativeHeight="251668480" behindDoc="0" locked="0" layoutInCell="1" allowOverlap="1">
            <wp:simplePos x="0" y="0"/>
            <wp:positionH relativeFrom="margin">
              <wp:posOffset>236203</wp:posOffset>
            </wp:positionH>
            <wp:positionV relativeFrom="line">
              <wp:posOffset>179842</wp:posOffset>
            </wp:positionV>
            <wp:extent cx="4762457" cy="3953473"/>
            <wp:effectExtent l="0" t="0" r="0" b="0"/>
            <wp:wrapTopAndBottom distT="152400" distB="152400"/>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17">
                      <a:extLst/>
                    </a:blip>
                    <a:stretch>
                      <a:fillRect/>
                    </a:stretch>
                  </pic:blipFill>
                  <pic:spPr>
                    <a:xfrm>
                      <a:off x="0" y="0"/>
                      <a:ext cx="4762457" cy="3953473"/>
                    </a:xfrm>
                    <a:prstGeom prst="rect">
                      <a:avLst/>
                    </a:prstGeom>
                    <a:ln w="12700" cap="flat">
                      <a:noFill/>
                      <a:miter lim="400000"/>
                    </a:ln>
                    <a:effectLst/>
                  </pic:spPr>
                </pic:pic>
              </a:graphicData>
            </a:graphic>
          </wp:anchor>
        </w:drawing>
      </w:r>
    </w:p>
    <w:p>
      <w:pPr>
        <w:pStyle w:val="Default"/>
        <w:numPr>
          <w:ilvl w:val="0"/>
          <w:numId w:val="8"/>
        </w:numPr>
        <w:suppressAutoHyphens w:val="1"/>
        <w:spacing w:before="0" w:after="240" w:line="240" w:lineRule="auto"/>
        <w:jc w:val="left"/>
        <w:rPr>
          <w:rFonts w:ascii="Calibri" w:hAnsi="Calibri"/>
          <w:b w:val="1"/>
          <w:bCs w:val="1"/>
          <w:sz w:val="26"/>
          <w:szCs w:val="26"/>
          <w:lang w:val="de-DE"/>
        </w:rPr>
      </w:pPr>
      <w:r>
        <w:rPr>
          <w:rFonts w:ascii="Calibri" w:hAnsi="Calibri"/>
          <w:b w:val="1"/>
          <w:bCs w:val="1"/>
          <w:sz w:val="26"/>
          <w:szCs w:val="26"/>
          <w:rtl w:val="0"/>
          <w:lang w:val="de-DE"/>
        </w:rPr>
        <w:t xml:space="preserve">CNN Baseline </w:t>
      </w:r>
      <w:r>
        <w:rPr>
          <w:rFonts w:ascii="Calibri" w:hAnsi="Calibri" w:hint="default"/>
          <w:b w:val="1"/>
          <w:bCs w:val="1"/>
          <w:sz w:val="26"/>
          <w:szCs w:val="26"/>
          <w:rtl w:val="0"/>
          <w:lang w:val="en-US"/>
        </w:rPr>
        <w:t xml:space="preserve">— </w:t>
      </w:r>
      <w:r>
        <w:rPr>
          <w:rFonts w:ascii="Calibri" w:hAnsi="Calibri"/>
          <w:b w:val="1"/>
          <w:bCs w:val="1"/>
          <w:sz w:val="26"/>
          <w:szCs w:val="26"/>
          <w:rtl w:val="0"/>
        </w:rPr>
        <w:t>Test</w:t>
      </w:r>
      <w:r>
        <w:rPr>
          <w:rFonts w:ascii="Calibri" w:cs="Calibri" w:hAnsi="Calibri" w:eastAsia="Calibri"/>
          <w:b w:val="1"/>
          <w:bCs w:val="1"/>
          <w:sz w:val="26"/>
          <w:szCs w:val="26"/>
        </w:rPr>
        <w:drawing xmlns:a="http://schemas.openxmlformats.org/drawingml/2006/main">
          <wp:anchor distT="152400" distB="152400" distL="152400" distR="152400" simplePos="0" relativeHeight="251669504" behindDoc="0" locked="0" layoutInCell="1" allowOverlap="1">
            <wp:simplePos x="0" y="0"/>
            <wp:positionH relativeFrom="margin">
              <wp:posOffset>-6349</wp:posOffset>
            </wp:positionH>
            <wp:positionV relativeFrom="line">
              <wp:posOffset>274320</wp:posOffset>
            </wp:positionV>
            <wp:extent cx="4969970" cy="4125736"/>
            <wp:effectExtent l="0" t="0" r="0" b="0"/>
            <wp:wrapTopAndBottom distT="152400" distB="152400"/>
            <wp:docPr id="107374184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0" name="pasted-movie.png" descr="pasted-movie.png"/>
                    <pic:cNvPicPr>
                      <a:picLocks noChangeAspect="1"/>
                    </pic:cNvPicPr>
                  </pic:nvPicPr>
                  <pic:blipFill>
                    <a:blip r:embed="rId18">
                      <a:extLst/>
                    </a:blip>
                    <a:stretch>
                      <a:fillRect/>
                    </a:stretch>
                  </pic:blipFill>
                  <pic:spPr>
                    <a:xfrm>
                      <a:off x="0" y="0"/>
                      <a:ext cx="4969970" cy="4125736"/>
                    </a:xfrm>
                    <a:prstGeom prst="rect">
                      <a:avLst/>
                    </a:prstGeom>
                    <a:ln w="12700" cap="flat">
                      <a:noFill/>
                      <a:miter lim="400000"/>
                    </a:ln>
                    <a:effectLst/>
                  </pic:spPr>
                </pic:pic>
              </a:graphicData>
            </a:graphic>
          </wp:anchor>
        </w:drawing>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b w:val="1"/>
          <w:bCs w:val="1"/>
          <w:sz w:val="26"/>
          <w:szCs w:val="26"/>
        </w:rPr>
      </w:pPr>
      <w:r>
        <w:rPr>
          <w:rFonts w:ascii="Calibri" w:hAnsi="Calibri"/>
          <w:b w:val="1"/>
          <w:bCs w:val="1"/>
          <w:sz w:val="26"/>
          <w:szCs w:val="26"/>
          <w:rtl w:val="0"/>
          <w:lang w:val="en-US"/>
        </w:rPr>
        <w:t>Confusion Matrix Results and Metrics for Baseline Models (Threshold = 140 mg/dL)</w:t>
      </w:r>
    </w:p>
    <w:tbl>
      <w:tblPr>
        <w:tblW w:w="922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98"/>
        <w:gridCol w:w="595"/>
        <w:gridCol w:w="390"/>
        <w:gridCol w:w="462"/>
        <w:gridCol w:w="595"/>
        <w:gridCol w:w="1139"/>
        <w:gridCol w:w="2026"/>
        <w:gridCol w:w="2016"/>
      </w:tblGrid>
      <w:tr>
        <w:tblPrEx>
          <w:shd w:val="clear" w:color="auto" w:fill="auto"/>
        </w:tblPrEx>
        <w:trPr>
          <w:trHeight w:val="360" w:hRule="atLeast"/>
        </w:trPr>
        <w:tc>
          <w:tcPr>
            <w:tcW w:type="dxa" w:w="19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Model</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TN</w:t>
            </w:r>
          </w:p>
        </w:tc>
        <w:tc>
          <w:tcPr>
            <w:tcW w:type="dxa" w:w="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FP</w:t>
            </w:r>
          </w:p>
        </w:tc>
        <w:tc>
          <w:tcPr>
            <w:tcW w:type="dxa" w:w="4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FN</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TP</w:t>
            </w:r>
          </w:p>
        </w:tc>
        <w:tc>
          <w:tcPr>
            <w:tcW w:type="dxa" w:w="1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Accuracy</w:t>
            </w:r>
          </w:p>
        </w:tc>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Sensitivity (</w:t>
            </w:r>
            <w:r>
              <w:rPr>
                <w:rFonts w:ascii="Times Roman" w:hAnsi="Times Roman" w:hint="default"/>
                <w:b w:val="1"/>
                <w:bCs w:val="1"/>
                <w:sz w:val="24"/>
                <w:szCs w:val="24"/>
                <w:rtl w:val="0"/>
              </w:rPr>
              <w:t>≥</w:t>
            </w:r>
            <w:r>
              <w:rPr>
                <w:rFonts w:ascii="Times Roman" w:hAnsi="Times Roman"/>
                <w:b w:val="1"/>
                <w:bCs w:val="1"/>
                <w:sz w:val="24"/>
                <w:szCs w:val="24"/>
                <w:rtl w:val="0"/>
              </w:rPr>
              <w:t>140)</w:t>
            </w:r>
          </w:p>
        </w:tc>
        <w:tc>
          <w:tcPr>
            <w:tcW w:type="dxa" w:w="2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Specificity (&lt;140)</w:t>
            </w:r>
          </w:p>
        </w:tc>
      </w:tr>
      <w:tr>
        <w:tblPrEx>
          <w:shd w:val="clear" w:color="auto" w:fill="auto"/>
        </w:tblPrEx>
        <w:trPr>
          <w:trHeight w:val="360" w:hRule="atLeast"/>
        </w:trPr>
        <w:tc>
          <w:tcPr>
            <w:tcW w:type="dxa" w:w="19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CNN (Baseline)</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4683</w:t>
            </w:r>
          </w:p>
        </w:tc>
        <w:tc>
          <w:tcPr>
            <w:tcW w:type="dxa" w:w="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56</w:t>
            </w:r>
          </w:p>
        </w:tc>
        <w:tc>
          <w:tcPr>
            <w:tcW w:type="dxa" w:w="4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154</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6927</w:t>
            </w:r>
          </w:p>
        </w:tc>
        <w:tc>
          <w:tcPr>
            <w:tcW w:type="dxa" w:w="1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98.5%</w:t>
            </w:r>
          </w:p>
        </w:tc>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97.8%</w:t>
            </w:r>
          </w:p>
        </w:tc>
        <w:tc>
          <w:tcPr>
            <w:tcW w:type="dxa" w:w="2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98.8%</w:t>
            </w:r>
          </w:p>
        </w:tc>
      </w:tr>
      <w:tr>
        <w:tblPrEx>
          <w:shd w:val="clear" w:color="auto" w:fill="auto"/>
        </w:tblPrEx>
        <w:trPr>
          <w:trHeight w:val="360" w:hRule="atLeast"/>
        </w:trPr>
        <w:tc>
          <w:tcPr>
            <w:tcW w:type="dxa" w:w="19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GRU (Baseline)</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4726</w:t>
            </w:r>
          </w:p>
        </w:tc>
        <w:tc>
          <w:tcPr>
            <w:tcW w:type="dxa" w:w="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13</w:t>
            </w:r>
          </w:p>
        </w:tc>
        <w:tc>
          <w:tcPr>
            <w:tcW w:type="dxa" w:w="4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531</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6550</w:t>
            </w:r>
          </w:p>
        </w:tc>
        <w:tc>
          <w:tcPr>
            <w:tcW w:type="dxa" w:w="1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97.9%</w:t>
            </w:r>
          </w:p>
        </w:tc>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92.5%</w:t>
            </w:r>
          </w:p>
        </w:tc>
        <w:tc>
          <w:tcPr>
            <w:tcW w:type="dxa" w:w="2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99.7%</w:t>
            </w:r>
          </w:p>
        </w:tc>
      </w:tr>
      <w:tr>
        <w:tblPrEx>
          <w:shd w:val="clear" w:color="auto" w:fill="auto"/>
        </w:tblPrEx>
        <w:trPr>
          <w:trHeight w:val="360" w:hRule="atLeast"/>
        </w:trPr>
        <w:tc>
          <w:tcPr>
            <w:tcW w:type="dxa" w:w="19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LSTM (Baseline)</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4693</w:t>
            </w:r>
          </w:p>
        </w:tc>
        <w:tc>
          <w:tcPr>
            <w:tcW w:type="dxa" w:w="3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46</w:t>
            </w:r>
          </w:p>
        </w:tc>
        <w:tc>
          <w:tcPr>
            <w:tcW w:type="dxa" w:w="4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359</w:t>
            </w:r>
          </w:p>
        </w:tc>
        <w:tc>
          <w:tcPr>
            <w:tcW w:type="dxa" w:w="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6722</w:t>
            </w:r>
          </w:p>
        </w:tc>
        <w:tc>
          <w:tcPr>
            <w:tcW w:type="dxa" w:w="1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97.7%</w:t>
            </w:r>
          </w:p>
        </w:tc>
        <w:tc>
          <w:tcPr>
            <w:tcW w:type="dxa" w:w="2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95.0%</w:t>
            </w:r>
          </w:p>
        </w:tc>
        <w:tc>
          <w:tcPr>
            <w:tcW w:type="dxa" w:w="2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99.0%</w:t>
            </w:r>
          </w:p>
        </w:tc>
      </w:tr>
    </w:tbl>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confusion matrices highlight how well the baseline models classify glucose levels around the clinical threshold of 140 mg/dL. CNN performs strongly, with very few misclassifications in both directions: only 56 false positives and 154 false negatives. GRU also shows high accuracy but produces more false negatives (531), meaning it misses some above-threshold cases compared to CNN. Both models achieve strong sensitivity and specificity, but CNN demonstrates greater reliability in detecting hyperglycaemic events with fewer critical errors.</w:t>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5.6 Hyperparameter Tuning Approach</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To move beyond the baselines, each model went through a capped </w:t>
      </w:r>
      <w:r>
        <w:rPr>
          <w:rFonts w:ascii="Calibri" w:hAnsi="Calibri"/>
          <w:b w:val="1"/>
          <w:bCs w:val="1"/>
          <w:sz w:val="26"/>
          <w:szCs w:val="26"/>
          <w:rtl w:val="0"/>
          <w:lang w:val="en-US"/>
        </w:rPr>
        <w:t>12-trial search</w:t>
      </w:r>
      <w:r>
        <w:rPr>
          <w:rFonts w:ascii="Calibri" w:hAnsi="Calibri"/>
          <w:sz w:val="26"/>
          <w:szCs w:val="26"/>
          <w:rtl w:val="0"/>
          <w:lang w:val="en-US"/>
        </w:rPr>
        <w:t>, mixing grid search (systematic) and random search (exploratory). This gave a good balance between coverage and efficiency.</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For LSTM and GRU, we varied the number of hidden units (64, 96, 128), dropout rates (0.1</w:t>
      </w:r>
      <w:r>
        <w:rPr>
          <w:rFonts w:ascii="Calibri" w:hAnsi="Calibri" w:hint="default"/>
          <w:sz w:val="26"/>
          <w:szCs w:val="26"/>
          <w:rtl w:val="0"/>
        </w:rPr>
        <w:t>–</w:t>
      </w:r>
      <w:r>
        <w:rPr>
          <w:rFonts w:ascii="Calibri" w:hAnsi="Calibri"/>
          <w:sz w:val="26"/>
          <w:szCs w:val="26"/>
          <w:rtl w:val="0"/>
          <w:lang w:val="en-US"/>
        </w:rPr>
        <w:t>0.3), dense layer sizes (32</w:t>
      </w:r>
      <w:r>
        <w:rPr>
          <w:rFonts w:ascii="Calibri" w:hAnsi="Calibri" w:hint="default"/>
          <w:sz w:val="26"/>
          <w:szCs w:val="26"/>
          <w:rtl w:val="0"/>
        </w:rPr>
        <w:t>–</w:t>
      </w:r>
      <w:r>
        <w:rPr>
          <w:rFonts w:ascii="Calibri" w:hAnsi="Calibri"/>
          <w:sz w:val="26"/>
          <w:szCs w:val="26"/>
          <w:rtl w:val="0"/>
          <w:lang w:val="en-US"/>
        </w:rPr>
        <w:t>96), and learning rate (0.001 or 0.0005).</w:t>
      </w:r>
      <w:r>
        <w:rPr>
          <w:rFonts w:ascii="Calibri" w:cs="Calibri" w:hAnsi="Calibri" w:eastAsia="Calibri"/>
          <w:sz w:val="26"/>
          <w:szCs w:val="26"/>
        </w:rPr>
        <w:br w:type="textWrapping"/>
      </w:r>
      <w:r>
        <w:rPr>
          <w:rFonts w:ascii="Calibri" w:hAnsi="Calibri"/>
          <w:sz w:val="26"/>
          <w:szCs w:val="26"/>
          <w:rtl w:val="0"/>
          <w:lang w:val="en-US"/>
        </w:rPr>
        <w:t>For CNN, the search also included convolutional filters (32</w:t>
      </w:r>
      <w:r>
        <w:rPr>
          <w:rFonts w:ascii="Calibri" w:hAnsi="Calibri" w:hint="default"/>
          <w:sz w:val="26"/>
          <w:szCs w:val="26"/>
          <w:rtl w:val="0"/>
        </w:rPr>
        <w:t>–</w:t>
      </w:r>
      <w:r>
        <w:rPr>
          <w:rFonts w:ascii="Calibri" w:hAnsi="Calibri"/>
          <w:sz w:val="26"/>
          <w:szCs w:val="26"/>
          <w:rtl w:val="0"/>
          <w:lang w:val="en-US"/>
        </w:rPr>
        <w:t>96) and kernel sizes (3, 5, 7), alongside dropout, dense units, and learning rate.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The best setup for each model was chosen using validation RMSE. In general, moderate dropout (around 0.2) and slightly smaller learning rates gave the most stable results, while too many units or filters risked overfitting.</w:t>
      </w: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 xml:space="preserve"> Best hyperparameters after tuning</w:t>
      </w:r>
    </w:p>
    <w:tbl>
      <w:tblPr>
        <w:tblW w:w="775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40"/>
        <w:gridCol w:w="5363"/>
        <w:gridCol w:w="1651"/>
      </w:tblGrid>
      <w:tr>
        <w:tblPrEx>
          <w:shd w:val="clear" w:color="auto" w:fill="auto"/>
        </w:tblPrEx>
        <w:trPr>
          <w:trHeight w:val="567" w:hRule="atLeast"/>
        </w:trPr>
        <w:tc>
          <w:tcPr>
            <w:tcW w:type="dxa" w:w="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Model</w:t>
            </w:r>
          </w:p>
        </w:tc>
        <w:tc>
          <w:tcPr>
            <w:tcW w:type="dxa" w:w="5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Best Params</w:t>
            </w:r>
          </w:p>
        </w:tc>
        <w:tc>
          <w:tcPr>
            <w:tcW w:type="dxa" w:w="1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Best Val RMSE</w:t>
            </w:r>
          </w:p>
        </w:tc>
      </w:tr>
      <w:tr>
        <w:tblPrEx>
          <w:shd w:val="clear" w:color="auto" w:fill="auto"/>
        </w:tblPrEx>
        <w:trPr>
          <w:trHeight w:val="567" w:hRule="atLeast"/>
        </w:trPr>
        <w:tc>
          <w:tcPr>
            <w:tcW w:type="dxa" w:w="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LSTM</w:t>
            </w:r>
          </w:p>
        </w:tc>
        <w:tc>
          <w:tcPr>
            <w:tcW w:type="dxa" w:w="5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units=128, dropout=0.1, dense=64, lr=0.0005</w:t>
            </w:r>
          </w:p>
        </w:tc>
        <w:tc>
          <w:tcPr>
            <w:tcW w:type="dxa" w:w="1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6.850</w:t>
            </w:r>
          </w:p>
        </w:tc>
      </w:tr>
      <w:tr>
        <w:tblPrEx>
          <w:shd w:val="clear" w:color="auto" w:fill="auto"/>
        </w:tblPrEx>
        <w:trPr>
          <w:trHeight w:val="360" w:hRule="atLeast"/>
        </w:trPr>
        <w:tc>
          <w:tcPr>
            <w:tcW w:type="dxa" w:w="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GRU</w:t>
            </w:r>
          </w:p>
        </w:tc>
        <w:tc>
          <w:tcPr>
            <w:tcW w:type="dxa" w:w="5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units=64, dropout=0.1, dense=32, lr=0.001</w:t>
            </w:r>
          </w:p>
        </w:tc>
        <w:tc>
          <w:tcPr>
            <w:tcW w:type="dxa" w:w="1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7.380</w:t>
            </w:r>
          </w:p>
        </w:tc>
      </w:tr>
      <w:tr>
        <w:tblPrEx>
          <w:shd w:val="clear" w:color="auto" w:fill="auto"/>
        </w:tblPrEx>
        <w:trPr>
          <w:trHeight w:val="567" w:hRule="atLeast"/>
        </w:trPr>
        <w:tc>
          <w:tcPr>
            <w:tcW w:type="dxa" w:w="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CNN</w:t>
            </w:r>
          </w:p>
        </w:tc>
        <w:tc>
          <w:tcPr>
            <w:tcW w:type="dxa" w:w="5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filters=96, kernel=7, dropout=0.1, dense=32, lr=0.0005</w:t>
            </w:r>
          </w:p>
        </w:tc>
        <w:tc>
          <w:tcPr>
            <w:tcW w:type="dxa" w:w="1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5.879</w:t>
            </w:r>
          </w:p>
        </w:tc>
      </w:tr>
    </w:tbl>
    <w:p>
      <w:pPr>
        <w:pStyle w:val="Default"/>
        <w:suppressAutoHyphens w:val="1"/>
        <w:spacing w:before="0" w:after="240" w:line="240" w:lineRule="auto"/>
        <w:rPr>
          <w:rFonts w:ascii="Calibri" w:cs="Calibri" w:hAnsi="Calibri" w:eastAsia="Calibri"/>
          <w:i w:val="1"/>
          <w:iCs w:val="1"/>
          <w:sz w:val="26"/>
          <w:szCs w:val="26"/>
        </w:rPr>
      </w:pPr>
    </w:p>
    <w:p>
      <w:pPr>
        <w:pStyle w:val="Default"/>
        <w:suppressAutoHyphens w:val="1"/>
        <w:spacing w:before="0" w:after="240" w:line="240" w:lineRule="auto"/>
        <w:rPr>
          <w:rFonts w:ascii="Calibri" w:cs="Calibri" w:hAnsi="Calibri" w:eastAsia="Calibri"/>
          <w:b w:val="1"/>
          <w:bCs w:val="1"/>
          <w:i w:val="0"/>
          <w:iCs w:val="0"/>
          <w:sz w:val="26"/>
          <w:szCs w:val="26"/>
        </w:rPr>
      </w:pPr>
      <w:r>
        <w:rPr>
          <w:rFonts w:ascii="Calibri" w:hAnsi="Calibri"/>
          <w:b w:val="1"/>
          <w:bCs w:val="1"/>
          <w:i w:val="1"/>
          <w:iCs w:val="1"/>
          <w:sz w:val="26"/>
          <w:szCs w:val="26"/>
          <w:rtl w:val="0"/>
          <w:lang w:val="en-US"/>
        </w:rPr>
        <w:t>Example tuning logs (LSTM excerpt):</w:t>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[11/12] val_RMSE=6.8502 | params={'units':128, 'dropout':0.1, 'dense_units':64, 'lr':0.0005}  &lt;-- BEST</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it-IT"/>
        </w:rPr>
        <w:t>5.7 Tuned Model Performance</w:t>
      </w: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Table 5.3: Tuned performance across Train/Validation/Test sets</w:t>
      </w:r>
    </w:p>
    <w:tbl>
      <w:tblPr>
        <w:tblW w:w="1067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20"/>
        <w:gridCol w:w="934"/>
        <w:gridCol w:w="1383"/>
        <w:gridCol w:w="1249"/>
        <w:gridCol w:w="703"/>
        <w:gridCol w:w="1152"/>
        <w:gridCol w:w="1018"/>
        <w:gridCol w:w="784"/>
        <w:gridCol w:w="1231"/>
        <w:gridCol w:w="1098"/>
      </w:tblGrid>
      <w:tr>
        <w:tblPrEx>
          <w:shd w:val="clear" w:color="auto" w:fill="auto"/>
        </w:tblPrEx>
        <w:trPr>
          <w:trHeight w:val="567" w:hRule="atLeast"/>
        </w:trPr>
        <w:tc>
          <w:tcPr>
            <w:tcW w:type="dxa" w:w="1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Model</w:t>
            </w:r>
          </w:p>
        </w:tc>
        <w:tc>
          <w:tcPr>
            <w:tcW w:type="dxa" w:w="9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Train R</w:t>
            </w:r>
            <w:r>
              <w:rPr>
                <w:rFonts w:ascii="Times Roman" w:hAnsi="Times Roman" w:hint="default"/>
                <w:b w:val="1"/>
                <w:bCs w:val="1"/>
                <w:sz w:val="24"/>
                <w:szCs w:val="24"/>
                <w:rtl w:val="0"/>
              </w:rPr>
              <w:t>²</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Train RMSE</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Train MAE</w:t>
            </w:r>
          </w:p>
        </w:tc>
        <w:tc>
          <w:tcPr>
            <w:tcW w:type="dxa" w:w="7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 R</w:t>
            </w:r>
            <w:r>
              <w:rPr>
                <w:rFonts w:ascii="Times Roman" w:hAnsi="Times Roman" w:hint="default"/>
                <w:b w:val="1"/>
                <w:bCs w:val="1"/>
                <w:sz w:val="24"/>
                <w:szCs w:val="24"/>
                <w:rtl w:val="0"/>
              </w:rPr>
              <w:t>²</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 RMSE</w:t>
            </w:r>
          </w:p>
        </w:tc>
        <w:tc>
          <w:tcPr>
            <w:tcW w:type="dxa" w:w="1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Val MAE</w:t>
            </w:r>
          </w:p>
        </w:tc>
        <w:tc>
          <w:tcPr>
            <w:tcW w:type="dxa" w:w="7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 R</w:t>
            </w:r>
            <w:r>
              <w:rPr>
                <w:rFonts w:ascii="Times Roman" w:hAnsi="Times Roman" w:hint="default"/>
                <w:b w:val="1"/>
                <w:bCs w:val="1"/>
                <w:sz w:val="24"/>
                <w:szCs w:val="24"/>
                <w:rtl w:val="0"/>
              </w:rPr>
              <w:t>²</w:t>
            </w:r>
          </w:p>
        </w:tc>
        <w:tc>
          <w:tcPr>
            <w:tcW w:type="dxa" w:w="12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 RMSE</w:t>
            </w:r>
          </w:p>
        </w:tc>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Test MAE</w:t>
            </w:r>
          </w:p>
        </w:tc>
      </w:tr>
      <w:tr>
        <w:tblPrEx>
          <w:shd w:val="clear" w:color="auto" w:fill="auto"/>
        </w:tblPrEx>
        <w:trPr>
          <w:trHeight w:val="567" w:hRule="atLeast"/>
        </w:trPr>
        <w:tc>
          <w:tcPr>
            <w:tcW w:type="dxa" w:w="1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LSTM (T)</w:t>
            </w:r>
          </w:p>
        </w:tc>
        <w:tc>
          <w:tcPr>
            <w:tcW w:type="dxa" w:w="9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0.993</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6.974</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4.926</w:t>
            </w:r>
          </w:p>
        </w:tc>
        <w:tc>
          <w:tcPr>
            <w:tcW w:type="dxa" w:w="7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0.993</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6.850</w:t>
            </w:r>
          </w:p>
        </w:tc>
        <w:tc>
          <w:tcPr>
            <w:tcW w:type="dxa" w:w="1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4.779</w:t>
            </w:r>
          </w:p>
        </w:tc>
        <w:tc>
          <w:tcPr>
            <w:tcW w:type="dxa" w:w="7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0.995</w:t>
            </w:r>
          </w:p>
        </w:tc>
        <w:tc>
          <w:tcPr>
            <w:tcW w:type="dxa" w:w="12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6.126</w:t>
            </w:r>
          </w:p>
        </w:tc>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4.377</w:t>
            </w:r>
          </w:p>
        </w:tc>
      </w:tr>
      <w:tr>
        <w:tblPrEx>
          <w:shd w:val="clear" w:color="auto" w:fill="auto"/>
        </w:tblPrEx>
        <w:trPr>
          <w:trHeight w:val="360" w:hRule="atLeast"/>
        </w:trPr>
        <w:tc>
          <w:tcPr>
            <w:tcW w:type="dxa" w:w="1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GRU (T)</w:t>
            </w:r>
          </w:p>
        </w:tc>
        <w:tc>
          <w:tcPr>
            <w:tcW w:type="dxa" w:w="9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0.992</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7.335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5.343</w:t>
            </w:r>
          </w:p>
        </w:tc>
        <w:tc>
          <w:tcPr>
            <w:tcW w:type="dxa" w:w="7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0.992</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7.380</w:t>
            </w:r>
          </w:p>
        </w:tc>
        <w:tc>
          <w:tcPr>
            <w:tcW w:type="dxa" w:w="1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5.291</w:t>
            </w:r>
          </w:p>
        </w:tc>
        <w:tc>
          <w:tcPr>
            <w:tcW w:type="dxa" w:w="7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0.993</w:t>
            </w:r>
          </w:p>
        </w:tc>
        <w:tc>
          <w:tcPr>
            <w:tcW w:type="dxa" w:w="12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6.835</w:t>
            </w:r>
          </w:p>
        </w:tc>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5.043</w:t>
            </w:r>
          </w:p>
        </w:tc>
      </w:tr>
      <w:tr>
        <w:tblPrEx>
          <w:shd w:val="clear" w:color="auto" w:fill="auto"/>
        </w:tblPrEx>
        <w:trPr>
          <w:trHeight w:val="360" w:hRule="atLeast"/>
        </w:trPr>
        <w:tc>
          <w:tcPr>
            <w:tcW w:type="dxa" w:w="1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CNN (T)</w:t>
            </w:r>
          </w:p>
        </w:tc>
        <w:tc>
          <w:tcPr>
            <w:tcW w:type="dxa" w:w="9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0.995</w:t>
            </w:r>
          </w:p>
        </w:tc>
        <w:tc>
          <w:tcPr>
            <w:tcW w:type="dxa" w:w="1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5.935</w:t>
            </w:r>
          </w:p>
        </w:tc>
        <w:tc>
          <w:tcPr>
            <w:tcW w:type="dxa" w:w="1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3.759</w:t>
            </w:r>
          </w:p>
        </w:tc>
        <w:tc>
          <w:tcPr>
            <w:tcW w:type="dxa" w:w="7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0.995</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5.879</w:t>
            </w:r>
          </w:p>
        </w:tc>
        <w:tc>
          <w:tcPr>
            <w:tcW w:type="dxa" w:w="1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3.624</w:t>
            </w:r>
          </w:p>
        </w:tc>
        <w:tc>
          <w:tcPr>
            <w:tcW w:type="dxa" w:w="7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0.996</w:t>
            </w:r>
          </w:p>
        </w:tc>
        <w:tc>
          <w:tcPr>
            <w:tcW w:type="dxa" w:w="12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5.024</w:t>
            </w:r>
          </w:p>
        </w:tc>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3.118</w:t>
            </w:r>
          </w:p>
        </w:tc>
      </w:tr>
    </w:tbl>
    <w:p>
      <w:pPr>
        <w:pStyle w:val="Default"/>
        <w:suppressAutoHyphens w:val="1"/>
        <w:spacing w:before="0" w:after="240" w:line="240" w:lineRule="auto"/>
        <w:rPr>
          <w:rFonts w:ascii="Calibri" w:cs="Calibri" w:hAnsi="Calibri" w:eastAsia="Calibri"/>
          <w:b w:val="0"/>
          <w:bCs w:val="0"/>
          <w:sz w:val="26"/>
          <w:szCs w:val="26"/>
        </w:rPr>
      </w:pP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Tuned Train vs Test Scatter Plots</w:t>
      </w:r>
    </w:p>
    <w:p>
      <w:pPr>
        <w:pStyle w:val="Default"/>
        <w:numPr>
          <w:ilvl w:val="0"/>
          <w:numId w:val="8"/>
        </w:numPr>
        <w:suppressAutoHyphens w:val="1"/>
        <w:spacing w:before="0" w:after="240" w:line="240" w:lineRule="auto"/>
        <w:jc w:val="left"/>
        <w:rPr>
          <w:rFonts w:ascii="Calibri" w:hAnsi="Calibri"/>
          <w:b w:val="1"/>
          <w:bCs w:val="1"/>
          <w:sz w:val="26"/>
          <w:szCs w:val="26"/>
          <w:lang w:val="it-IT"/>
        </w:rPr>
      </w:pPr>
      <w:r>
        <w:rPr>
          <w:rFonts w:ascii="Calibri" w:hAnsi="Calibri"/>
          <w:b w:val="1"/>
          <w:bCs w:val="1"/>
          <w:sz w:val="26"/>
          <w:szCs w:val="26"/>
          <w:rtl w:val="0"/>
          <w:lang w:val="it-IT"/>
        </w:rPr>
        <w:t>LSTM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0528" behindDoc="0" locked="0" layoutInCell="1" allowOverlap="1">
            <wp:simplePos x="0" y="0"/>
            <wp:positionH relativeFrom="margin">
              <wp:posOffset>-6350</wp:posOffset>
            </wp:positionH>
            <wp:positionV relativeFrom="line">
              <wp:posOffset>330200</wp:posOffset>
            </wp:positionV>
            <wp:extent cx="6120057" cy="2738810"/>
            <wp:effectExtent l="0" t="0" r="0" b="0"/>
            <wp:wrapTopAndBottom distT="152400" distB="152400"/>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19">
                      <a:extLst/>
                    </a:blip>
                    <a:stretch>
                      <a:fillRect/>
                    </a:stretch>
                  </pic:blipFill>
                  <pic:spPr>
                    <a:xfrm>
                      <a:off x="0" y="0"/>
                      <a:ext cx="6120057" cy="2738810"/>
                    </a:xfrm>
                    <a:prstGeom prst="rect">
                      <a:avLst/>
                    </a:prstGeom>
                    <a:ln w="12700" cap="flat">
                      <a:noFill/>
                      <a:miter lim="400000"/>
                    </a:ln>
                    <a:effectLst/>
                  </pic:spPr>
                </pic:pic>
              </a:graphicData>
            </a:graphic>
          </wp:anchor>
        </w:drawing>
      </w:r>
      <w:r>
        <w:rPr>
          <w:rFonts w:ascii="Calibri" w:hAnsi="Calibri"/>
          <w:b w:val="1"/>
          <w:bCs w:val="1"/>
          <w:sz w:val="26"/>
          <w:szCs w:val="26"/>
          <w:rtl w:val="0"/>
        </w:rPr>
        <w:t xml:space="preserve"> </w:t>
      </w:r>
    </w:p>
    <w:p>
      <w:pPr>
        <w:pStyle w:val="Default"/>
        <w:numPr>
          <w:ilvl w:val="0"/>
          <w:numId w:val="8"/>
        </w:numPr>
        <w:suppressAutoHyphens w:val="1"/>
        <w:spacing w:before="0" w:after="240" w:line="240" w:lineRule="auto"/>
        <w:jc w:val="left"/>
        <w:rPr>
          <w:rFonts w:ascii="Calibri" w:hAnsi="Calibri"/>
          <w:b w:val="1"/>
          <w:bCs w:val="1"/>
          <w:sz w:val="26"/>
          <w:szCs w:val="26"/>
        </w:rPr>
      </w:pPr>
      <w:r>
        <w:rPr>
          <w:rFonts w:ascii="Calibri" w:hAnsi="Calibri"/>
          <w:b w:val="1"/>
          <w:bCs w:val="1"/>
          <w:sz w:val="26"/>
          <w:szCs w:val="26"/>
          <w:rtl w:val="0"/>
        </w:rPr>
        <w:t>GRU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330200</wp:posOffset>
            </wp:positionV>
            <wp:extent cx="6120057" cy="2738810"/>
            <wp:effectExtent l="0" t="0" r="0" b="0"/>
            <wp:wrapTopAndBottom distT="152400" distB="152400"/>
            <wp:docPr id="107374184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2" name="pasted-movie.png" descr="pasted-movie.png"/>
                    <pic:cNvPicPr>
                      <a:picLocks noChangeAspect="1"/>
                    </pic:cNvPicPr>
                  </pic:nvPicPr>
                  <pic:blipFill>
                    <a:blip r:embed="rId20">
                      <a:extLst/>
                    </a:blip>
                    <a:stretch>
                      <a:fillRect/>
                    </a:stretch>
                  </pic:blipFill>
                  <pic:spPr>
                    <a:xfrm>
                      <a:off x="0" y="0"/>
                      <a:ext cx="6120057" cy="2738810"/>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numPr>
          <w:ilvl w:val="0"/>
          <w:numId w:val="8"/>
        </w:numPr>
        <w:suppressAutoHyphens w:val="1"/>
        <w:spacing w:before="0" w:after="240" w:line="240" w:lineRule="auto"/>
        <w:jc w:val="left"/>
        <w:rPr>
          <w:rFonts w:ascii="Calibri" w:hAnsi="Calibri"/>
          <w:b w:val="1"/>
          <w:bCs w:val="1"/>
          <w:sz w:val="26"/>
          <w:szCs w:val="26"/>
          <w:lang w:val="it-IT"/>
        </w:rPr>
      </w:pPr>
      <w:r>
        <w:rPr>
          <w:rFonts w:ascii="Calibri" w:hAnsi="Calibri"/>
          <w:b w:val="1"/>
          <w:bCs w:val="1"/>
          <w:sz w:val="26"/>
          <w:szCs w:val="26"/>
          <w:rtl w:val="0"/>
          <w:lang w:val="it-IT"/>
        </w:rPr>
        <w:t>CNN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330200</wp:posOffset>
            </wp:positionV>
            <wp:extent cx="6120057" cy="2738810"/>
            <wp:effectExtent l="0" t="0" r="0" b="0"/>
            <wp:wrapTopAndBottom distT="152400" distB="152400"/>
            <wp:docPr id="107374184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3" name="pasted-movie.png" descr="pasted-movie.png"/>
                    <pic:cNvPicPr>
                      <a:picLocks noChangeAspect="1"/>
                    </pic:cNvPicPr>
                  </pic:nvPicPr>
                  <pic:blipFill>
                    <a:blip r:embed="rId21">
                      <a:extLst/>
                    </a:blip>
                    <a:stretch>
                      <a:fillRect/>
                    </a:stretch>
                  </pic:blipFill>
                  <pic:spPr>
                    <a:xfrm>
                      <a:off x="0" y="0"/>
                      <a:ext cx="6120057" cy="2738810"/>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tuned models clearly improved over their baselines. GRU reduced its errors to around 6</w:t>
      </w:r>
      <w:r>
        <w:rPr>
          <w:rFonts w:ascii="Calibri" w:hAnsi="Calibri" w:hint="default"/>
          <w:sz w:val="26"/>
          <w:szCs w:val="26"/>
          <w:rtl w:val="0"/>
        </w:rPr>
        <w:t>–</w:t>
      </w:r>
      <w:r>
        <w:rPr>
          <w:rFonts w:ascii="Calibri" w:hAnsi="Calibri"/>
          <w:sz w:val="26"/>
          <w:szCs w:val="26"/>
          <w:rtl w:val="0"/>
          <w:lang w:val="en-US"/>
        </w:rPr>
        <w:t>7 mg/dL, while LSTM also became more consistent with RMSE near 6 mg/dL. CNN performed best overall, with test R</w:t>
      </w:r>
      <w:r>
        <w:rPr>
          <w:rFonts w:ascii="Calibri" w:hAnsi="Calibri" w:hint="default"/>
          <w:sz w:val="26"/>
          <w:szCs w:val="26"/>
          <w:rtl w:val="0"/>
        </w:rPr>
        <w:t xml:space="preserve">² </w:t>
      </w:r>
      <w:r>
        <w:rPr>
          <w:rFonts w:ascii="Calibri" w:hAnsi="Calibri"/>
          <w:sz w:val="26"/>
          <w:szCs w:val="26"/>
          <w:rtl w:val="0"/>
          <w:lang w:val="en-US"/>
        </w:rPr>
        <w:t>of 0.996 and RMSE just above 5 mg/dL, showing the closest alignment to the identity line. Tuning not only improved accuracy but also made the models more stable and reliable.</w:t>
      </w: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b w:val="1"/>
          <w:bCs w:val="1"/>
          <w:sz w:val="26"/>
          <w:szCs w:val="26"/>
        </w:rPr>
      </w:pP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Tuned Confusion Matrices</w:t>
      </w:r>
    </w:p>
    <w:p>
      <w:pPr>
        <w:pStyle w:val="Default"/>
        <w:numPr>
          <w:ilvl w:val="0"/>
          <w:numId w:val="8"/>
        </w:numPr>
        <w:suppressAutoHyphens w:val="1"/>
        <w:spacing w:before="0" w:after="240" w:line="240" w:lineRule="auto"/>
        <w:jc w:val="left"/>
        <w:rPr>
          <w:rFonts w:ascii="Calibri" w:hAnsi="Calibri"/>
          <w:b w:val="1"/>
          <w:bCs w:val="1"/>
          <w:sz w:val="26"/>
          <w:szCs w:val="26"/>
          <w:lang w:val="it-IT"/>
        </w:rPr>
      </w:pPr>
      <w:r>
        <w:rPr>
          <w:rFonts w:ascii="Calibri" w:hAnsi="Calibri"/>
          <w:b w:val="1"/>
          <w:bCs w:val="1"/>
          <w:sz w:val="26"/>
          <w:szCs w:val="26"/>
          <w:rtl w:val="0"/>
          <w:lang w:val="it-IT"/>
        </w:rPr>
        <w:t>LSTM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3600" behindDoc="0" locked="0" layoutInCell="1" allowOverlap="1">
            <wp:simplePos x="0" y="0"/>
            <wp:positionH relativeFrom="margin">
              <wp:posOffset>-168909</wp:posOffset>
            </wp:positionH>
            <wp:positionV relativeFrom="line">
              <wp:posOffset>209639</wp:posOffset>
            </wp:positionV>
            <wp:extent cx="4438467" cy="3684518"/>
            <wp:effectExtent l="0" t="0" r="0" b="0"/>
            <wp:wrapThrough wrapText="bothSides" distL="152400" distR="152400">
              <wp:wrapPolygon edited="1">
                <wp:start x="0" y="0"/>
                <wp:lineTo x="21600" y="0"/>
                <wp:lineTo x="21600" y="21600"/>
                <wp:lineTo x="0" y="21600"/>
                <wp:lineTo x="0" y="0"/>
              </wp:wrapPolygon>
            </wp:wrapThrough>
            <wp:docPr id="107374184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4" name="pasted-movie.png" descr="pasted-movie.png"/>
                    <pic:cNvPicPr>
                      <a:picLocks noChangeAspect="1"/>
                    </pic:cNvPicPr>
                  </pic:nvPicPr>
                  <pic:blipFill>
                    <a:blip r:embed="rId22">
                      <a:extLst/>
                    </a:blip>
                    <a:stretch>
                      <a:fillRect/>
                    </a:stretch>
                  </pic:blipFill>
                  <pic:spPr>
                    <a:xfrm>
                      <a:off x="0" y="0"/>
                      <a:ext cx="4438467" cy="3684518"/>
                    </a:xfrm>
                    <a:prstGeom prst="rect">
                      <a:avLst/>
                    </a:prstGeom>
                    <a:ln w="12700" cap="flat">
                      <a:noFill/>
                      <a:miter lim="400000"/>
                    </a:ln>
                    <a:effectLst/>
                  </pic:spPr>
                </pic:pic>
              </a:graphicData>
            </a:graphic>
          </wp:anchor>
        </w:drawing>
      </w:r>
      <w:r>
        <w:rPr>
          <w:rFonts w:ascii="Calibri" w:hAnsi="Calibri"/>
          <w:b w:val="1"/>
          <w:bCs w:val="1"/>
          <w:sz w:val="26"/>
          <w:szCs w:val="26"/>
          <w:rtl w:val="0"/>
        </w:rPr>
        <w:t xml:space="preserve"> </w:t>
      </w: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hAnsi="Calibri"/>
          <w:b w:val="1"/>
          <w:bCs w:val="1"/>
          <w:sz w:val="26"/>
          <w:szCs w:val="26"/>
        </w:rPr>
      </w:pPr>
      <w:r>
        <w:rPr>
          <w:rFonts w:ascii="Calibri" w:hAnsi="Calibri"/>
          <w:b w:val="1"/>
          <w:bCs w:val="1"/>
          <w:sz w:val="26"/>
          <w:szCs w:val="26"/>
          <w:rtl w:val="0"/>
        </w:rPr>
        <w:t>GRU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4624" behindDoc="0" locked="0" layoutInCell="1" allowOverlap="1">
            <wp:simplePos x="0" y="0"/>
            <wp:positionH relativeFrom="margin">
              <wp:posOffset>-6350</wp:posOffset>
            </wp:positionH>
            <wp:positionV relativeFrom="line">
              <wp:posOffset>309382</wp:posOffset>
            </wp:positionV>
            <wp:extent cx="4417513" cy="3667122"/>
            <wp:effectExtent l="0" t="0" r="0" b="0"/>
            <wp:wrapThrough wrapText="bothSides" distL="152400" distR="152400">
              <wp:wrapPolygon edited="1">
                <wp:start x="0" y="0"/>
                <wp:lineTo x="21600" y="0"/>
                <wp:lineTo x="21600" y="21600"/>
                <wp:lineTo x="0" y="21600"/>
                <wp:lineTo x="0" y="0"/>
              </wp:wrapPolygon>
            </wp:wrapThrough>
            <wp:docPr id="107374184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5" name="pasted-movie.png" descr="pasted-movie.png"/>
                    <pic:cNvPicPr>
                      <a:picLocks noChangeAspect="1"/>
                    </pic:cNvPicPr>
                  </pic:nvPicPr>
                  <pic:blipFill>
                    <a:blip r:embed="rId23">
                      <a:extLst/>
                    </a:blip>
                    <a:stretch>
                      <a:fillRect/>
                    </a:stretch>
                  </pic:blipFill>
                  <pic:spPr>
                    <a:xfrm>
                      <a:off x="0" y="0"/>
                      <a:ext cx="4417513" cy="3667122"/>
                    </a:xfrm>
                    <a:prstGeom prst="rect">
                      <a:avLst/>
                    </a:prstGeom>
                    <a:ln w="12700" cap="flat">
                      <a:noFill/>
                      <a:miter lim="400000"/>
                    </a:ln>
                    <a:effectLst/>
                  </pic:spPr>
                </pic:pic>
              </a:graphicData>
            </a:graphic>
          </wp:anchor>
        </w:drawing>
      </w:r>
      <w:r>
        <w:rPr>
          <w:rFonts w:ascii="Calibri" w:hAnsi="Calibri"/>
          <w:b w:val="1"/>
          <w:bCs w:val="1"/>
          <w:sz w:val="26"/>
          <w:szCs w:val="26"/>
          <w:rtl w:val="0"/>
        </w:rPr>
        <w:t xml:space="preserve"> </w:t>
      </w: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suppressAutoHyphens w:val="1"/>
        <w:spacing w:before="0" w:after="240" w:line="240" w:lineRule="auto"/>
        <w:jc w:val="left"/>
        <w:rPr>
          <w:rFonts w:ascii="Calibri" w:cs="Calibri" w:hAnsi="Calibri" w:eastAsia="Calibri"/>
          <w:sz w:val="26"/>
          <w:szCs w:val="26"/>
        </w:rPr>
      </w:pPr>
    </w:p>
    <w:p>
      <w:pPr>
        <w:pStyle w:val="Default"/>
        <w:numPr>
          <w:ilvl w:val="0"/>
          <w:numId w:val="8"/>
        </w:numPr>
        <w:suppressAutoHyphens w:val="1"/>
        <w:spacing w:before="0" w:after="240" w:line="240" w:lineRule="auto"/>
        <w:jc w:val="left"/>
        <w:rPr>
          <w:rFonts w:ascii="Calibri" w:hAnsi="Calibri"/>
          <w:b w:val="1"/>
          <w:bCs w:val="1"/>
          <w:sz w:val="26"/>
          <w:szCs w:val="26"/>
          <w:lang w:val="it-IT"/>
        </w:rPr>
      </w:pPr>
      <w:r>
        <w:rPr>
          <w:rFonts w:ascii="Calibri" w:hAnsi="Calibri"/>
          <w:b w:val="1"/>
          <w:bCs w:val="1"/>
          <w:sz w:val="26"/>
          <w:szCs w:val="26"/>
          <w:rtl w:val="0"/>
          <w:lang w:val="it-IT"/>
        </w:rPr>
        <w:t>CNN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5648" behindDoc="0" locked="0" layoutInCell="1" allowOverlap="1">
            <wp:simplePos x="0" y="0"/>
            <wp:positionH relativeFrom="margin">
              <wp:posOffset>-6350</wp:posOffset>
            </wp:positionH>
            <wp:positionV relativeFrom="line">
              <wp:posOffset>330199</wp:posOffset>
            </wp:positionV>
            <wp:extent cx="4991251" cy="4143402"/>
            <wp:effectExtent l="0" t="0" r="0" b="0"/>
            <wp:wrapTopAndBottom distT="152400" distB="152400"/>
            <wp:docPr id="107374184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6" name="pasted-movie.png" descr="pasted-movie.png"/>
                    <pic:cNvPicPr>
                      <a:picLocks noChangeAspect="1"/>
                    </pic:cNvPicPr>
                  </pic:nvPicPr>
                  <pic:blipFill>
                    <a:blip r:embed="rId24">
                      <a:extLst/>
                    </a:blip>
                    <a:stretch>
                      <a:fillRect/>
                    </a:stretch>
                  </pic:blipFill>
                  <pic:spPr>
                    <a:xfrm>
                      <a:off x="0" y="0"/>
                      <a:ext cx="4991251" cy="4143402"/>
                    </a:xfrm>
                    <a:prstGeom prst="rect">
                      <a:avLst/>
                    </a:prstGeom>
                    <a:ln w="12700" cap="flat">
                      <a:noFill/>
                      <a:miter lim="400000"/>
                    </a:ln>
                    <a:effectLst/>
                  </pic:spPr>
                </pic:pic>
              </a:graphicData>
            </a:graphic>
          </wp:anchor>
        </w:drawing>
      </w:r>
      <w:r>
        <w:rPr>
          <w:rFonts w:ascii="Calibri" w:hAnsi="Calibri"/>
          <w:b w:val="1"/>
          <w:bCs w:val="1"/>
          <w:sz w:val="26"/>
          <w:szCs w:val="26"/>
          <w:rtl w:val="0"/>
        </w:rPr>
        <w:t xml:space="preserve"> </w:t>
      </w: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line="240" w:lineRule="auto"/>
        <w:rPr>
          <w:rFonts w:ascii="Calibri" w:cs="Calibri" w:hAnsi="Calibri" w:eastAsia="Calibri"/>
          <w:b w:val="1"/>
          <w:bCs w:val="1"/>
          <w:sz w:val="26"/>
          <w:szCs w:val="26"/>
        </w:rPr>
      </w:pPr>
      <w:r>
        <w:rPr>
          <w:rFonts w:ascii="Calibri" w:hAnsi="Calibri"/>
          <w:b w:val="1"/>
          <w:bCs w:val="1"/>
          <w:sz w:val="26"/>
          <w:szCs w:val="26"/>
          <w:rtl w:val="0"/>
          <w:lang w:val="en-US"/>
        </w:rPr>
        <w:t>Confusion Matrix Results and Metrics for Tuned Models (Threshold = 140 mg/dL)</w:t>
      </w:r>
    </w:p>
    <w:tbl>
      <w:tblPr>
        <w:tblW w:w="937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43"/>
        <w:gridCol w:w="620"/>
        <w:gridCol w:w="406"/>
        <w:gridCol w:w="482"/>
        <w:gridCol w:w="620"/>
        <w:gridCol w:w="1187"/>
        <w:gridCol w:w="2111"/>
        <w:gridCol w:w="2102"/>
      </w:tblGrid>
      <w:tr>
        <w:tblPrEx>
          <w:shd w:val="clear" w:color="auto" w:fill="auto"/>
        </w:tblPrEx>
        <w:trPr>
          <w:trHeight w:val="360" w:hRule="atLeast"/>
        </w:trPr>
        <w:tc>
          <w:tcPr>
            <w:tcW w:type="dxa" w:w="1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Model</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TN</w:t>
            </w:r>
          </w:p>
        </w:tc>
        <w:tc>
          <w:tcPr>
            <w:tcW w:type="dxa" w:w="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FP</w:t>
            </w:r>
          </w:p>
        </w:tc>
        <w:tc>
          <w:tcPr>
            <w:tcW w:type="dxa" w:w="4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FN</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TP</w:t>
            </w:r>
          </w:p>
        </w:tc>
        <w:tc>
          <w:tcPr>
            <w:tcW w:type="dxa" w:w="11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Accuracy</w:t>
            </w:r>
          </w:p>
        </w:tc>
        <w:tc>
          <w:tcPr>
            <w:tcW w:type="dxa" w:w="21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Sensitivity (</w:t>
            </w:r>
            <w:r>
              <w:rPr>
                <w:rFonts w:ascii="Times Roman" w:hAnsi="Times Roman" w:hint="default"/>
                <w:b w:val="1"/>
                <w:bCs w:val="1"/>
                <w:sz w:val="24"/>
                <w:szCs w:val="24"/>
                <w:rtl w:val="0"/>
              </w:rPr>
              <w:t>≥</w:t>
            </w:r>
            <w:r>
              <w:rPr>
                <w:rFonts w:ascii="Times Roman" w:hAnsi="Times Roman"/>
                <w:b w:val="1"/>
                <w:bCs w:val="1"/>
                <w:sz w:val="24"/>
                <w:szCs w:val="24"/>
                <w:rtl w:val="0"/>
              </w:rPr>
              <w:t>140)</w:t>
            </w:r>
          </w:p>
        </w:tc>
        <w:tc>
          <w:tcPr>
            <w:tcW w:type="dxa" w:w="21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Specificity (&lt;140)</w:t>
            </w:r>
          </w:p>
        </w:tc>
      </w:tr>
      <w:tr>
        <w:tblPrEx>
          <w:shd w:val="clear" w:color="auto" w:fill="auto"/>
        </w:tblPrEx>
        <w:trPr>
          <w:trHeight w:val="360" w:hRule="atLeast"/>
        </w:trPr>
        <w:tc>
          <w:tcPr>
            <w:tcW w:type="dxa" w:w="1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CNN (Tuned)</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4675</w:t>
            </w:r>
          </w:p>
        </w:tc>
        <w:tc>
          <w:tcPr>
            <w:tcW w:type="dxa" w:w="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64</w:t>
            </w:r>
          </w:p>
        </w:tc>
        <w:tc>
          <w:tcPr>
            <w:tcW w:type="dxa" w:w="4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137</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6944</w:t>
            </w:r>
          </w:p>
        </w:tc>
        <w:tc>
          <w:tcPr>
            <w:tcW w:type="dxa" w:w="11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98.5%</w:t>
            </w:r>
          </w:p>
        </w:tc>
        <w:tc>
          <w:tcPr>
            <w:tcW w:type="dxa" w:w="21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98.1%</w:t>
            </w:r>
          </w:p>
        </w:tc>
        <w:tc>
          <w:tcPr>
            <w:tcW w:type="dxa" w:w="21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98.6%</w:t>
            </w:r>
          </w:p>
        </w:tc>
      </w:tr>
      <w:tr>
        <w:tblPrEx>
          <w:shd w:val="clear" w:color="auto" w:fill="auto"/>
        </w:tblPrEx>
        <w:trPr>
          <w:trHeight w:val="360" w:hRule="atLeast"/>
        </w:trPr>
        <w:tc>
          <w:tcPr>
            <w:tcW w:type="dxa" w:w="1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GRU (Tuned)</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4643</w:t>
            </w:r>
          </w:p>
        </w:tc>
        <w:tc>
          <w:tcPr>
            <w:tcW w:type="dxa" w:w="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96</w:t>
            </w:r>
          </w:p>
        </w:tc>
        <w:tc>
          <w:tcPr>
            <w:tcW w:type="dxa" w:w="4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77</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7004</w:t>
            </w:r>
          </w:p>
        </w:tc>
        <w:tc>
          <w:tcPr>
            <w:tcW w:type="dxa" w:w="11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98.5%</w:t>
            </w:r>
          </w:p>
        </w:tc>
        <w:tc>
          <w:tcPr>
            <w:tcW w:type="dxa" w:w="21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98.9%</w:t>
            </w:r>
          </w:p>
        </w:tc>
        <w:tc>
          <w:tcPr>
            <w:tcW w:type="dxa" w:w="21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98.0%</w:t>
            </w:r>
          </w:p>
        </w:tc>
      </w:tr>
      <w:tr>
        <w:tblPrEx>
          <w:shd w:val="clear" w:color="auto" w:fill="auto"/>
        </w:tblPrEx>
        <w:trPr>
          <w:trHeight w:val="360" w:hRule="atLeast"/>
        </w:trPr>
        <w:tc>
          <w:tcPr>
            <w:tcW w:type="dxa" w:w="18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LSTM (Tuned)</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4690</w:t>
            </w:r>
          </w:p>
        </w:tc>
        <w:tc>
          <w:tcPr>
            <w:tcW w:type="dxa" w:w="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49</w:t>
            </w:r>
          </w:p>
        </w:tc>
        <w:tc>
          <w:tcPr>
            <w:tcW w:type="dxa" w:w="4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170</w:t>
            </w:r>
          </w:p>
        </w:tc>
        <w:tc>
          <w:tcPr>
            <w:tcW w:type="dxa" w:w="6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6911</w:t>
            </w:r>
          </w:p>
        </w:tc>
        <w:tc>
          <w:tcPr>
            <w:tcW w:type="dxa" w:w="11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98.5%</w:t>
            </w:r>
          </w:p>
        </w:tc>
        <w:tc>
          <w:tcPr>
            <w:tcW w:type="dxa" w:w="21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97.6%</w:t>
            </w:r>
          </w:p>
        </w:tc>
        <w:tc>
          <w:tcPr>
            <w:tcW w:type="dxa" w:w="21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99.0%</w:t>
            </w:r>
          </w:p>
        </w:tc>
      </w:tr>
    </w:tbl>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tuned models show excellent classification around the 140 mg/dL threshold. CNN achieved very few errors (64 false positives, 137 false negatives), while GRU performed similarly with slightly fewer false negatives but more false positives. Both models demonstrate high sensitivity and specificity, though CNN edges ahead with slightly more balanced performance.</w:t>
      </w: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after="240" w:line="240" w:lineRule="auto"/>
        <w:jc w:val="left"/>
        <w:rPr>
          <w:rFonts w:ascii="Calibri" w:cs="Calibri" w:hAnsi="Calibri" w:eastAsia="Calibri"/>
          <w:b w:val="1"/>
          <w:bCs w:val="1"/>
          <w:sz w:val="26"/>
          <w:szCs w:val="26"/>
        </w:rPr>
      </w:pP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fr-FR"/>
        </w:rPr>
        <w:t>5.8 Comparative Visualisations</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The plots above compare model predictions against true glucose values across the first 600 test points.</w:t>
      </w:r>
    </w:p>
    <w:p>
      <w:pPr>
        <w:pStyle w:val="Default"/>
        <w:numPr>
          <w:ilvl w:val="0"/>
          <w:numId w:val="9"/>
        </w:numPr>
        <w:suppressAutoHyphens w:val="1"/>
        <w:spacing w:before="0" w:line="240" w:lineRule="auto"/>
        <w:rPr>
          <w:rFonts w:ascii="Calibri" w:hAnsi="Calibri"/>
          <w:b w:val="1"/>
          <w:bCs w:val="1"/>
          <w:sz w:val="26"/>
          <w:szCs w:val="26"/>
          <w:lang w:val="en-US"/>
        </w:rPr>
      </w:pPr>
      <w:r>
        <w:rPr>
          <w:rFonts w:ascii="Calibri" w:hAnsi="Calibri"/>
          <w:b w:val="1"/>
          <w:bCs w:val="1"/>
          <w:sz w:val="26"/>
          <w:szCs w:val="26"/>
          <w:rtl w:val="0"/>
          <w:lang w:val="en-US"/>
        </w:rPr>
        <w:t>True vs Predicted Line Plots</w:t>
      </w:r>
    </w:p>
    <w:p>
      <w:pPr>
        <w:pStyle w:val="Default"/>
        <w:suppressAutoHyphens w:val="1"/>
        <w:spacing w:before="0" w:line="240" w:lineRule="auto"/>
        <w:rPr>
          <w:rFonts w:ascii="Calibri" w:cs="Calibri" w:hAnsi="Calibri" w:eastAsia="Calibri"/>
          <w:b w:val="1"/>
          <w:bCs w:val="1"/>
          <w:sz w:val="26"/>
          <w:szCs w:val="26"/>
        </w:rPr>
      </w:pPr>
    </w:p>
    <w:p>
      <w:pPr>
        <w:pStyle w:val="Default"/>
        <w:suppressAutoHyphens w:val="1"/>
        <w:spacing w:before="0" w:line="240" w:lineRule="auto"/>
        <w:rPr>
          <w:rFonts w:ascii="Calibri" w:cs="Calibri" w:hAnsi="Calibri" w:eastAsia="Calibri"/>
          <w:b w:val="1"/>
          <w:bCs w:val="1"/>
          <w:sz w:val="26"/>
          <w:szCs w:val="26"/>
        </w:rPr>
      </w:pPr>
    </w:p>
    <w:p>
      <w:pPr>
        <w:pStyle w:val="Default"/>
        <w:numPr>
          <w:ilvl w:val="0"/>
          <w:numId w:val="2"/>
        </w:numPr>
        <w:suppressAutoHyphens w:val="1"/>
        <w:spacing w:before="0" w:after="240" w:line="240" w:lineRule="auto"/>
        <w:jc w:val="left"/>
        <w:rPr>
          <w:rFonts w:ascii="Calibri" w:hAnsi="Calibri"/>
          <w:b w:val="1"/>
          <w:bCs w:val="1"/>
          <w:sz w:val="26"/>
          <w:szCs w:val="26"/>
          <w:lang w:val="da-DK"/>
        </w:rPr>
      </w:pPr>
      <w:r>
        <w:rPr>
          <w:rFonts w:ascii="Calibri" w:hAnsi="Calibri"/>
          <w:b w:val="1"/>
          <w:bCs w:val="1"/>
          <w:sz w:val="26"/>
          <w:szCs w:val="26"/>
          <w:rtl w:val="0"/>
          <w:lang w:val="da-DK"/>
        </w:rPr>
        <w:t>Baseline models</w:t>
      </w:r>
      <w:r>
        <w:rPr>
          <w:rFonts w:ascii="Calibri" w:cs="Calibri" w:hAnsi="Calibri" w:eastAsia="Calibri"/>
          <w:b w:val="1"/>
          <w:bCs w:val="1"/>
          <w:sz w:val="26"/>
          <w:szCs w:val="26"/>
        </w:rPr>
        <w:drawing xmlns:a="http://schemas.openxmlformats.org/drawingml/2006/main">
          <wp:anchor distT="152400" distB="152400" distL="152400" distR="152400" simplePos="0" relativeHeight="251677696" behindDoc="0" locked="0" layoutInCell="1" allowOverlap="1">
            <wp:simplePos x="0" y="0"/>
            <wp:positionH relativeFrom="margin">
              <wp:posOffset>-6349</wp:posOffset>
            </wp:positionH>
            <wp:positionV relativeFrom="line">
              <wp:posOffset>259079</wp:posOffset>
            </wp:positionV>
            <wp:extent cx="6120057" cy="2360364"/>
            <wp:effectExtent l="0" t="0" r="0" b="0"/>
            <wp:wrapTopAndBottom distT="152400" distB="152400"/>
            <wp:docPr id="107374184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7" name="pasted-movie.png" descr="pasted-movie.png"/>
                    <pic:cNvPicPr>
                      <a:picLocks noChangeAspect="1"/>
                    </pic:cNvPicPr>
                  </pic:nvPicPr>
                  <pic:blipFill>
                    <a:blip r:embed="rId25">
                      <a:extLst/>
                    </a:blip>
                    <a:stretch>
                      <a:fillRect/>
                    </a:stretch>
                  </pic:blipFill>
                  <pic:spPr>
                    <a:xfrm>
                      <a:off x="0" y="0"/>
                      <a:ext cx="6120057" cy="2360364"/>
                    </a:xfrm>
                    <a:prstGeom prst="rect">
                      <a:avLst/>
                    </a:prstGeom>
                    <a:ln w="12700" cap="flat">
                      <a:noFill/>
                      <a:miter lim="400000"/>
                    </a:ln>
                    <a:effectLst/>
                  </pic:spPr>
                </pic:pic>
              </a:graphicData>
            </a:graphic>
          </wp:anchor>
        </w:drawing>
      </w:r>
    </w:p>
    <w:p>
      <w:pPr>
        <w:pStyle w:val="Default"/>
        <w:numPr>
          <w:ilvl w:val="0"/>
          <w:numId w:val="2"/>
        </w:numPr>
        <w:suppressAutoHyphens w:val="1"/>
        <w:spacing w:before="0" w:after="240" w:line="240" w:lineRule="auto"/>
        <w:jc w:val="left"/>
        <w:rPr>
          <w:rFonts w:ascii="Calibri" w:hAnsi="Calibri"/>
          <w:b w:val="1"/>
          <w:bCs w:val="1"/>
          <w:sz w:val="26"/>
          <w:szCs w:val="26"/>
          <w:lang w:val="en-US"/>
        </w:rPr>
      </w:pPr>
      <w:r>
        <w:rPr>
          <w:rFonts w:ascii="Calibri" w:hAnsi="Calibri"/>
          <w:b w:val="1"/>
          <w:bCs w:val="1"/>
          <w:sz w:val="26"/>
          <w:szCs w:val="26"/>
          <w:rtl w:val="0"/>
          <w:lang w:val="en-US"/>
        </w:rPr>
        <w:t>Tune models</w:t>
      </w:r>
      <w:r>
        <w:rPr>
          <w:rFonts w:ascii="Calibri" w:cs="Calibri" w:hAnsi="Calibri" w:eastAsia="Calibri"/>
          <w:b w:val="1"/>
          <w:bCs w:val="1"/>
          <w:sz w:val="26"/>
          <w:szCs w:val="26"/>
        </w:rPr>
        <w:drawing xmlns:a="http://schemas.openxmlformats.org/drawingml/2006/main">
          <wp:anchor distT="152400" distB="152400" distL="152400" distR="152400" simplePos="0" relativeHeight="251676672" behindDoc="0" locked="0" layoutInCell="1" allowOverlap="1">
            <wp:simplePos x="0" y="0"/>
            <wp:positionH relativeFrom="margin">
              <wp:posOffset>-6350</wp:posOffset>
            </wp:positionH>
            <wp:positionV relativeFrom="line">
              <wp:posOffset>177800</wp:posOffset>
            </wp:positionV>
            <wp:extent cx="6120057" cy="2360364"/>
            <wp:effectExtent l="0" t="0" r="0" b="0"/>
            <wp:wrapTopAndBottom distT="152400" distB="152400"/>
            <wp:docPr id="107374184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8" name="pasted-movie.png" descr="pasted-movie.png"/>
                    <pic:cNvPicPr>
                      <a:picLocks noChangeAspect="1"/>
                    </pic:cNvPicPr>
                  </pic:nvPicPr>
                  <pic:blipFill>
                    <a:blip r:embed="rId26">
                      <a:extLst/>
                    </a:blip>
                    <a:stretch>
                      <a:fillRect/>
                    </a:stretch>
                  </pic:blipFill>
                  <pic:spPr>
                    <a:xfrm>
                      <a:off x="0" y="0"/>
                      <a:ext cx="6120057" cy="2360364"/>
                    </a:xfrm>
                    <a:prstGeom prst="rect">
                      <a:avLst/>
                    </a:prstGeom>
                    <a:ln w="12700" cap="flat">
                      <a:noFill/>
                      <a:miter lim="400000"/>
                    </a:ln>
                    <a:effectLst/>
                  </pic:spPr>
                </pic:pic>
              </a:graphicData>
            </a:graphic>
          </wp:anchor>
        </w:drawing>
      </w:r>
      <w:r>
        <w:rPr>
          <w:rFonts w:ascii="Calibri" w:cs="Calibri" w:hAnsi="Calibri" w:eastAsia="Calibri"/>
          <w:b w:val="0"/>
          <w:bCs w:val="0"/>
          <w:sz w:val="26"/>
          <w:szCs w:val="26"/>
        </w:rPr>
        <w:br w:type="textWrapping"/>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baseline models already follow the glucose trends well, with CNN closest to the true curve and GRU showing small delays at sharper peaks. After tuning, all models tightened their fit to the true signal, reducing mismatches and improving R</w:t>
      </w:r>
      <w:r>
        <w:rPr>
          <w:rFonts w:ascii="Calibri" w:hAnsi="Calibri" w:hint="default"/>
          <w:sz w:val="26"/>
          <w:szCs w:val="26"/>
          <w:rtl w:val="0"/>
        </w:rPr>
        <w:t xml:space="preserve">² </w:t>
      </w:r>
      <w:r>
        <w:rPr>
          <w:rFonts w:ascii="Calibri" w:hAnsi="Calibri"/>
          <w:sz w:val="26"/>
          <w:szCs w:val="26"/>
          <w:rtl w:val="0"/>
          <w:lang w:val="en-US"/>
        </w:rPr>
        <w:t>values. CNN remains the strongest, but LSTM and GRU also achieve near-identical high performance, showing that tuning improved both accuracy and consistency across models.</w:t>
      </w:r>
    </w:p>
    <w:p>
      <w:pPr>
        <w:pStyle w:val="Default"/>
        <w:suppressAutoHyphens w:val="1"/>
        <w:spacing w:before="0" w:after="240" w:line="240" w:lineRule="auto"/>
        <w:jc w:val="left"/>
        <w:rPr>
          <w:rFonts w:ascii="Calibri" w:cs="Calibri" w:hAnsi="Calibri" w:eastAsia="Calibri"/>
          <w:b w:val="0"/>
          <w:bCs w:val="0"/>
          <w:sz w:val="26"/>
          <w:szCs w:val="26"/>
        </w:rPr>
      </w:pPr>
    </w:p>
    <w:p>
      <w:pPr>
        <w:pStyle w:val="Default"/>
        <w:suppressAutoHyphens w:val="1"/>
        <w:spacing w:before="0" w:line="240" w:lineRule="auto"/>
        <w:rPr>
          <w:rFonts w:ascii="Calibri" w:cs="Calibri" w:hAnsi="Calibri" w:eastAsia="Calibri"/>
          <w:b w:val="0"/>
          <w:bCs w:val="0"/>
          <w:sz w:val="26"/>
          <w:szCs w:val="26"/>
        </w:rPr>
      </w:pPr>
    </w:p>
    <w:p>
      <w:pPr>
        <w:pStyle w:val="Default"/>
        <w:suppressAutoHyphens w:val="1"/>
        <w:spacing w:before="0" w:line="240" w:lineRule="auto"/>
        <w:rPr>
          <w:rFonts w:ascii="Calibri" w:cs="Calibri" w:hAnsi="Calibri" w:eastAsia="Calibri"/>
          <w:b w:val="0"/>
          <w:bCs w:val="0"/>
          <w:sz w:val="26"/>
          <w:szCs w:val="26"/>
        </w:rPr>
      </w:pPr>
    </w:p>
    <w:p>
      <w:pPr>
        <w:pStyle w:val="Default"/>
        <w:numPr>
          <w:ilvl w:val="0"/>
          <w:numId w:val="9"/>
        </w:numPr>
        <w:suppressAutoHyphens w:val="1"/>
        <w:spacing w:before="0" w:line="240" w:lineRule="auto"/>
        <w:rPr>
          <w:rFonts w:ascii="Calibri" w:hAnsi="Calibri"/>
          <w:b w:val="1"/>
          <w:bCs w:val="1"/>
          <w:sz w:val="26"/>
          <w:szCs w:val="26"/>
          <w:lang w:val="en-US"/>
        </w:rPr>
      </w:pPr>
      <w:r>
        <w:rPr>
          <w:rFonts w:ascii="Calibri" w:hAnsi="Calibri"/>
          <w:b w:val="1"/>
          <w:bCs w:val="1"/>
          <w:sz w:val="26"/>
          <w:szCs w:val="26"/>
          <w:rtl w:val="0"/>
          <w:lang w:val="en-US"/>
        </w:rPr>
        <w:t>Training &amp; Validation Loss Plots</w:t>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p>
    <w:p>
      <w:pPr>
        <w:pStyle w:val="Default"/>
        <w:numPr>
          <w:ilvl w:val="0"/>
          <w:numId w:val="10"/>
        </w:numPr>
        <w:suppressAutoHyphens w:val="1"/>
        <w:spacing w:before="0" w:line="240" w:lineRule="auto"/>
        <w:rPr>
          <w:rFonts w:ascii="Calibri" w:hAnsi="Calibri"/>
          <w:b w:val="1"/>
          <w:bCs w:val="1"/>
          <w:sz w:val="26"/>
          <w:szCs w:val="26"/>
          <w:lang w:val="en-US"/>
        </w:rPr>
      </w:pPr>
      <w:r>
        <w:rPr>
          <w:rFonts w:ascii="Calibri" w:hAnsi="Calibri"/>
          <w:b w:val="1"/>
          <w:bCs w:val="1"/>
          <w:sz w:val="26"/>
          <w:szCs w:val="26"/>
          <w:rtl w:val="0"/>
          <w:lang w:val="en-US"/>
        </w:rPr>
        <w:t>LSTM training and validation loss (baseline vs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8720" behindDoc="0" locked="0" layoutInCell="1" allowOverlap="1">
            <wp:simplePos x="0" y="0"/>
            <wp:positionH relativeFrom="margin">
              <wp:posOffset>-168909</wp:posOffset>
            </wp:positionH>
            <wp:positionV relativeFrom="line">
              <wp:posOffset>198119</wp:posOffset>
            </wp:positionV>
            <wp:extent cx="6120057" cy="2170721"/>
            <wp:effectExtent l="0" t="0" r="0" b="0"/>
            <wp:wrapTopAndBottom distT="152400" distB="152400"/>
            <wp:docPr id="107374184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9" name="pasted-movie.png" descr="pasted-movie.png"/>
                    <pic:cNvPicPr>
                      <a:picLocks noChangeAspect="1"/>
                    </pic:cNvPicPr>
                  </pic:nvPicPr>
                  <pic:blipFill>
                    <a:blip r:embed="rId27">
                      <a:extLst/>
                    </a:blip>
                    <a:stretch>
                      <a:fillRect/>
                    </a:stretch>
                  </pic:blipFill>
                  <pic:spPr>
                    <a:xfrm>
                      <a:off x="0" y="0"/>
                      <a:ext cx="6120057" cy="2170721"/>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Calibri" w:cs="Calibri" w:hAnsi="Calibri" w:eastAsia="Calibri"/>
          <w:b w:val="0"/>
          <w:bCs w:val="0"/>
          <w:sz w:val="26"/>
          <w:szCs w:val="26"/>
        </w:rPr>
      </w:pPr>
    </w:p>
    <w:p>
      <w:pPr>
        <w:pStyle w:val="Default"/>
        <w:numPr>
          <w:ilvl w:val="0"/>
          <w:numId w:val="10"/>
        </w:numPr>
        <w:suppressAutoHyphens w:val="1"/>
        <w:spacing w:before="0" w:line="240" w:lineRule="auto"/>
        <w:rPr>
          <w:rFonts w:ascii="Calibri" w:hAnsi="Calibri"/>
          <w:b w:val="1"/>
          <w:bCs w:val="1"/>
          <w:sz w:val="26"/>
          <w:szCs w:val="26"/>
          <w:lang w:val="en-US"/>
        </w:rPr>
      </w:pPr>
      <w:r>
        <w:rPr>
          <w:rFonts w:ascii="Calibri" w:hAnsi="Calibri"/>
          <w:b w:val="1"/>
          <w:bCs w:val="1"/>
          <w:sz w:val="26"/>
          <w:szCs w:val="26"/>
          <w:rtl w:val="0"/>
          <w:lang w:val="en-US"/>
        </w:rPr>
        <w:t>GRU training and validation loss (baseline vs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79744" behindDoc="0" locked="0" layoutInCell="1" allowOverlap="1">
            <wp:simplePos x="0" y="0"/>
            <wp:positionH relativeFrom="margin">
              <wp:posOffset>-6349</wp:posOffset>
            </wp:positionH>
            <wp:positionV relativeFrom="line">
              <wp:posOffset>350520</wp:posOffset>
            </wp:positionV>
            <wp:extent cx="6120057" cy="2175030"/>
            <wp:effectExtent l="0" t="0" r="0" b="0"/>
            <wp:wrapTopAndBottom distT="152400" distB="152400"/>
            <wp:docPr id="107374185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0" name="pasted-movie.png" descr="pasted-movie.png"/>
                    <pic:cNvPicPr>
                      <a:picLocks noChangeAspect="1"/>
                    </pic:cNvPicPr>
                  </pic:nvPicPr>
                  <pic:blipFill>
                    <a:blip r:embed="rId28">
                      <a:extLst/>
                    </a:blip>
                    <a:stretch>
                      <a:fillRect/>
                    </a:stretch>
                  </pic:blipFill>
                  <pic:spPr>
                    <a:xfrm>
                      <a:off x="0" y="0"/>
                      <a:ext cx="6120057" cy="2175030"/>
                    </a:xfrm>
                    <a:prstGeom prst="rect">
                      <a:avLst/>
                    </a:prstGeom>
                    <a:ln w="12700" cap="flat">
                      <a:noFill/>
                      <a:miter lim="400000"/>
                    </a:ln>
                    <a:effectLst/>
                  </pic:spPr>
                </pic:pic>
              </a:graphicData>
            </a:graphic>
          </wp:anchor>
        </w:drawing>
      </w:r>
    </w:p>
    <w:p>
      <w:pPr>
        <w:pStyle w:val="Default"/>
        <w:numPr>
          <w:ilvl w:val="0"/>
          <w:numId w:val="10"/>
        </w:numPr>
        <w:suppressAutoHyphens w:val="1"/>
        <w:spacing w:before="0" w:line="240" w:lineRule="auto"/>
        <w:rPr>
          <w:rFonts w:ascii="Calibri" w:hAnsi="Calibri"/>
          <w:b w:val="1"/>
          <w:bCs w:val="1"/>
          <w:sz w:val="26"/>
          <w:szCs w:val="26"/>
          <w:lang w:val="en-US"/>
        </w:rPr>
      </w:pPr>
      <w:r>
        <w:rPr>
          <w:rFonts w:ascii="Calibri" w:hAnsi="Calibri"/>
          <w:b w:val="1"/>
          <w:bCs w:val="1"/>
          <w:sz w:val="26"/>
          <w:szCs w:val="26"/>
          <w:rtl w:val="0"/>
          <w:lang w:val="en-US"/>
        </w:rPr>
        <w:t>CNN training and validation loss (baseline vs tuned)</w:t>
      </w:r>
      <w:r>
        <w:rPr>
          <w:rFonts w:ascii="Calibri" w:cs="Calibri" w:hAnsi="Calibri" w:eastAsia="Calibri"/>
          <w:b w:val="1"/>
          <w:bCs w:val="1"/>
          <w:sz w:val="26"/>
          <w:szCs w:val="26"/>
        </w:rPr>
        <w:drawing xmlns:a="http://schemas.openxmlformats.org/drawingml/2006/main">
          <wp:anchor distT="152400" distB="152400" distL="152400" distR="152400" simplePos="0" relativeHeight="251680768" behindDoc="0" locked="0" layoutInCell="1" allowOverlap="1">
            <wp:simplePos x="0" y="0"/>
            <wp:positionH relativeFrom="margin">
              <wp:posOffset>-87629</wp:posOffset>
            </wp:positionH>
            <wp:positionV relativeFrom="line">
              <wp:posOffset>262563</wp:posOffset>
            </wp:positionV>
            <wp:extent cx="6120057" cy="2170721"/>
            <wp:effectExtent l="0" t="0" r="0" b="0"/>
            <wp:wrapTopAndBottom distT="152400" distB="152400"/>
            <wp:docPr id="107374185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1" name="pasted-movie.png" descr="pasted-movie.png"/>
                    <pic:cNvPicPr>
                      <a:picLocks noChangeAspect="1"/>
                    </pic:cNvPicPr>
                  </pic:nvPicPr>
                  <pic:blipFill>
                    <a:blip r:embed="rId29">
                      <a:extLst/>
                    </a:blip>
                    <a:stretch>
                      <a:fillRect/>
                    </a:stretch>
                  </pic:blipFill>
                  <pic:spPr>
                    <a:xfrm>
                      <a:off x="0" y="0"/>
                      <a:ext cx="6120057" cy="2170721"/>
                    </a:xfrm>
                    <a:prstGeom prst="rect">
                      <a:avLst/>
                    </a:prstGeom>
                    <a:ln w="12700" cap="flat">
                      <a:noFill/>
                      <a:miter lim="400000"/>
                    </a:ln>
                    <a:effectLst/>
                  </pic:spPr>
                </pic:pic>
              </a:graphicData>
            </a:graphic>
          </wp:anchor>
        </w:drawing>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loss plots show that baseline models often struggled with higher and less stable validation loss, especially GRU and CNN. After tuning, all models trained more smoothly and reached lower error values. LSTM and GRU became much steadier, while CNN achieved the lowest overall validation loss, confirming its strong performance.</w:t>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line="240" w:lineRule="auto"/>
        <w:rPr>
          <w:rFonts w:ascii="Calibri" w:cs="Calibri" w:hAnsi="Calibri" w:eastAsia="Calibri"/>
          <w:b w:val="1"/>
          <w:bCs w:val="1"/>
          <w:sz w:val="26"/>
          <w:szCs w:val="26"/>
        </w:rPr>
      </w:pPr>
      <w:r>
        <w:rPr>
          <w:rFonts w:ascii="Calibri" w:hAnsi="Calibri"/>
          <w:b w:val="1"/>
          <w:bCs w:val="1"/>
          <w:sz w:val="26"/>
          <w:szCs w:val="26"/>
          <w:rtl w:val="0"/>
          <w:lang w:val="en-US"/>
        </w:rPr>
        <w:t xml:space="preserve">3.     </w:t>
      </w:r>
      <w:r>
        <w:rPr>
          <w:rFonts w:ascii="Calibri" w:hAnsi="Calibri"/>
          <w:b w:val="1"/>
          <w:bCs w:val="1"/>
          <w:sz w:val="26"/>
          <w:szCs w:val="26"/>
          <w:rtl w:val="0"/>
          <w:lang w:val="en-US"/>
        </w:rPr>
        <w:t>Leaderboard (Tuned Models, Test Set)</w:t>
      </w:r>
    </w:p>
    <w:p>
      <w:pPr>
        <w:pStyle w:val="Default"/>
        <w:suppressAutoHyphens w:val="1"/>
        <w:spacing w:before="0" w:line="240" w:lineRule="auto"/>
        <w:rPr>
          <w:rFonts w:ascii="Calibri" w:cs="Calibri" w:hAnsi="Calibri" w:eastAsia="Calibri"/>
          <w:b w:val="1"/>
          <w:bCs w:val="1"/>
          <w:sz w:val="26"/>
          <w:szCs w:val="26"/>
        </w:rPr>
      </w:pPr>
    </w:p>
    <w:tbl>
      <w:tblPr>
        <w:tblW w:w="925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65"/>
        <w:gridCol w:w="622"/>
        <w:gridCol w:w="782"/>
        <w:gridCol w:w="643"/>
        <w:gridCol w:w="1664"/>
        <w:gridCol w:w="1631"/>
        <w:gridCol w:w="1318"/>
        <w:gridCol w:w="930"/>
      </w:tblGrid>
      <w:tr>
        <w:tblPrEx>
          <w:shd w:val="clear" w:color="auto" w:fill="auto"/>
        </w:tblPrEx>
        <w:trPr>
          <w:trHeight w:val="593"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Model</w:t>
            </w:r>
          </w:p>
        </w:tc>
        <w:tc>
          <w:tcPr>
            <w:tcW w:type="dxa" w:w="6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w:t>
            </w:r>
            <w:r>
              <w:rPr>
                <w:rFonts w:ascii="Times Roman" w:hAnsi="Times Roman" w:hint="default"/>
                <w:b w:val="1"/>
                <w:bCs w:val="1"/>
                <w:sz w:val="24"/>
                <w:szCs w:val="24"/>
                <w:rtl w:val="0"/>
              </w:rPr>
              <w:t>²</w:t>
            </w:r>
          </w:p>
        </w:tc>
        <w:tc>
          <w:tcPr>
            <w:tcW w:type="dxa" w:w="7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RMSE</w:t>
            </w:r>
          </w:p>
        </w:tc>
        <w:tc>
          <w:tcPr>
            <w:tcW w:type="dxa" w:w="6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MAE</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Accuracy</w:t>
            </w:r>
          </w:p>
        </w:tc>
        <w:tc>
          <w:tcPr>
            <w:tcW w:type="dxa" w:w="16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Precision</w:t>
            </w:r>
          </w:p>
        </w:tc>
        <w:tc>
          <w:tcPr>
            <w:tcW w:type="dxa" w:w="13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Recall</w:t>
            </w:r>
          </w:p>
        </w:tc>
        <w:tc>
          <w:tcPr>
            <w:tcW w:type="dxa" w:w="9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F1</w:t>
            </w:r>
          </w:p>
        </w:tc>
      </w:tr>
      <w:tr>
        <w:tblPrEx>
          <w:shd w:val="clear" w:color="auto" w:fill="auto"/>
        </w:tblPrEx>
        <w:trPr>
          <w:trHeight w:val="377"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CNN (Tuned)</w:t>
            </w:r>
          </w:p>
        </w:tc>
        <w:tc>
          <w:tcPr>
            <w:tcW w:type="dxa" w:w="6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0.996</w:t>
            </w:r>
          </w:p>
        </w:tc>
        <w:tc>
          <w:tcPr>
            <w:tcW w:type="dxa" w:w="7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5.024</w:t>
            </w:r>
          </w:p>
        </w:tc>
        <w:tc>
          <w:tcPr>
            <w:tcW w:type="dxa" w:w="6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3.118</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0.983</w:t>
            </w:r>
          </w:p>
        </w:tc>
        <w:tc>
          <w:tcPr>
            <w:tcW w:type="dxa" w:w="16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0.991</w:t>
            </w:r>
          </w:p>
        </w:tc>
        <w:tc>
          <w:tcPr>
            <w:tcW w:type="dxa" w:w="13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0.981</w:t>
            </w:r>
          </w:p>
        </w:tc>
        <w:tc>
          <w:tcPr>
            <w:tcW w:type="dxa" w:w="9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0.986</w:t>
            </w:r>
          </w:p>
        </w:tc>
      </w:tr>
      <w:tr>
        <w:tblPrEx>
          <w:shd w:val="clear" w:color="auto" w:fill="auto"/>
        </w:tblPrEx>
        <w:trPr>
          <w:trHeight w:val="593"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LSTM (Tuned)</w:t>
            </w:r>
          </w:p>
        </w:tc>
        <w:tc>
          <w:tcPr>
            <w:tcW w:type="dxa" w:w="6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0.995</w:t>
            </w:r>
          </w:p>
        </w:tc>
        <w:tc>
          <w:tcPr>
            <w:tcW w:type="dxa" w:w="7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6.126</w:t>
            </w:r>
          </w:p>
        </w:tc>
        <w:tc>
          <w:tcPr>
            <w:tcW w:type="dxa" w:w="6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4.377</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0.981</w:t>
            </w:r>
          </w:p>
        </w:tc>
        <w:tc>
          <w:tcPr>
            <w:tcW w:type="dxa" w:w="16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0.993</w:t>
            </w:r>
          </w:p>
        </w:tc>
        <w:tc>
          <w:tcPr>
            <w:tcW w:type="dxa" w:w="13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0.976</w:t>
            </w:r>
          </w:p>
        </w:tc>
        <w:tc>
          <w:tcPr>
            <w:tcW w:type="dxa" w:w="9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0.984</w:t>
            </w:r>
          </w:p>
        </w:tc>
      </w:tr>
      <w:tr>
        <w:tblPrEx>
          <w:shd w:val="clear" w:color="auto" w:fill="auto"/>
        </w:tblPrEx>
        <w:trPr>
          <w:trHeight w:val="377"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GRU (Tuned)</w:t>
            </w:r>
          </w:p>
        </w:tc>
        <w:tc>
          <w:tcPr>
            <w:tcW w:type="dxa" w:w="6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0.993</w:t>
            </w:r>
          </w:p>
        </w:tc>
        <w:tc>
          <w:tcPr>
            <w:tcW w:type="dxa" w:w="7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6.835</w:t>
            </w:r>
          </w:p>
        </w:tc>
        <w:tc>
          <w:tcPr>
            <w:tcW w:type="dxa" w:w="6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5.043</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0.985</w:t>
            </w:r>
          </w:p>
        </w:tc>
        <w:tc>
          <w:tcPr>
            <w:tcW w:type="dxa" w:w="16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0.986</w:t>
            </w:r>
          </w:p>
        </w:tc>
        <w:tc>
          <w:tcPr>
            <w:tcW w:type="dxa" w:w="13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0.989</w:t>
            </w:r>
          </w:p>
        </w:tc>
        <w:tc>
          <w:tcPr>
            <w:tcW w:type="dxa" w:w="9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0.988</w:t>
            </w:r>
          </w:p>
        </w:tc>
      </w:tr>
    </w:tbl>
    <w:p>
      <w:pPr>
        <w:pStyle w:val="Default"/>
        <w:numPr>
          <w:ilvl w:val="0"/>
          <w:numId w:val="2"/>
        </w:numPr>
        <w:suppressAutoHyphens w:val="1"/>
        <w:spacing w:before="0" w:after="240" w:line="240" w:lineRule="auto"/>
        <w:jc w:val="left"/>
        <w:rPr>
          <w:rFonts w:ascii="Calibri" w:cs="Calibri" w:hAnsi="Calibri" w:eastAsia="Calibri"/>
          <w:b w:val="1"/>
          <w:bCs w:val="1"/>
          <w:sz w:val="26"/>
          <w:szCs w:val="26"/>
        </w:rPr>
      </w:pPr>
    </w:p>
    <w:p>
      <w:pPr>
        <w:pStyle w:val="Default"/>
        <w:numPr>
          <w:ilvl w:val="0"/>
          <w:numId w:val="2"/>
        </w:numPr>
        <w:suppressAutoHyphens w:val="1"/>
        <w:spacing w:before="0" w:after="240" w:line="240" w:lineRule="auto"/>
        <w:jc w:val="left"/>
        <w:rPr>
          <w:rFonts w:ascii="Calibri" w:hAnsi="Calibri"/>
          <w:b w:val="1"/>
          <w:bCs w:val="1"/>
          <w:sz w:val="26"/>
          <w:szCs w:val="26"/>
          <w:lang w:val="en-US"/>
        </w:rPr>
      </w:pPr>
      <w:r>
        <w:rPr>
          <w:rFonts w:ascii="Calibri" w:hAnsi="Calibri"/>
          <w:b w:val="1"/>
          <w:bCs w:val="1"/>
          <w:sz w:val="26"/>
          <w:szCs w:val="26"/>
          <w:rtl w:val="0"/>
          <w:lang w:val="en-US"/>
        </w:rPr>
        <w:t>Baseline vs Tuned Bar Plot (R</w:t>
      </w:r>
      <w:r>
        <w:rPr>
          <w:rFonts w:ascii="Calibri" w:hAnsi="Calibri" w:hint="default"/>
          <w:b w:val="1"/>
          <w:bCs w:val="1"/>
          <w:sz w:val="26"/>
          <w:szCs w:val="26"/>
          <w:rtl w:val="0"/>
        </w:rPr>
        <w:t>²</w:t>
      </w:r>
      <w:r>
        <w:rPr>
          <w:rFonts w:ascii="Calibri" w:hAnsi="Calibri"/>
          <w:b w:val="1"/>
          <w:bCs w:val="1"/>
          <w:sz w:val="26"/>
          <w:szCs w:val="26"/>
          <w:rtl w:val="0"/>
          <w:lang w:val="en-US"/>
        </w:rPr>
        <w:t>, RMSE, MAE)</w:t>
      </w:r>
      <w:r>
        <w:rPr>
          <w:rFonts w:ascii="Calibri" w:cs="Calibri" w:hAnsi="Calibri" w:eastAsia="Calibri"/>
          <w:b w:val="1"/>
          <w:bCs w:val="1"/>
          <w:sz w:val="26"/>
          <w:szCs w:val="26"/>
        </w:rPr>
        <w:drawing xmlns:a="http://schemas.openxmlformats.org/drawingml/2006/main">
          <wp:anchor distT="152400" distB="152400" distL="152400" distR="152400" simplePos="0" relativeHeight="251681792" behindDoc="0" locked="0" layoutInCell="1" allowOverlap="1">
            <wp:simplePos x="0" y="0"/>
            <wp:positionH relativeFrom="margin">
              <wp:posOffset>-6349</wp:posOffset>
            </wp:positionH>
            <wp:positionV relativeFrom="line">
              <wp:posOffset>264160</wp:posOffset>
            </wp:positionV>
            <wp:extent cx="6120057" cy="1681920"/>
            <wp:effectExtent l="0" t="0" r="0" b="0"/>
            <wp:wrapTopAndBottom distT="152400" distB="152400"/>
            <wp:docPr id="107374185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2" name="pasted-movie.png" descr="pasted-movie.png"/>
                    <pic:cNvPicPr>
                      <a:picLocks noChangeAspect="1"/>
                    </pic:cNvPicPr>
                  </pic:nvPicPr>
                  <pic:blipFill>
                    <a:blip r:embed="rId30">
                      <a:extLst/>
                    </a:blip>
                    <a:stretch>
                      <a:fillRect/>
                    </a:stretch>
                  </pic:blipFill>
                  <pic:spPr>
                    <a:xfrm>
                      <a:off x="0" y="0"/>
                      <a:ext cx="6120057" cy="1681920"/>
                    </a:xfrm>
                    <a:prstGeom prst="rect">
                      <a:avLst/>
                    </a:prstGeom>
                    <a:ln w="12700" cap="flat">
                      <a:noFill/>
                      <a:miter lim="400000"/>
                    </a:ln>
                    <a:effectLst/>
                  </pic:spPr>
                </pic:pic>
              </a:graphicData>
            </a:graphic>
          </wp:anchor>
        </w:drawing>
      </w:r>
      <w:r>
        <w:rPr>
          <w:rFonts w:ascii="Calibri" w:cs="Calibri" w:hAnsi="Calibri" w:eastAsia="Calibri"/>
          <w:b w:val="0"/>
          <w:bCs w:val="0"/>
          <w:sz w:val="26"/>
          <w:szCs w:val="26"/>
        </w:rPr>
        <w:br w:type="textWrapping"/>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Tuning made all models better. LSTM, GRU, and CNN all gained higher R</w:t>
      </w:r>
      <w:r>
        <w:rPr>
          <w:rFonts w:ascii="Calibri" w:hAnsi="Calibri" w:hint="default"/>
          <w:sz w:val="26"/>
          <w:szCs w:val="26"/>
          <w:rtl w:val="0"/>
        </w:rPr>
        <w:t xml:space="preserve">² </w:t>
      </w:r>
      <w:r>
        <w:rPr>
          <w:rFonts w:ascii="Calibri" w:hAnsi="Calibri"/>
          <w:sz w:val="26"/>
          <w:szCs w:val="26"/>
          <w:rtl w:val="0"/>
          <w:lang w:val="en-US"/>
        </w:rPr>
        <w:t>and lower errors. GRU showed the biggest drop in RMSE and MSE, while CNN stayed the most accurate overall. LSTM also improved steadily, becoming more consistent. Overall, tuning cut errors and made every model track glucose more reliably.</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5.9 Case Study: Patient-Level Example</w:t>
      </w:r>
    </w:p>
    <w:p>
      <w:pPr>
        <w:pStyle w:val="Default"/>
        <w:suppressAutoHyphens w:val="1"/>
        <w:spacing w:before="0" w:after="240" w:line="240" w:lineRule="auto"/>
        <w:rPr>
          <w:rFonts w:ascii="Calibri" w:cs="Calibri" w:hAnsi="Calibri" w:eastAsia="Calibri"/>
          <w:b w:val="0"/>
          <w:bCs w:val="0"/>
          <w:sz w:val="26"/>
          <w:szCs w:val="26"/>
        </w:rPr>
      </w:pPr>
      <w:r>
        <w:rPr>
          <w:rFonts w:ascii="Calibri" w:hAnsi="Calibri"/>
          <w:b w:val="1"/>
          <w:bCs w:val="1"/>
          <w:sz w:val="26"/>
          <w:szCs w:val="26"/>
          <w:rtl w:val="0"/>
          <w:lang w:val="en-US"/>
        </w:rPr>
        <w:t xml:space="preserve"> Patient forecast (baseline vs tuned models, 60-min horizon)</w:t>
      </w:r>
      <w:r>
        <w:rPr>
          <w:rFonts w:ascii="Calibri" w:cs="Calibri" w:hAnsi="Calibri" w:eastAsia="Calibri"/>
          <w:b w:val="1"/>
          <w:bCs w:val="1"/>
          <w:sz w:val="26"/>
          <w:szCs w:val="26"/>
        </w:rPr>
        <w:drawing xmlns:a="http://schemas.openxmlformats.org/drawingml/2006/main">
          <wp:anchor distT="152400" distB="152400" distL="152400" distR="152400" simplePos="0" relativeHeight="251682816" behindDoc="0" locked="0" layoutInCell="1" allowOverlap="1">
            <wp:simplePos x="0" y="0"/>
            <wp:positionH relativeFrom="margin">
              <wp:posOffset>-242476</wp:posOffset>
            </wp:positionH>
            <wp:positionV relativeFrom="line">
              <wp:posOffset>238760</wp:posOffset>
            </wp:positionV>
            <wp:extent cx="6358630" cy="1753323"/>
            <wp:effectExtent l="0" t="0" r="0" b="0"/>
            <wp:wrapTopAndBottom distT="152400" distB="152400"/>
            <wp:docPr id="107374185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3" name="pasted-movie.png" descr="pasted-movie.png"/>
                    <pic:cNvPicPr>
                      <a:picLocks noChangeAspect="1"/>
                    </pic:cNvPicPr>
                  </pic:nvPicPr>
                  <pic:blipFill>
                    <a:blip r:embed="rId31">
                      <a:extLst/>
                    </a:blip>
                    <a:stretch>
                      <a:fillRect/>
                    </a:stretch>
                  </pic:blipFill>
                  <pic:spPr>
                    <a:xfrm>
                      <a:off x="0" y="0"/>
                      <a:ext cx="6358630" cy="1753323"/>
                    </a:xfrm>
                    <a:prstGeom prst="rect">
                      <a:avLst/>
                    </a:prstGeom>
                    <a:ln w="12700" cap="flat">
                      <a:noFill/>
                      <a:miter lim="400000"/>
                    </a:ln>
                    <a:effectLst/>
                  </pic:spPr>
                </pic:pic>
              </a:graphicData>
            </a:graphic>
          </wp:anchor>
        </w:drawing>
      </w:r>
      <w:r>
        <w:rPr>
          <w:rFonts w:ascii="Calibri" w:cs="Calibri" w:hAnsi="Calibri" w:eastAsia="Calibri"/>
          <w:b w:val="0"/>
          <w:bCs w:val="0"/>
          <w:sz w:val="26"/>
          <w:szCs w:val="26"/>
        </w:rPr>
        <w:br w:type="textWrapping"/>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For Patient 123, the baseline models already followed the overall glucose pattern, with CNN closest to the true signal. After tuning, all models tracked the curve much more tightly, with higher R</w:t>
      </w:r>
      <w:r>
        <w:rPr>
          <w:rFonts w:ascii="Calibri" w:hAnsi="Calibri" w:hint="default"/>
          <w:sz w:val="26"/>
          <w:szCs w:val="26"/>
          <w:rtl w:val="0"/>
        </w:rPr>
        <w:t xml:space="preserve">² </w:t>
      </w:r>
      <w:r>
        <w:rPr>
          <w:rFonts w:ascii="Calibri" w:hAnsi="Calibri"/>
          <w:sz w:val="26"/>
          <w:szCs w:val="26"/>
          <w:rtl w:val="0"/>
          <w:lang w:val="en-US"/>
        </w:rPr>
        <w:t>values and fewer deviations at sharp changes. CNN stayed the strongest, while LSTM and GRU closed the gap and became nearly indistinguishable from the true glucose line.</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5.10 Best Model Selection</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The tuned CNN consistently outperformed the other models across all evaluation metrics. It achieved the highest R</w:t>
      </w:r>
      <w:r>
        <w:rPr>
          <w:rFonts w:ascii="Calibri" w:hAnsi="Calibri" w:hint="default"/>
          <w:sz w:val="26"/>
          <w:szCs w:val="26"/>
          <w:rtl w:val="0"/>
        </w:rPr>
        <w:t xml:space="preserve">² </w:t>
      </w:r>
      <w:r>
        <w:rPr>
          <w:rFonts w:ascii="Calibri" w:hAnsi="Calibri"/>
          <w:sz w:val="26"/>
          <w:szCs w:val="26"/>
          <w:rtl w:val="0"/>
          <w:lang w:val="en-US"/>
        </w:rPr>
        <w:t>(0.996), the lowest RMSE (5.024) and MAE (3.118), and delivered the strongest classification F1-score (0.986). At the patient level, its predictions stayed closest to the true glucose trends, especially during sharp rises and drops. These results show that CNN not only captured overall accuracy but also provided the most stable and clinically reliable forecasts.</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fr-FR"/>
        </w:rPr>
        <w:t>5.11 Limitations</w:t>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dataset had some important constraints. First, there was no strong relationship between glucose values and many of the other columns, meaning additional features did not contribute much predictive power. Second, because patient records contained repeated information within each individual</w:t>
      </w:r>
      <w:r>
        <w:rPr>
          <w:rFonts w:ascii="Calibri" w:hAnsi="Calibri" w:hint="default"/>
          <w:sz w:val="26"/>
          <w:szCs w:val="26"/>
          <w:rtl w:val="1"/>
        </w:rPr>
        <w:t>’</w:t>
      </w:r>
      <w:r>
        <w:rPr>
          <w:rFonts w:ascii="Calibri" w:hAnsi="Calibri"/>
          <w:sz w:val="26"/>
          <w:szCs w:val="26"/>
          <w:rtl w:val="0"/>
          <w:lang w:val="en-US"/>
        </w:rPr>
        <w:t>s data, the models sometimes encountered redundancy rather than new learning signals. This limited their ability to generalise beyond the temporal glucose patterns themselves.</w:t>
      </w:r>
    </w:p>
    <w:p>
      <w:pPr>
        <w:pStyle w:val="Default"/>
        <w:suppressAutoHyphens w:val="1"/>
        <w:spacing w:before="0" w:line="240" w:lineRule="auto"/>
        <w:rPr>
          <w:rFonts w:ascii="Calibri" w:cs="Calibri" w:hAnsi="Calibri" w:eastAsia="Calibri"/>
          <w:outline w:val="0"/>
          <w:color w:val="808080"/>
          <w:sz w:val="26"/>
          <w:szCs w:val="26"/>
          <w14:textFill>
            <w14:solidFill>
              <w14:srgbClr w14:val="808080"/>
            </w14:solidFill>
          </w14:textFill>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en-US"/>
        </w:rPr>
        <w:t>5.12 Future Work</w:t>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 xml:space="preserve">A promising direction is to design an </w:t>
      </w:r>
      <w:r>
        <w:rPr>
          <w:rFonts w:ascii="Calibri" w:hAnsi="Calibri"/>
          <w:b w:val="1"/>
          <w:bCs w:val="1"/>
          <w:sz w:val="26"/>
          <w:szCs w:val="26"/>
          <w:rtl w:val="0"/>
          <w:lang w:val="en-US"/>
        </w:rPr>
        <w:t>integrated ecosystem</w:t>
      </w:r>
      <w:r>
        <w:rPr>
          <w:rFonts w:ascii="Calibri" w:hAnsi="Calibri"/>
          <w:sz w:val="26"/>
          <w:szCs w:val="26"/>
          <w:rtl w:val="0"/>
          <w:lang w:val="en-US"/>
        </w:rPr>
        <w:t xml:space="preserve"> that combines multiple data sources for richer and more accurate predictions. For example, a </w:t>
      </w:r>
      <w:r>
        <w:rPr>
          <w:rFonts w:ascii="Calibri" w:hAnsi="Calibri"/>
          <w:b w:val="1"/>
          <w:bCs w:val="1"/>
          <w:sz w:val="26"/>
          <w:szCs w:val="26"/>
          <w:rtl w:val="0"/>
          <w:lang w:val="en-US"/>
        </w:rPr>
        <w:t>CNN-based image recognition system</w:t>
      </w:r>
      <w:r>
        <w:rPr>
          <w:rFonts w:ascii="Calibri" w:hAnsi="Calibri"/>
          <w:sz w:val="26"/>
          <w:szCs w:val="26"/>
          <w:rtl w:val="0"/>
          <w:lang w:val="en-US"/>
        </w:rPr>
        <w:t xml:space="preserve"> could estimate calorie intake from meal photos. This can be paired with </w:t>
      </w:r>
      <w:r>
        <w:rPr>
          <w:rFonts w:ascii="Calibri" w:hAnsi="Calibri"/>
          <w:b w:val="1"/>
          <w:bCs w:val="1"/>
          <w:sz w:val="26"/>
          <w:szCs w:val="26"/>
          <w:rtl w:val="0"/>
          <w:lang w:val="en-US"/>
        </w:rPr>
        <w:t>wearable devices</w:t>
      </w:r>
      <w:r>
        <w:rPr>
          <w:rFonts w:ascii="Calibri" w:hAnsi="Calibri"/>
          <w:sz w:val="26"/>
          <w:szCs w:val="26"/>
          <w:rtl w:val="0"/>
          <w:lang w:val="en-US"/>
        </w:rPr>
        <w:t xml:space="preserve"> that continuously track heart rate, exercise intensity, and blood pressure, and then integrated with </w:t>
      </w:r>
      <w:r>
        <w:rPr>
          <w:rFonts w:ascii="Calibri" w:hAnsi="Calibri"/>
          <w:b w:val="1"/>
          <w:bCs w:val="1"/>
          <w:sz w:val="26"/>
          <w:szCs w:val="26"/>
          <w:rtl w:val="0"/>
          <w:lang w:val="en-US"/>
        </w:rPr>
        <w:t>CGM devices</w:t>
      </w:r>
      <w:r>
        <w:rPr>
          <w:rFonts w:ascii="Calibri" w:hAnsi="Calibri"/>
          <w:sz w:val="26"/>
          <w:szCs w:val="26"/>
          <w:rtl w:val="0"/>
          <w:lang w:val="en-US"/>
        </w:rPr>
        <w:t>. By using real-time streaming models, such a system could provide more precise and personalised glucose predictions, adapting dynamically to lifestyle, diet, and physiological changes.</w:t>
      </w:r>
    </w:p>
    <w:p>
      <w:pPr>
        <w:pStyle w:val="Default"/>
        <w:suppressAutoHyphens w:val="1"/>
        <w:spacing w:before="0" w:line="240" w:lineRule="auto"/>
        <w:rPr>
          <w:rFonts w:ascii="Calibri" w:cs="Calibri" w:hAnsi="Calibri" w:eastAsia="Calibri"/>
          <w:sz w:val="26"/>
          <w:szCs w:val="26"/>
        </w:rPr>
      </w:pPr>
    </w:p>
    <w:p>
      <w:pPr>
        <w:pStyle w:val="Default"/>
        <w:suppressAutoHyphens w:val="1"/>
        <w:spacing w:before="0" w:after="299" w:line="240" w:lineRule="auto"/>
        <w:rPr>
          <w:rFonts w:ascii="Calibri" w:cs="Calibri" w:hAnsi="Calibri" w:eastAsia="Calibri"/>
          <w:b w:val="1"/>
          <w:bCs w:val="1"/>
          <w:sz w:val="26"/>
          <w:szCs w:val="26"/>
        </w:rPr>
      </w:pPr>
      <w:r>
        <w:rPr>
          <w:rFonts w:ascii="Calibri" w:hAnsi="Calibri"/>
          <w:b w:val="1"/>
          <w:bCs w:val="1"/>
          <w:sz w:val="26"/>
          <w:szCs w:val="26"/>
          <w:rtl w:val="0"/>
          <w:lang w:val="it-IT"/>
        </w:rPr>
        <w:t>5.13 Conclusion</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This study demonstrated that deep learning models can effectively forecast short-term glucose dynamics. While all three architectures achieved high accuracy, </w:t>
      </w:r>
      <w:r>
        <w:rPr>
          <w:rFonts w:ascii="Calibri" w:hAnsi="Calibri"/>
          <w:b w:val="1"/>
          <w:bCs w:val="1"/>
          <w:sz w:val="26"/>
          <w:szCs w:val="26"/>
          <w:rtl w:val="0"/>
          <w:lang w:val="it-IT"/>
        </w:rPr>
        <w:t>CNN (Tuned)</w:t>
      </w:r>
      <w:r>
        <w:rPr>
          <w:rFonts w:ascii="Calibri" w:hAnsi="Calibri"/>
          <w:sz w:val="26"/>
          <w:szCs w:val="26"/>
          <w:rtl w:val="0"/>
          <w:lang w:val="en-US"/>
        </w:rPr>
        <w:t xml:space="preserve"> was the clear winner, delivering </w:t>
      </w:r>
      <w:r>
        <w:rPr>
          <w:rFonts w:ascii="Calibri" w:hAnsi="Calibri"/>
          <w:b w:val="1"/>
          <w:bCs w:val="1"/>
          <w:sz w:val="26"/>
          <w:szCs w:val="26"/>
          <w:rtl w:val="0"/>
        </w:rPr>
        <w:t>R</w:t>
      </w:r>
      <w:r>
        <w:rPr>
          <w:rFonts w:ascii="Calibri" w:hAnsi="Calibri" w:hint="default"/>
          <w:b w:val="1"/>
          <w:bCs w:val="1"/>
          <w:sz w:val="26"/>
          <w:szCs w:val="26"/>
          <w:rtl w:val="0"/>
        </w:rPr>
        <w:t xml:space="preserve">² </w:t>
      </w:r>
      <w:r>
        <w:rPr>
          <w:rFonts w:ascii="Calibri" w:hAnsi="Calibri"/>
          <w:b w:val="1"/>
          <w:bCs w:val="1"/>
          <w:sz w:val="26"/>
          <w:szCs w:val="26"/>
          <w:rtl w:val="0"/>
        </w:rPr>
        <w:t>= 0.996, RMSE = 5.024, MAE = 3.118</w:t>
      </w:r>
      <w:r>
        <w:rPr>
          <w:rFonts w:ascii="Calibri" w:hAnsi="Calibri"/>
          <w:sz w:val="26"/>
          <w:szCs w:val="26"/>
          <w:rtl w:val="0"/>
        </w:rPr>
        <w:t>.</w:t>
      </w:r>
    </w:p>
    <w:p>
      <w:pPr>
        <w:pStyle w:val="Default"/>
        <w:suppressAutoHyphens w:val="1"/>
        <w:spacing w:before="0" w:after="240" w:line="240" w:lineRule="auto"/>
      </w:pPr>
      <w:r>
        <w:rPr>
          <w:rFonts w:ascii="Calibri" w:hAnsi="Calibri"/>
          <w:sz w:val="26"/>
          <w:szCs w:val="26"/>
          <w:rtl w:val="0"/>
          <w:lang w:val="en-US"/>
        </w:rPr>
        <w:t xml:space="preserve">These findings highlight the promise of CNN-based approaches for </w:t>
      </w:r>
      <w:r>
        <w:rPr>
          <w:rFonts w:ascii="Calibri" w:hAnsi="Calibri"/>
          <w:b w:val="1"/>
          <w:bCs w:val="1"/>
          <w:sz w:val="26"/>
          <w:szCs w:val="26"/>
          <w:rtl w:val="0"/>
          <w:lang w:val="en-US"/>
        </w:rPr>
        <w:t>personalised glucose forecasting</w:t>
      </w:r>
      <w:r>
        <w:rPr>
          <w:rFonts w:ascii="Calibri" w:hAnsi="Calibri"/>
          <w:sz w:val="26"/>
          <w:szCs w:val="26"/>
          <w:rtl w:val="0"/>
          <w:lang w:val="en-US"/>
        </w:rPr>
        <w:t xml:space="preserve"> and form the basis for future work in explainability, multimodal integration, and clinical deployment.</w:t>
      </w:r>
    </w:p>
    <w:sectPr>
      <w:headerReference w:type="default" r:id="rId32"/>
      <w:footerReference w:type="default" r:id="rId33"/>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2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4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4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3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5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4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50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22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94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66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38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10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82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54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260" w:hanging="50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4"/>
    <w:lvlOverride w:ilvl="0">
      <w:lvl w:ilvl="0">
        <w:start w:val="1"/>
        <w:numFmt w:val="bullet"/>
        <w:suff w:val="tab"/>
        <w:lvlText w:val="•"/>
        <w:lvlJc w:val="left"/>
        <w:pPr>
          <w:ind w:left="50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22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94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66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38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410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82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54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26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7">
    <w:abstractNumId w:val="4"/>
    <w:lvlOverride w:ilvl="0">
      <w:lvl w:ilvl="0">
        <w:start w:val="1"/>
        <w:numFmt w:val="bullet"/>
        <w:suff w:val="tab"/>
        <w:lvlText w:val="•"/>
        <w:lvlJc w:val="left"/>
        <w:pPr>
          <w:ind w:left="58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30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202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74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46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418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90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62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343" w:hanging="583"/>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Override>
  </w:num>
  <w:num w:numId="8">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5"/>
  </w:num>
  <w:num w:numId="10">
    <w:abstractNumId w:val="4"/>
    <w:lvlOverride w:ilvl="0">
      <w:lvl w:ilvl="0">
        <w:start w:val="1"/>
        <w:numFmt w:val="bullet"/>
        <w:suff w:val="tab"/>
        <w:lvlText w:val="•"/>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outline w:val="0"/>
      <w:color w:val="0000ff"/>
      <w:u w:color="0000ff"/>
      <w14:textFill>
        <w14:solidFill>
          <w14:srgbClr w14:val="0000FF"/>
        </w14:solidFill>
      </w14:textFill>
    </w:rPr>
  </w:style>
  <w:style w:type="numbering" w:styleId="Bullet">
    <w:name w:val="Bullet"/>
    <w:pPr>
      <w:numPr>
        <w:numId w:val="1"/>
      </w:numPr>
    </w:pPr>
  </w:style>
  <w:style w:type="numbering" w:styleId="Numbered">
    <w:name w:val="Numbered"/>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