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31" w:rsidRDefault="007749E4" w:rsidP="009703DD">
      <w:pPr>
        <w:bidi/>
        <w:spacing w:after="0"/>
        <w:jc w:val="center"/>
        <w:rPr>
          <w:rFonts w:cs="B Titr"/>
          <w:kern w:val="2"/>
          <w:sz w:val="28"/>
          <w:szCs w:val="28"/>
          <w:rtl/>
          <w:lang w:bidi="fa-IR"/>
          <w14:ligatures w14:val="standardContextual"/>
        </w:rPr>
      </w:pPr>
      <w:r>
        <w:rPr>
          <w:rFonts w:cs="B Titr"/>
          <w:noProof/>
          <w:kern w:val="2"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666CEAB1" wp14:editId="7B747698">
            <wp:simplePos x="0" y="0"/>
            <wp:positionH relativeFrom="margin">
              <wp:posOffset>-353060</wp:posOffset>
            </wp:positionH>
            <wp:positionV relativeFrom="paragraph">
              <wp:posOffset>-283845</wp:posOffset>
            </wp:positionV>
            <wp:extent cx="1249680" cy="12496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آرم سمپاد copy.png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731">
        <w:rPr>
          <w:rFonts w:cs="B Titr"/>
          <w:noProof/>
          <w:kern w:val="2"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2447290</wp:posOffset>
            </wp:positionH>
            <wp:positionV relativeFrom="paragraph">
              <wp:posOffset>-312166</wp:posOffset>
            </wp:positionV>
            <wp:extent cx="1028065" cy="87693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72a1d6-5bab-11e9-a223-0050560707e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731" w:rsidRPr="00C46731">
        <w:rPr>
          <w:rFonts w:cs="B Titr"/>
          <w:noProof/>
          <w:kern w:val="2"/>
          <w:sz w:val="28"/>
          <w:szCs w:val="28"/>
          <w:rtl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D2FDE" wp14:editId="1BD25980">
                <wp:simplePos x="0" y="0"/>
                <wp:positionH relativeFrom="column">
                  <wp:posOffset>5010150</wp:posOffset>
                </wp:positionH>
                <wp:positionV relativeFrom="paragraph">
                  <wp:posOffset>230505</wp:posOffset>
                </wp:positionV>
                <wp:extent cx="1381125" cy="441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6731" w:rsidRPr="001A6D23" w:rsidRDefault="00C46731" w:rsidP="00C46731">
                            <w:pPr>
                              <w:spacing w:line="192" w:lineRule="auto"/>
                              <w:jc w:val="center"/>
                              <w:rPr>
                                <w:rFonts w:ascii="IranNastaliq" w:hAnsi="IranNastaliq" w:cs="B Zar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A6D23">
                              <w:rPr>
                                <w:rFonts w:ascii="IranNastaliq" w:hAnsi="IranNastaliq" w:cs="B Zar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موسسه  آموزشی و تحقیقاتی صنایع دفاعی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D2F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4.5pt;margin-top:18.15pt;width:108.7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" filled="f" stroked="f" strokeweight=".5pt">
                <v:textbox>
                  <w:txbxContent>
                    <w:p w:rsidR="00C46731" w:rsidRPr="001A6D23" w:rsidRDefault="00C46731" w:rsidP="00C46731">
                      <w:pPr>
                        <w:spacing w:line="192" w:lineRule="auto"/>
                        <w:jc w:val="center"/>
                        <w:rPr>
                          <w:rFonts w:ascii="IranNastaliq" w:hAnsi="IranNastaliq" w:cs="B Zar"/>
                          <w:b/>
                          <w:bCs/>
                          <w:sz w:val="16"/>
                          <w:szCs w:val="16"/>
                        </w:rPr>
                      </w:pPr>
                      <w:r w:rsidRPr="001A6D23">
                        <w:rPr>
                          <w:rFonts w:ascii="IranNastaliq" w:hAnsi="IranNastaliq" w:cs="B Zar" w:hint="cs"/>
                          <w:b/>
                          <w:bCs/>
                          <w:sz w:val="16"/>
                          <w:szCs w:val="16"/>
                          <w:rtl/>
                        </w:rPr>
                        <w:t>موسسه  آموزشی و تحقیقاتی صنایع دفاعی</w:t>
                      </w:r>
                    </w:p>
                  </w:txbxContent>
                </v:textbox>
              </v:shape>
            </w:pict>
          </mc:Fallback>
        </mc:AlternateContent>
      </w:r>
      <w:r w:rsidR="00C46731" w:rsidRPr="00C46731">
        <w:rPr>
          <w:rFonts w:cs="B Titr"/>
          <w:noProof/>
          <w:kern w:val="2"/>
          <w:sz w:val="28"/>
          <w:szCs w:val="28"/>
          <w:rtl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F1768F9" wp14:editId="5022ED46">
            <wp:simplePos x="0" y="0"/>
            <wp:positionH relativeFrom="margin">
              <wp:align>right</wp:align>
            </wp:positionH>
            <wp:positionV relativeFrom="paragraph">
              <wp:posOffset>-429895</wp:posOffset>
            </wp:positionV>
            <wp:extent cx="551815" cy="564515"/>
            <wp:effectExtent l="0" t="0" r="635" b="6985"/>
            <wp:wrapNone/>
            <wp:docPr id="495" name="Picture 495" descr="Arm-001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Arm-001 (17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731" w:rsidRDefault="00C46731" w:rsidP="00C46731">
      <w:pPr>
        <w:bidi/>
        <w:spacing w:after="0"/>
        <w:jc w:val="center"/>
        <w:rPr>
          <w:rFonts w:cs="B Titr"/>
          <w:kern w:val="2"/>
          <w:sz w:val="28"/>
          <w:szCs w:val="28"/>
          <w:rtl/>
          <w:lang w:bidi="fa-IR"/>
          <w14:ligatures w14:val="standardContextual"/>
        </w:rPr>
      </w:pPr>
    </w:p>
    <w:p w:rsidR="009703DD" w:rsidRDefault="00ED1A01" w:rsidP="00C46731">
      <w:pPr>
        <w:bidi/>
        <w:spacing w:after="0"/>
        <w:jc w:val="center"/>
        <w:rPr>
          <w:rFonts w:cs="B Titr"/>
          <w:kern w:val="2"/>
          <w:sz w:val="28"/>
          <w:szCs w:val="28"/>
          <w:rtl/>
          <w:lang w:bidi="fa-IR"/>
          <w14:ligatures w14:val="standardContextual"/>
        </w:rPr>
      </w:pPr>
      <w:r w:rsidRPr="009703DD">
        <w:rPr>
          <w:rFonts w:cs="B Titr"/>
          <w:kern w:val="2"/>
          <w:sz w:val="28"/>
          <w:szCs w:val="28"/>
          <w:rtl/>
          <w:lang w:bidi="fa-IR"/>
          <w14:ligatures w14:val="standardContextual"/>
        </w:rPr>
        <w:t>تفاهم‌نامه همکاری</w:t>
      </w:r>
    </w:p>
    <w:p w:rsidR="00ED1A01" w:rsidRPr="00ED1A01" w:rsidRDefault="00ED1A01" w:rsidP="009703DD">
      <w:pPr>
        <w:bidi/>
        <w:spacing w:after="0"/>
        <w:jc w:val="center"/>
        <w:rPr>
          <w:rFonts w:cs="B Titr"/>
          <w:kern w:val="2"/>
          <w:sz w:val="28"/>
          <w:szCs w:val="28"/>
          <w:lang w:bidi="fa-IR"/>
          <w14:ligatures w14:val="standardContextual"/>
        </w:rPr>
      </w:pPr>
      <w:r w:rsidRPr="009703DD">
        <w:rPr>
          <w:rFonts w:cs="B Titr"/>
          <w:kern w:val="2"/>
          <w:sz w:val="28"/>
          <w:szCs w:val="28"/>
          <w:rtl/>
          <w:lang w:bidi="fa-IR"/>
          <w14:ligatures w14:val="standardContextual"/>
        </w:rPr>
        <w:t xml:space="preserve"> در ایجاد خانه ترویج علم و فناوری میکروالکترونیک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مقدمه:</w:t>
      </w:r>
    </w:p>
    <w:p w:rsidR="00ED1A01" w:rsidRPr="00032B44" w:rsidRDefault="000D3B58" w:rsidP="008A7723">
      <w:pPr>
        <w:bidi/>
        <w:spacing w:after="0" w:line="240" w:lineRule="auto"/>
        <w:ind w:left="360"/>
        <w:jc w:val="both"/>
        <w:rPr>
          <w:rFonts w:ascii="Calibri" w:eastAsia="Calibri" w:hAnsi="Calibri" w:cs="B Yagut"/>
          <w:kern w:val="2"/>
          <w:sz w:val="24"/>
          <w:szCs w:val="24"/>
          <w14:ligatures w14:val="standardContextual"/>
        </w:rPr>
      </w:pPr>
      <w:r w:rsidRPr="007E3148">
        <w:rPr>
          <w:rFonts w:ascii="Times New Roman" w:eastAsia="Times New Roman" w:hAnsi="Times New Roman" w:cs="B Nazanin" w:hint="cs"/>
          <w:sz w:val="24"/>
          <w:szCs w:val="24"/>
          <w:rtl/>
        </w:rPr>
        <w:t>در راستای تحقق اهداف کلان و سیاست</w:t>
      </w:r>
      <w:r w:rsidRPr="007E3148">
        <w:rPr>
          <w:rFonts w:ascii="Times New Roman" w:eastAsia="Times New Roman" w:hAnsi="Times New Roman" w:cs="B Nazanin"/>
          <w:sz w:val="24"/>
          <w:szCs w:val="24"/>
          <w:rtl/>
        </w:rPr>
        <w:softHyphen/>
      </w:r>
      <w:r w:rsidRPr="007E3148">
        <w:rPr>
          <w:rFonts w:ascii="Times New Roman" w:eastAsia="Times New Roman" w:hAnsi="Times New Roman" w:cs="B Nazanin" w:hint="cs"/>
          <w:sz w:val="24"/>
          <w:szCs w:val="24"/>
          <w:rtl/>
        </w:rPr>
        <w:t>های ابلاغی مقام معظم رهبری دربحث توسعه علم</w:t>
      </w:r>
      <w:r w:rsidR="00032B44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و فناوری جمهوری اسلامی ایران و</w:t>
      </w:r>
      <w:r w:rsidR="00ED1A01"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گسترش همکاری ویژه در جهت ترویج، فرهنگ‌سازی، رشد و ارتقاء زیست‌بوم نوآوری و فناوری در حوزه دانش‌آموزی، این تفاهم‌نامه به‌منظور </w:t>
      </w:r>
      <w:r w:rsidR="00ED1A01" w:rsidRPr="004F65CB">
        <w:rPr>
          <w:rFonts w:ascii="Times New Roman" w:eastAsia="Times New Roman" w:hAnsi="Times New Roman" w:cs="B Nazanin"/>
          <w:sz w:val="24"/>
          <w:szCs w:val="24"/>
          <w:u w:val="single"/>
          <w:rtl/>
        </w:rPr>
        <w:t xml:space="preserve">راه‌اندازی و اداره خانه </w:t>
      </w:r>
      <w:r w:rsidR="00ED1A01" w:rsidRPr="003D5287">
        <w:rPr>
          <w:rFonts w:ascii="Times New Roman" w:eastAsia="Times New Roman" w:hAnsi="Times New Roman" w:cs="B Nazanin"/>
          <w:i/>
          <w:iCs/>
          <w:sz w:val="24"/>
          <w:szCs w:val="24"/>
          <w:u w:val="single"/>
          <w:rtl/>
        </w:rPr>
        <w:t>ترویج علم و فناوری میکروالکترونیک</w:t>
      </w:r>
      <w:r w:rsidR="00ED1A01" w:rsidRPr="004F65CB">
        <w:rPr>
          <w:rFonts w:ascii="Times New Roman" w:eastAsia="Times New Roman" w:hAnsi="Times New Roman" w:cs="B Nazanin"/>
          <w:sz w:val="24"/>
          <w:szCs w:val="24"/>
          <w:u w:val="single"/>
          <w:rtl/>
        </w:rPr>
        <w:t xml:space="preserve"> </w:t>
      </w:r>
      <w:r w:rsidR="00032B44" w:rsidRPr="007E3148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مابین اشخاص حقوقی به شرح زیر منعقد </w:t>
      </w:r>
      <w:r w:rsidR="00032B44" w:rsidRPr="00032B44">
        <w:rPr>
          <w:rFonts w:ascii="Times New Roman" w:eastAsia="Times New Roman" w:hAnsi="Times New Roman" w:cs="B Nazanin" w:hint="cs"/>
          <w:sz w:val="24"/>
          <w:szCs w:val="24"/>
          <w:rtl/>
        </w:rPr>
        <w:t>و به امضا می</w:t>
      </w:r>
      <w:r w:rsidR="00032B44" w:rsidRPr="00032B44">
        <w:rPr>
          <w:rFonts w:ascii="Times New Roman" w:eastAsia="Times New Roman" w:hAnsi="Times New Roman" w:cs="B Nazanin"/>
          <w:sz w:val="24"/>
          <w:szCs w:val="24"/>
          <w:rtl/>
        </w:rPr>
        <w:softHyphen/>
      </w:r>
      <w:r w:rsidR="00032B44" w:rsidRPr="00032B44">
        <w:rPr>
          <w:rFonts w:ascii="Times New Roman" w:eastAsia="Times New Roman" w:hAnsi="Times New Roman" w:cs="B Nazanin" w:hint="cs"/>
          <w:sz w:val="24"/>
          <w:szCs w:val="24"/>
          <w:rtl/>
        </w:rPr>
        <w:t>رسد</w:t>
      </w:r>
      <w:r w:rsidR="00032B44" w:rsidRPr="007E3148">
        <w:rPr>
          <w:rFonts w:ascii="Times New Roman" w:eastAsia="Times New Roman" w:hAnsi="Times New Roman" w:cs="B Nazanin" w:hint="cs"/>
          <w:sz w:val="24"/>
          <w:szCs w:val="24"/>
          <w:rtl/>
        </w:rPr>
        <w:t>:</w:t>
      </w:r>
    </w:p>
    <w:p w:rsidR="00ED1A01" w:rsidRPr="00ED1A01" w:rsidRDefault="00ED1A01" w:rsidP="00ED1A01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موسسه آموزشی و تحقیقاتی صنایع دفاعی وزارت دفاع و پشتیبانی نیروهای مسلح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به نمایندگی </w:t>
      </w:r>
      <w:r w:rsidR="0047225E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و امضا مجاز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جناب آقای دکتر مصطفی قربانی، </w:t>
      </w:r>
      <w:r w:rsidR="006D5CFC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به عنوان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رئیس حوزه علوم، تحقیقات و فناوری </w:t>
      </w:r>
      <w:r w:rsidR="00032B44" w:rsidRPr="007E3148">
        <w:rPr>
          <w:rFonts w:ascii="Yaqouti" w:eastAsia="Calibri" w:hAnsi="Yaqouti" w:cs="B Yagut" w:hint="cs"/>
          <w:spacing w:val="-2"/>
          <w:sz w:val="24"/>
          <w:szCs w:val="24"/>
          <w:rtl/>
        </w:rPr>
        <w:t xml:space="preserve">دارای شناسه ملی ...... و به نشانی : ..........................................................و شماره تماس .....................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(که از این پس در این قرارداد به اختصار “</w:t>
      </w:r>
      <w:r w:rsidRPr="007E637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موسسه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” نامیده می‌شود)؛</w:t>
      </w:r>
    </w:p>
    <w:p w:rsidR="00ED1A01" w:rsidRPr="00ED1A01" w:rsidRDefault="00ED1A01" w:rsidP="00ED1A01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سازمان ملی پرورش استعدادهای درخشان (سمپاد)</w:t>
      </w:r>
      <w:r w:rsidR="009703DD">
        <w:rPr>
          <w:rFonts w:ascii="Times New Roman" w:eastAsia="Times New Roman" w:hAnsi="Times New Roman" w:cs="B Nazanin"/>
          <w:sz w:val="24"/>
          <w:szCs w:val="24"/>
          <w:rtl/>
        </w:rPr>
        <w:t xml:space="preserve"> به نمایندگی</w:t>
      </w:r>
      <w:r w:rsidR="006D5CFC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و امضا مجاز</w:t>
      </w:r>
      <w:r w:rsidR="009703D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="009703DD">
        <w:rPr>
          <w:rFonts w:ascii="Times New Roman" w:eastAsia="Times New Roman" w:hAnsi="Times New Roman" w:cs="B Nazanin" w:hint="cs"/>
          <w:sz w:val="24"/>
          <w:szCs w:val="24"/>
          <w:rtl/>
        </w:rPr>
        <w:t>سرکار خانم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دکتر الهام یاوری، </w:t>
      </w:r>
      <w:r w:rsidR="00115CA6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="006D5CFC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به عنوان </w:t>
      </w:r>
      <w:r w:rsidR="00115CA6">
        <w:rPr>
          <w:rFonts w:ascii="Times New Roman" w:eastAsia="Times New Roman" w:hAnsi="Times New Roman" w:cs="B Nazanin"/>
          <w:sz w:val="24"/>
          <w:szCs w:val="24"/>
          <w:rtl/>
        </w:rPr>
        <w:t>رئیس سازمان</w:t>
      </w:r>
      <w:r w:rsidR="00115CA6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، </w:t>
      </w:r>
      <w:r w:rsidR="0018666C" w:rsidRPr="008A772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دارای شناسه ملی 10100160316 وبه نشانی تهران، خیابان طالقانی، مابین خیابان وصال و قدس پلاک 433 ، کد پستی 1417713847  و شماره تماس 02152961901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(که از این پس در این قرارداد به اختصار </w:t>
      </w:r>
      <w:r w:rsidRPr="007E637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“سمپاد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” نامیده می‌شود)؛</w:t>
      </w:r>
    </w:p>
    <w:p w:rsidR="00ED1A01" w:rsidRPr="00ED1A01" w:rsidRDefault="00ED1A01" w:rsidP="00ED1A01">
      <w:pPr>
        <w:numPr>
          <w:ilvl w:val="0"/>
          <w:numId w:val="11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معاونت علمی، فناوری و اقتصاد دانش‌بنیان ریاست جمهوری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به نمایندگی </w:t>
      </w:r>
      <w:r w:rsidR="00F0350C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و امضا مجاز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آقای دکتر محمد حسین محمدی لاریجانی، مدیر برنامه ملی میکروالکترونیک </w:t>
      </w:r>
      <w:r w:rsidR="0018666C" w:rsidRPr="007E3148">
        <w:rPr>
          <w:rFonts w:ascii="Calibri" w:eastAsia="Calibri" w:hAnsi="Calibri" w:cs="B Yagut" w:hint="cs"/>
          <w:sz w:val="24"/>
          <w:szCs w:val="24"/>
          <w:rtl/>
        </w:rPr>
        <w:t xml:space="preserve">دارای شناسه ملی ..........و به نشانی .................و شماره تماس  ........  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(که از این پس در این قرارداد به اختصار “</w:t>
      </w:r>
      <w:r w:rsidRPr="007E637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معاونت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” نامیده می‌شود)؛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1: موضوع تفاهم‌نامه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همکاری در راه‌اندازی خانه ترویج علم و فناوری مشترک بین موسسه، سمپاد و معاونت به‌منظور تسهیل و بهبود فرآیندهای جذب، پذیرش و حمایت از فعالیت‌های فناورانه در سطح دانش‌آموزی در حوزه میکروالکترونیک.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2: اهداف</w:t>
      </w:r>
    </w:p>
    <w:p w:rsidR="00ED1A01" w:rsidRPr="00ED1A01" w:rsidRDefault="00ED1A01" w:rsidP="00ED1A01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تقویت بسترهای توسعه فناوری و تجاری‌سازی دستاوردهای تحقیقاتی دانش‌آموزان.</w:t>
      </w:r>
    </w:p>
    <w:p w:rsidR="00ED1A01" w:rsidRPr="00ED1A01" w:rsidRDefault="00ED1A01" w:rsidP="00ED1A01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تقویت و توسعه نوآوری در سطح مدارس و کمک به توسعه اقتصاد مبتنی بر دانایی.</w:t>
      </w:r>
    </w:p>
    <w:p w:rsidR="00ED1A01" w:rsidRPr="00ED1A01" w:rsidRDefault="00ED1A01" w:rsidP="00ED1A01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ایجاد شبکه دانش‌بنیان دفاعی و ملی.</w:t>
      </w:r>
    </w:p>
    <w:p w:rsidR="00ED1A01" w:rsidRPr="00ED1A01" w:rsidRDefault="00ED1A01" w:rsidP="00ED1A01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ترویج گفتمان نوآوری و اقتصاد دانش‌بنیان و تشویق و ترغیب دانش‌آموزان.</w:t>
      </w:r>
    </w:p>
    <w:p w:rsidR="00ED1A01" w:rsidRPr="00ED1A01" w:rsidRDefault="00ED1A01" w:rsidP="00ED1A01">
      <w:pPr>
        <w:numPr>
          <w:ilvl w:val="0"/>
          <w:numId w:val="12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حمایت از هسته‌های فناور و نخبگان دانش‌آموزی.</w:t>
      </w:r>
    </w:p>
    <w:p w:rsidR="00ED1A01" w:rsidRPr="00ED1A01" w:rsidRDefault="00ED1A01" w:rsidP="00744E2B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ماده 3: مدت تفاهم‌نامه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این تفاهم‌نامه از تاریخ امضا به مدت 2 سال اعتبار خواهد داشت و در صورت تحقق اهداف آن، با توافق طرفین قابل تمدید خواهد بود.</w:t>
      </w:r>
    </w:p>
    <w:p w:rsidR="00ED1A01" w:rsidRPr="0015674A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15674A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4: محل فعالیت مرکز علمی</w:t>
      </w:r>
    </w:p>
    <w:p w:rsidR="00D66CD4" w:rsidRPr="00D66CD4" w:rsidRDefault="00D66CD4" w:rsidP="00A51DFB">
      <w:pPr>
        <w:bidi/>
        <w:spacing w:after="0" w:line="240" w:lineRule="auto"/>
        <w:jc w:val="both"/>
        <w:rPr>
          <w:rFonts w:ascii="Arial" w:eastAsia="Times New Roman" w:hAnsi="Arial" w:cs="B Nazanin"/>
          <w:kern w:val="2"/>
          <w:sz w:val="24"/>
          <w:szCs w:val="24"/>
          <w14:ligatures w14:val="standardContextual"/>
        </w:rPr>
      </w:pPr>
      <w:r w:rsidRPr="00D66CD4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محل فعالیت مرکز در طبقه اول ساختمان مرکزی 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>سمپاد (</w:t>
      </w:r>
      <w:r w:rsidRPr="00D66CD4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>سازمان ملی پرورش استعدادهای درخشان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>)</w:t>
      </w:r>
      <w:r w:rsidRPr="00D66CD4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 و به صورت </w:t>
      </w:r>
      <w:r w:rsidR="00E46469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یک خانه علم 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ترویج علم و فناوری </w:t>
      </w:r>
      <w:r w:rsidRPr="00D66CD4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>وابسته به معاونت علمی، فناوری و اقتصاد دانش بنیان ریاست جمهوری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 است</w:t>
      </w:r>
      <w:r w:rsidRPr="00D66CD4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. 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5: ارکان مرکز علمی</w:t>
      </w:r>
    </w:p>
    <w:p w:rsidR="00ED1A01" w:rsidRPr="00ED1A01" w:rsidRDefault="00ED1A01" w:rsidP="00A51DFB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ساختار مدیریتی این</w:t>
      </w:r>
      <w:r w:rsidR="00A51DFB" w:rsidRP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 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خانه </w:t>
      </w:r>
      <w:r w:rsidR="003D5287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ترویج 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>علم</w:t>
      </w:r>
      <w:r w:rsidR="003D5287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 و فناوری</w:t>
      </w:r>
      <w:r w:rsidR="00A51DFB">
        <w:rPr>
          <w:rFonts w:ascii="Arial" w:eastAsia="Times New Roman" w:hAnsi="Arial" w:cs="B Nazanin" w:hint="cs"/>
          <w:kern w:val="2"/>
          <w:sz w:val="24"/>
          <w:szCs w:val="24"/>
          <w:rtl/>
          <w14:ligatures w14:val="standardContextual"/>
        </w:rPr>
        <w:t xml:space="preserve">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به شرح زیر خواهد بود:</w:t>
      </w:r>
    </w:p>
    <w:p w:rsidR="00ED1A01" w:rsidRPr="00ED1A01" w:rsidRDefault="00ED1A01" w:rsidP="00ED1A01">
      <w:pPr>
        <w:numPr>
          <w:ilvl w:val="0"/>
          <w:numId w:val="13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هیأت امناء</w:t>
      </w:r>
    </w:p>
    <w:p w:rsidR="00ED1A01" w:rsidRPr="00ED1A01" w:rsidRDefault="00ED1A01" w:rsidP="00ED1A01">
      <w:pPr>
        <w:numPr>
          <w:ilvl w:val="0"/>
          <w:numId w:val="13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رئیس خانه ترویج علم و فناوری</w:t>
      </w:r>
    </w:p>
    <w:p w:rsidR="00ED1A01" w:rsidRPr="00ED1A01" w:rsidRDefault="00ED1A01" w:rsidP="00ED1A01">
      <w:pPr>
        <w:numPr>
          <w:ilvl w:val="0"/>
          <w:numId w:val="13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کمیته تخصصی</w:t>
      </w:r>
    </w:p>
    <w:p w:rsidR="00ED1A01" w:rsidRPr="00ED1A01" w:rsidRDefault="00ED1A01" w:rsidP="00A51DFB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6: ترکیب و وظایف هیأت امنای</w:t>
      </w:r>
      <w:r w:rsidR="00A51DFB" w:rsidRPr="003D528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="00A51DFB" w:rsidRPr="00A51DF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خانه </w:t>
      </w:r>
      <w:r w:rsidR="003D5287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ترویج </w:t>
      </w:r>
      <w:r w:rsidR="00A51DFB" w:rsidRPr="00A51DF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علم</w:t>
      </w:r>
      <w:r w:rsidR="003D5287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="003D5287" w:rsidRPr="003D5287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 فناوری</w:t>
      </w:r>
    </w:p>
    <w:p w:rsidR="00FC39E7" w:rsidRPr="00FC39E7" w:rsidRDefault="00FC39E7" w:rsidP="00FC39E7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6-1. 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ه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ئت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امنا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مرکز برا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مدت 2 سال انتخاب م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شوند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شامل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: </w:t>
      </w:r>
    </w:p>
    <w:p w:rsidR="00FC39E7" w:rsidRPr="00FC39E7" w:rsidRDefault="00FC39E7" w:rsidP="00FC39E7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حداقل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2 نفر به عنوان نما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نده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سمپاد</w:t>
      </w:r>
    </w:p>
    <w:p w:rsidR="00FC39E7" w:rsidRPr="00FC39E7" w:rsidRDefault="00FC39E7" w:rsidP="00FC39E7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نما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نده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موسسه</w:t>
      </w:r>
    </w:p>
    <w:p w:rsidR="00FC39E7" w:rsidRPr="00FC39E7" w:rsidRDefault="00FC39E7" w:rsidP="00FC39E7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رئ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س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خانه ترو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ج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علم و فناور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</w:p>
    <w:p w:rsidR="00FC39E7" w:rsidRDefault="00FC39E7" w:rsidP="00FC39E7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نما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FC39E7">
        <w:rPr>
          <w:rFonts w:ascii="Times New Roman" w:eastAsia="Times New Roman" w:hAnsi="Times New Roman" w:cs="B Nazanin" w:hint="eastAsia"/>
          <w:sz w:val="24"/>
          <w:szCs w:val="24"/>
          <w:rtl/>
        </w:rPr>
        <w:t>نده</w:t>
      </w:r>
      <w:r w:rsidRPr="00FC39E7">
        <w:rPr>
          <w:rFonts w:ascii="Times New Roman" w:eastAsia="Times New Roman" w:hAnsi="Times New Roman" w:cs="B Nazanin"/>
          <w:sz w:val="24"/>
          <w:szCs w:val="24"/>
          <w:rtl/>
        </w:rPr>
        <w:t xml:space="preserve"> معاونت علم</w:t>
      </w:r>
      <w:r w:rsidRPr="00FC39E7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</w:p>
    <w:p w:rsidR="003D5287" w:rsidRPr="00FC39E7" w:rsidRDefault="003D5287" w:rsidP="003D5287">
      <w:pPr>
        <w:numPr>
          <w:ilvl w:val="0"/>
          <w:numId w:val="14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دو نفرصاحب</w:t>
      </w:r>
      <w:r>
        <w:rPr>
          <w:rFonts w:ascii="Times New Roman" w:eastAsia="Times New Roman" w:hAnsi="Times New Roman" w:cs="B Nazanin"/>
          <w:sz w:val="24"/>
          <w:szCs w:val="24"/>
          <w:rtl/>
        </w:rPr>
        <w:softHyphen/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نظر و شخصیت علمی مرتبط به انتخاب رئیس هیات امنا</w:t>
      </w:r>
      <w:r>
        <w:rPr>
          <w:rFonts w:ascii="Times New Roman" w:eastAsia="Times New Roman" w:hAnsi="Times New Roman" w:cs="Calibri" w:hint="cs"/>
          <w:sz w:val="24"/>
          <w:szCs w:val="24"/>
          <w:rtl/>
        </w:rPr>
        <w:t>ء</w:t>
      </w:r>
    </w:p>
    <w:p w:rsidR="00ED1A01" w:rsidRPr="00ED1A01" w:rsidRDefault="00763675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2-6</w:t>
      </w:r>
      <w:r w:rsidR="00ED1A01" w:rsidRPr="00ED1A01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="00ED1A01"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وظایف:</w:t>
      </w:r>
    </w:p>
    <w:p w:rsidR="00ED1A01" w:rsidRPr="00ED1A01" w:rsidRDefault="00ED1A01" w:rsidP="00ED1A01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تصویب برنامه سالانه؛</w:t>
      </w:r>
    </w:p>
    <w:p w:rsidR="00ED1A01" w:rsidRPr="00ED1A01" w:rsidRDefault="00ED1A01" w:rsidP="00ED1A01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تعیین سیاست‌ها و خط‌مشی کلی؛</w:t>
      </w:r>
    </w:p>
    <w:p w:rsidR="00ED1A01" w:rsidRPr="00ED1A01" w:rsidRDefault="003D5287" w:rsidP="00ED1A01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/>
          <w:sz w:val="24"/>
          <w:szCs w:val="24"/>
          <w:rtl/>
        </w:rPr>
        <w:t>تعیین و تایید نهایی ر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ئ</w:t>
      </w:r>
      <w:r>
        <w:rPr>
          <w:rFonts w:ascii="Times New Roman" w:eastAsia="Times New Roman" w:hAnsi="Times New Roman" w:cs="B Nazanin"/>
          <w:sz w:val="24"/>
          <w:szCs w:val="24"/>
          <w:rtl/>
        </w:rPr>
        <w:t>یس</w:t>
      </w:r>
      <w:r w:rsidR="00ED1A01"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خانه ترویج علم و فناوری و نظارت بر حسن عملکرد آن؛</w:t>
      </w:r>
    </w:p>
    <w:p w:rsidR="00ED1A01" w:rsidRPr="0025790C" w:rsidRDefault="00ED1A01" w:rsidP="0025790C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اتخاذ تصمیم در امور</w:t>
      </w:r>
      <w:r w:rsidR="0025790C">
        <w:rPr>
          <w:rFonts w:ascii="Times New Roman" w:eastAsia="Times New Roman" w:hAnsi="Times New Roman" w:cs="B Nazanin"/>
          <w:sz w:val="24"/>
          <w:szCs w:val="24"/>
          <w:rtl/>
        </w:rPr>
        <w:t>مالی</w:t>
      </w:r>
      <w:r w:rsidR="0025790C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، </w:t>
      </w:r>
      <w:r w:rsidR="0025790C">
        <w:rPr>
          <w:rFonts w:ascii="Times New Roman" w:eastAsia="Times New Roman" w:hAnsi="Times New Roman" w:cs="B Nazanin"/>
          <w:sz w:val="24"/>
          <w:szCs w:val="24"/>
          <w:rtl/>
        </w:rPr>
        <w:t>توسعه زیرساخت</w:t>
      </w:r>
      <w:r w:rsidRPr="0025790C">
        <w:rPr>
          <w:rFonts w:ascii="Times New Roman" w:eastAsia="Times New Roman" w:hAnsi="Times New Roman" w:cs="B Nazanin"/>
          <w:sz w:val="24"/>
          <w:szCs w:val="24"/>
          <w:rtl/>
        </w:rPr>
        <w:t xml:space="preserve"> و</w:t>
      </w:r>
      <w:r w:rsidR="0025790C">
        <w:rPr>
          <w:rFonts w:ascii="Times New Roman" w:eastAsia="Times New Roman" w:hAnsi="Times New Roman" w:cs="B Nazanin" w:hint="cs"/>
          <w:sz w:val="24"/>
          <w:szCs w:val="24"/>
          <w:rtl/>
        </w:rPr>
        <w:t>...</w:t>
      </w:r>
      <w:r w:rsidR="0025790C" w:rsidRPr="002579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25790C">
        <w:rPr>
          <w:rFonts w:ascii="Times New Roman" w:eastAsia="Times New Roman" w:hAnsi="Times New Roman" w:cs="B Nazanin"/>
          <w:sz w:val="24"/>
          <w:szCs w:val="24"/>
          <w:rtl/>
        </w:rPr>
        <w:t>؛</w:t>
      </w:r>
    </w:p>
    <w:p w:rsidR="00ED1A01" w:rsidRPr="00ED1A01" w:rsidRDefault="00ED1A01" w:rsidP="00ED1A01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تصویب چشم‌انداز و نقشه‌راه؛</w:t>
      </w:r>
    </w:p>
    <w:p w:rsidR="00F10BAE" w:rsidRPr="0025790C" w:rsidRDefault="00ED1A01" w:rsidP="0025790C">
      <w:pPr>
        <w:numPr>
          <w:ilvl w:val="0"/>
          <w:numId w:val="15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نظا</w:t>
      </w:r>
      <w:r w:rsidR="0025790C">
        <w:rPr>
          <w:rFonts w:ascii="Times New Roman" w:eastAsia="Times New Roman" w:hAnsi="Times New Roman" w:cs="B Nazanin"/>
          <w:sz w:val="24"/>
          <w:szCs w:val="24"/>
          <w:rtl/>
        </w:rPr>
        <w:t>رت بر حسن اجرای مفاد تفاهم‌نامه</w:t>
      </w:r>
    </w:p>
    <w:p w:rsidR="00A41319" w:rsidRDefault="00A41319" w:rsidP="00F10BAE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9C442F" w:rsidRDefault="009C442F" w:rsidP="00A41319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</w:p>
    <w:p w:rsidR="00ED1A01" w:rsidRPr="00ED1A01" w:rsidRDefault="00ED1A01" w:rsidP="009C442F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bookmarkStart w:id="0" w:name="_GoBack"/>
      <w:bookmarkEnd w:id="0"/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ماده 7: رئیس خانه ترویج علم و فناوری و وظایف</w:t>
      </w:r>
    </w:p>
    <w:p w:rsidR="00885FB4" w:rsidRDefault="00885FB4" w:rsidP="00885FB4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>رئيس خانه ترو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ج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علم و فناور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به پ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شنهاد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ه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ات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امناء و با حکم </w:t>
      </w:r>
      <w:r w:rsidRPr="0025790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</w:t>
      </w:r>
      <w:r w:rsidRPr="0025790C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</w:t>
      </w:r>
      <w:r w:rsidRPr="0025790C">
        <w:rPr>
          <w:rFonts w:ascii="Times New Roman" w:eastAsia="Times New Roman" w:hAnsi="Times New Roman" w:cs="B Nazanin" w:hint="eastAsia"/>
          <w:b/>
          <w:bCs/>
          <w:sz w:val="24"/>
          <w:szCs w:val="24"/>
          <w:rtl/>
        </w:rPr>
        <w:t>ر</w:t>
      </w:r>
      <w:r w:rsidRPr="0025790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برنامه مل</w:t>
      </w:r>
      <w:r w:rsidRPr="0025790C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</w:t>
      </w:r>
      <w:r w:rsidRPr="0025790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</w:t>
      </w:r>
      <w:r w:rsidRPr="0025790C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</w:t>
      </w:r>
      <w:r w:rsidRPr="0025790C">
        <w:rPr>
          <w:rFonts w:ascii="Times New Roman" w:eastAsia="Times New Roman" w:hAnsi="Times New Roman" w:cs="B Nazanin" w:hint="eastAsia"/>
          <w:b/>
          <w:bCs/>
          <w:sz w:val="24"/>
          <w:szCs w:val="24"/>
          <w:rtl/>
        </w:rPr>
        <w:t>کرو</w:t>
      </w:r>
      <w:r w:rsidRPr="0025790C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الکترون</w:t>
      </w:r>
      <w:r w:rsidRPr="0025790C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</w:t>
      </w:r>
      <w:r w:rsidRPr="0025790C">
        <w:rPr>
          <w:rFonts w:ascii="Times New Roman" w:eastAsia="Times New Roman" w:hAnsi="Times New Roman" w:cs="B Nazanin" w:hint="eastAsia"/>
          <w:b/>
          <w:bCs/>
          <w:sz w:val="24"/>
          <w:szCs w:val="24"/>
          <w:rtl/>
        </w:rPr>
        <w:t>ک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منصوب م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شود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>. تغ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ر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رئ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س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مزبور به علل مختلف از جمله فوت، کناره</w:t>
      </w:r>
      <w:r>
        <w:rPr>
          <w:rFonts w:ascii="Cambria" w:eastAsia="Times New Roman" w:hAnsi="Cambria" w:cs="Cambria"/>
          <w:sz w:val="24"/>
          <w:szCs w:val="24"/>
          <w:rtl/>
        </w:rPr>
        <w:softHyphen/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گی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ر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،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عزل و استعفاء قبل از پا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ان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دوره ن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ز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مطابق هم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ن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ش</w:t>
      </w:r>
      <w:r w:rsidRPr="00885FB4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885FB4">
        <w:rPr>
          <w:rFonts w:ascii="Times New Roman" w:eastAsia="Times New Roman" w:hAnsi="Times New Roman" w:cs="B Nazanin" w:hint="eastAsia"/>
          <w:sz w:val="24"/>
          <w:szCs w:val="24"/>
          <w:rtl/>
        </w:rPr>
        <w:t>وه</w:t>
      </w:r>
      <w:r w:rsidRPr="00885FB4">
        <w:rPr>
          <w:rFonts w:ascii="Times New Roman" w:eastAsia="Times New Roman" w:hAnsi="Times New Roman" w:cs="B Nazanin"/>
          <w:sz w:val="24"/>
          <w:szCs w:val="24"/>
          <w:rtl/>
        </w:rPr>
        <w:t xml:space="preserve"> خواهد بود.</w:t>
      </w:r>
    </w:p>
    <w:p w:rsidR="00ED1A01" w:rsidRPr="00ED1A01" w:rsidRDefault="00A10D76" w:rsidP="00A10D76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7-1</w:t>
      </w:r>
      <w:r w:rsidR="00885FB4">
        <w:rPr>
          <w:rFonts w:ascii="Times New Roman" w:eastAsia="Times New Roman" w:hAnsi="Times New Roman" w:cs="B Nazanin" w:hint="cs"/>
          <w:sz w:val="24"/>
          <w:szCs w:val="24"/>
          <w:rtl/>
        </w:rPr>
        <w:t>:</w:t>
      </w:r>
      <w:r w:rsidR="00ED1A01" w:rsidRPr="00ED1A01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ED1A01"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وظایف:</w:t>
      </w:r>
    </w:p>
    <w:p w:rsidR="00ED1A01" w:rsidRPr="00ED1A01" w:rsidRDefault="00ED1A01" w:rsidP="00ED1A01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اداره خانه ترویج علم و فناوری مطابق با مصوبات هیأت امناء در چارچوب نقشه‌راه؛</w:t>
      </w:r>
    </w:p>
    <w:p w:rsidR="00ED1A01" w:rsidRPr="00ED1A01" w:rsidRDefault="00ED1A01" w:rsidP="00ED1A01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تهیه و پیشنهاد برنامه‌های اجرایی به هیأت امناء؛</w:t>
      </w:r>
    </w:p>
    <w:p w:rsidR="00ED1A01" w:rsidRPr="00ED1A01" w:rsidRDefault="00ED1A01" w:rsidP="0066032F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اجرای مصوبات</w:t>
      </w:r>
      <w:r w:rsidR="0066032F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و تکالیف محوله از سوی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هیأت امناء </w:t>
      </w:r>
      <w:r w:rsidR="0066032F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منطبق بر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مفاد تفاهم‌نامه؛</w:t>
      </w:r>
    </w:p>
    <w:p w:rsidR="0066032F" w:rsidRPr="002C397D" w:rsidRDefault="0066032F" w:rsidP="0066032F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کنترل و نظارت بر روند پیشرفت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امور و وظایف محوله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.</w:t>
      </w:r>
    </w:p>
    <w:p w:rsidR="00ED1A01" w:rsidRPr="00ED1A01" w:rsidRDefault="00ED1A01" w:rsidP="0066032F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تهیه و ارائه گزارش دوره‌ای و موردی به هیأت امناء؛</w:t>
      </w:r>
    </w:p>
    <w:p w:rsidR="00ED1A01" w:rsidRPr="00ED1A01" w:rsidRDefault="00ED1A01" w:rsidP="00ED1A01">
      <w:pPr>
        <w:numPr>
          <w:ilvl w:val="0"/>
          <w:numId w:val="16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بررسی و تایید قراردادهای منعقد شده ذیل تفاهم‌نامه و ارائه آن‌ها به هیأت امناء؛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8: کمیته تخصصی فناوری</w:t>
      </w:r>
    </w:p>
    <w:p w:rsidR="002C397D" w:rsidRPr="007E3148" w:rsidRDefault="002C397D" w:rsidP="002C397D">
      <w:pPr>
        <w:bidi/>
        <w:spacing w:after="0" w:line="240" w:lineRule="auto"/>
        <w:jc w:val="both"/>
        <w:rPr>
          <w:rFonts w:ascii="Calibri" w:eastAsia="Calibri" w:hAnsi="Calibri" w:cs="B Nazanin"/>
          <w:kern w:val="2"/>
          <w:rtl/>
          <w:lang w:bidi="fa-IR"/>
          <w14:ligatures w14:val="standardContextual"/>
        </w:rPr>
      </w:pPr>
      <w:r w:rsidRPr="007E3148">
        <w:rPr>
          <w:rFonts w:ascii="Calibri" w:eastAsia="Calibri" w:hAnsi="Calibri" w:cs="B Nazanin" w:hint="cs"/>
          <w:kern w:val="2"/>
          <w:sz w:val="24"/>
          <w:szCs w:val="24"/>
          <w:rtl/>
          <w:lang w:bidi="fa-IR"/>
          <w14:ligatures w14:val="standardContextual"/>
        </w:rPr>
        <w:t xml:space="preserve">اعضای کمیته تخصصی خانه ترویج علم و فناوری با پیشنهاد مدیر خانه ترویج علم و فناوری و تایید هیات امنا و با حکم دوساله </w:t>
      </w:r>
      <w:r w:rsidRPr="007E3148">
        <w:rPr>
          <w:rFonts w:ascii="Calibri" w:eastAsia="Calibri" w:hAnsi="Calibri" w:cs="B Nazanin" w:hint="cs"/>
          <w:kern w:val="2"/>
          <w:sz w:val="24"/>
          <w:szCs w:val="24"/>
          <w:rtl/>
          <w14:ligatures w14:val="standardContextual"/>
        </w:rPr>
        <w:t xml:space="preserve">مدیر </w:t>
      </w:r>
      <w:r w:rsidRPr="007749E4">
        <w:rPr>
          <w:rFonts w:ascii="Calibri" w:eastAsia="Calibri" w:hAnsi="Calibri" w:cs="B Nazanin" w:hint="cs"/>
          <w:kern w:val="2"/>
          <w:sz w:val="24"/>
          <w:szCs w:val="24"/>
          <w:rtl/>
          <w14:ligatures w14:val="standardContextual"/>
        </w:rPr>
        <w:t>برنامه ملی میکرو الکترونیک</w:t>
      </w:r>
      <w:r w:rsidRPr="007749E4">
        <w:rPr>
          <w:rFonts w:ascii="Calibri" w:eastAsia="Calibri" w:hAnsi="Calibri" w:cs="B Nazanin" w:hint="cs"/>
          <w:kern w:val="2"/>
          <w:rtl/>
          <w:lang w:bidi="fa-IR"/>
          <w14:ligatures w14:val="standardContextual"/>
        </w:rPr>
        <w:t xml:space="preserve"> </w:t>
      </w:r>
      <w:r w:rsidRPr="007E3148">
        <w:rPr>
          <w:rFonts w:ascii="Calibri" w:eastAsia="Calibri" w:hAnsi="Calibri" w:cs="B Nazanin" w:hint="cs"/>
          <w:kern w:val="2"/>
          <w:sz w:val="24"/>
          <w:szCs w:val="24"/>
          <w:rtl/>
          <w:lang w:bidi="fa-IR"/>
          <w14:ligatures w14:val="standardContextual"/>
        </w:rPr>
        <w:t>منصوب می</w:t>
      </w:r>
      <w:r w:rsidRPr="007E3148">
        <w:rPr>
          <w:rFonts w:ascii="Calibri" w:eastAsia="Calibri" w:hAnsi="Calibri" w:cs="B Nazanin"/>
          <w:kern w:val="2"/>
          <w:sz w:val="24"/>
          <w:szCs w:val="24"/>
          <w:rtl/>
          <w:lang w:bidi="fa-IR"/>
          <w14:ligatures w14:val="standardContextual"/>
        </w:rPr>
        <w:softHyphen/>
      </w:r>
      <w:r w:rsidRPr="007E3148">
        <w:rPr>
          <w:rFonts w:ascii="Calibri" w:eastAsia="Calibri" w:hAnsi="Calibri" w:cs="B Nazanin" w:hint="cs"/>
          <w:kern w:val="2"/>
          <w:sz w:val="24"/>
          <w:szCs w:val="24"/>
          <w:rtl/>
          <w:lang w:bidi="fa-IR"/>
          <w14:ligatures w14:val="standardContextual"/>
        </w:rPr>
        <w:t>گردد.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9: تعهدات و وظایف حوزه عتف موسسه</w:t>
      </w:r>
    </w:p>
    <w:p w:rsidR="00ED1A01" w:rsidRPr="00ED1A01" w:rsidRDefault="00ED1A01" w:rsidP="00ED1A01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تأمین اعتبارات بازسازی و تجهیز خانه ترویج علم و فناوری.</w:t>
      </w:r>
    </w:p>
    <w:p w:rsidR="00ED1A01" w:rsidRPr="00ED1A01" w:rsidRDefault="00ED1A01" w:rsidP="00ED1A01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حمایت از برگزاری حداقل 4 کارسوق فناورانه در سال.</w:t>
      </w:r>
    </w:p>
    <w:p w:rsidR="00ED1A01" w:rsidRPr="00ED1A01" w:rsidRDefault="00ED1A01" w:rsidP="00ED1A01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حمایت از 50 ایده فناورانه و نخبگانی در سال.</w:t>
      </w:r>
    </w:p>
    <w:p w:rsidR="00ED1A01" w:rsidRDefault="00ED1A01" w:rsidP="00ED1A01">
      <w:pPr>
        <w:numPr>
          <w:ilvl w:val="0"/>
          <w:numId w:val="17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حمایت از دستاوردهای فناورانه تیم‌های دانش‌آموزی و هسته‌های فناور.</w:t>
      </w:r>
    </w:p>
    <w:p w:rsidR="002F089B" w:rsidRPr="002F089B" w:rsidRDefault="002F089B" w:rsidP="002F089B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2F089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ماده </w:t>
      </w:r>
      <w:r w:rsidRPr="002F089B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10-  تعهدات و وظا</w:t>
      </w:r>
      <w:r w:rsidRPr="002F089B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b/>
          <w:bCs/>
          <w:sz w:val="24"/>
          <w:szCs w:val="24"/>
          <w:rtl/>
        </w:rPr>
        <w:t>ف</w:t>
      </w:r>
      <w:r w:rsidRPr="002F089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معاونت :</w:t>
      </w:r>
    </w:p>
    <w:p w:rsidR="002F089B" w:rsidRPr="002F089B" w:rsidRDefault="00AC5B26" w:rsidP="00044D28">
      <w:pPr>
        <w:pStyle w:val="ListParagraph"/>
        <w:numPr>
          <w:ilvl w:val="1"/>
          <w:numId w:val="17"/>
        </w:numPr>
        <w:bidi/>
        <w:spacing w:before="100" w:beforeAutospacing="1" w:after="100" w:afterAutospacing="1" w:line="240" w:lineRule="auto"/>
        <w:ind w:left="540"/>
        <w:jc w:val="lowKashida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تعیین اعضا، و 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>تشک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ل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="002F089B" w:rsidRPr="002F089B">
        <w:rPr>
          <w:rFonts w:ascii="Times New Roman" w:eastAsia="Times New Roman" w:hAnsi="Times New Roman" w:cs="B Nazanin"/>
          <w:sz w:val="24"/>
          <w:szCs w:val="24"/>
          <w:rtl/>
        </w:rPr>
        <w:t>ه</w:t>
      </w:r>
      <w:r w:rsidR="002F089B"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="002F089B"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ات</w:t>
      </w:r>
      <w:r w:rsidR="002F089B"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امنا </w:t>
      </w:r>
    </w:p>
    <w:p w:rsidR="002F089B" w:rsidRPr="002F089B" w:rsidRDefault="002F089B" w:rsidP="00044D28">
      <w:pPr>
        <w:pStyle w:val="ListParagraph"/>
        <w:numPr>
          <w:ilvl w:val="1"/>
          <w:numId w:val="17"/>
        </w:numPr>
        <w:bidi/>
        <w:spacing w:before="100" w:beforeAutospacing="1" w:after="100" w:afterAutospacing="1" w:line="240" w:lineRule="auto"/>
        <w:ind w:left="540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>صدور احکام ه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ات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امناء، کم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ته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تخصص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و مد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ر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خانه ترو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ج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علم و فناور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>.</w:t>
      </w:r>
    </w:p>
    <w:p w:rsidR="00ED3721" w:rsidRDefault="002F089B" w:rsidP="00ED3721">
      <w:pPr>
        <w:pStyle w:val="ListParagraph"/>
        <w:numPr>
          <w:ilvl w:val="1"/>
          <w:numId w:val="17"/>
        </w:numPr>
        <w:bidi/>
        <w:spacing w:before="100" w:beforeAutospacing="1" w:after="100" w:afterAutospacing="1" w:line="240" w:lineRule="auto"/>
        <w:ind w:left="540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>ارز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اب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و بررس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افراد پ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شنهاد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جهت مد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ر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ت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خانه ترو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 w:hint="eastAsia"/>
          <w:sz w:val="24"/>
          <w:szCs w:val="24"/>
          <w:rtl/>
        </w:rPr>
        <w:t>ج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علم و فناور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و انجام امور کارشناس</w:t>
      </w:r>
      <w:r w:rsidRPr="002F089B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2F089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</w:p>
    <w:p w:rsidR="007E6375" w:rsidRDefault="002F089B" w:rsidP="007E6375">
      <w:pPr>
        <w:pStyle w:val="ListParagraph"/>
        <w:numPr>
          <w:ilvl w:val="1"/>
          <w:numId w:val="17"/>
        </w:numPr>
        <w:bidi/>
        <w:spacing w:before="100" w:beforeAutospacing="1" w:after="100" w:afterAutospacing="1" w:line="240" w:lineRule="auto"/>
        <w:ind w:left="540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>مد</w:t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ED3721">
        <w:rPr>
          <w:rFonts w:ascii="Times New Roman" w:eastAsia="Times New Roman" w:hAnsi="Times New Roman" w:cs="B Nazanin" w:hint="eastAsia"/>
          <w:sz w:val="24"/>
          <w:szCs w:val="24"/>
          <w:rtl/>
        </w:rPr>
        <w:t>ر</w:t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ED3721">
        <w:rPr>
          <w:rFonts w:ascii="Times New Roman" w:eastAsia="Times New Roman" w:hAnsi="Times New Roman" w:cs="B Nazanin" w:hint="eastAsia"/>
          <w:sz w:val="24"/>
          <w:szCs w:val="24"/>
          <w:rtl/>
        </w:rPr>
        <w:t>ت</w:t>
      </w: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 xml:space="preserve"> کل</w:t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ED3721">
        <w:rPr>
          <w:rFonts w:ascii="Times New Roman" w:eastAsia="Times New Roman" w:hAnsi="Times New Roman" w:cs="B Nazanin" w:hint="eastAsia"/>
          <w:sz w:val="24"/>
          <w:szCs w:val="24"/>
          <w:rtl/>
        </w:rPr>
        <w:t>ه</w:t>
      </w:r>
      <w:r w:rsidR="007E6375">
        <w:rPr>
          <w:rFonts w:ascii="Times New Roman" w:eastAsia="Times New Roman" w:hAnsi="Times New Roman" w:cs="B Nazanin"/>
          <w:sz w:val="24"/>
          <w:szCs w:val="24"/>
          <w:rtl/>
        </w:rPr>
        <w:t xml:space="preserve"> امو</w:t>
      </w:r>
      <w:r w:rsidR="007E6375">
        <w:rPr>
          <w:rFonts w:ascii="Times New Roman" w:eastAsia="Times New Roman" w:hAnsi="Times New Roman" w:cs="B Nazanin" w:hint="cs"/>
          <w:sz w:val="24"/>
          <w:szCs w:val="24"/>
          <w:rtl/>
        </w:rPr>
        <w:t>ر</w:t>
      </w: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 xml:space="preserve"> جار</w:t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 xml:space="preserve"> و مال</w:t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ی</w:t>
      </w: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 xml:space="preserve"> مربوطه به</w:t>
      </w:r>
      <w:r w:rsidR="00584840" w:rsidRPr="00ED3721">
        <w:rPr>
          <w:rFonts w:ascii="Cambria" w:eastAsia="Times New Roman" w:hAnsi="Cambria" w:cs="Cambria"/>
          <w:sz w:val="24"/>
          <w:szCs w:val="24"/>
          <w:rtl/>
        </w:rPr>
        <w:softHyphen/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صورت</w:t>
      </w: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3721">
        <w:rPr>
          <w:rFonts w:ascii="Times New Roman" w:eastAsia="Times New Roman" w:hAnsi="Times New Roman" w:cs="B Nazanin" w:hint="cs"/>
          <w:sz w:val="24"/>
          <w:szCs w:val="24"/>
          <w:rtl/>
        </w:rPr>
        <w:t>متمرک</w:t>
      </w:r>
      <w:r w:rsidRPr="00ED3721">
        <w:rPr>
          <w:rFonts w:ascii="Times New Roman" w:eastAsia="Times New Roman" w:hAnsi="Times New Roman" w:cs="B Nazanin"/>
          <w:sz w:val="24"/>
          <w:szCs w:val="24"/>
          <w:rtl/>
        </w:rPr>
        <w:t>ز</w:t>
      </w:r>
    </w:p>
    <w:p w:rsidR="00A41319" w:rsidRPr="00A41319" w:rsidRDefault="00AC5B26" w:rsidP="00A41319">
      <w:pPr>
        <w:pStyle w:val="ListParagraph"/>
        <w:numPr>
          <w:ilvl w:val="1"/>
          <w:numId w:val="17"/>
        </w:numPr>
        <w:bidi/>
        <w:spacing w:before="100" w:beforeAutospacing="1" w:after="100" w:afterAutospacing="1" w:line="240" w:lineRule="auto"/>
        <w:ind w:left="540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برگزاری جلسات </w:t>
      </w:r>
      <w:r>
        <w:rPr>
          <w:rFonts w:ascii="Times New Roman" w:eastAsia="Times New Roman" w:hAnsi="Times New Roman" w:cs="B Nazanin"/>
          <w:sz w:val="24"/>
          <w:szCs w:val="24"/>
          <w:rtl/>
        </w:rPr>
        <w:t xml:space="preserve">هیأت امناء حداقل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دو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بار در سال و کمیته تخصصی حداقل 4 بار در سال</w:t>
      </w:r>
    </w:p>
    <w:p w:rsidR="00ED1A01" w:rsidRPr="00ED1A01" w:rsidRDefault="00ED1A01" w:rsidP="00A41319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1</w:t>
      </w:r>
      <w:r w:rsidR="007C50F1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1</w:t>
      </w: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: تعهدات و وظایف سمپاد</w:t>
      </w:r>
    </w:p>
    <w:p w:rsidR="00ED1A01" w:rsidRDefault="00ED1A01" w:rsidP="00AC5B26">
      <w:pPr>
        <w:numPr>
          <w:ilvl w:val="0"/>
          <w:numId w:val="18"/>
        </w:numPr>
        <w:tabs>
          <w:tab w:val="clear" w:pos="720"/>
        </w:tabs>
        <w:bidi/>
        <w:spacing w:before="100" w:beforeAutospacing="1" w:after="100" w:afterAutospacing="1" w:line="240" w:lineRule="auto"/>
        <w:ind w:left="571" w:hanging="432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تأمین حداقل </w:t>
      </w:r>
      <w:r w:rsidR="005C176F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300</w:t>
      </w: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متر مربع فضای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کاری مناسب و توسعه فضا و امکانات پایه از قبیل آب، برق، گاز، تلفن و </w:t>
      </w:r>
      <w:r w:rsidRPr="00ED1A01">
        <w:rPr>
          <w:rFonts w:ascii="Sakkal Majalla" w:eastAsia="Times New Roman" w:hAnsi="Sakkal Majalla" w:cs="Sakkal Majalla" w:hint="cs"/>
          <w:sz w:val="24"/>
          <w:szCs w:val="24"/>
          <w:rtl/>
        </w:rPr>
        <w:t>…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و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تأمین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فضای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کاری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ستاد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مدیریتی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خانه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ترویج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علم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و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 w:hint="cs"/>
          <w:sz w:val="24"/>
          <w:szCs w:val="24"/>
          <w:rtl/>
        </w:rPr>
        <w:t>فناوری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.</w:t>
      </w:r>
    </w:p>
    <w:p w:rsidR="00AC5B26" w:rsidRPr="00526169" w:rsidRDefault="00A41319" w:rsidP="00526169">
      <w:pPr>
        <w:numPr>
          <w:ilvl w:val="0"/>
          <w:numId w:val="18"/>
        </w:numPr>
        <w:tabs>
          <w:tab w:val="clear" w:pos="720"/>
        </w:tabs>
        <w:bidi/>
        <w:spacing w:before="100" w:beforeAutospacing="1" w:after="100" w:afterAutospacing="1" w:line="240" w:lineRule="auto"/>
        <w:ind w:left="571" w:hanging="432"/>
        <w:jc w:val="lowKashida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تعیین مدارس و </w:t>
      </w:r>
      <w:r w:rsidR="00526169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گروه های هدف </w:t>
      </w: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برای </w:t>
      </w:r>
      <w:r w:rsidR="00526169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عملیاتی نمودن مفاد </w:t>
      </w: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تفاهم نامه همکاری مشترک </w:t>
      </w:r>
    </w:p>
    <w:p w:rsidR="00526169" w:rsidRPr="00526169" w:rsidRDefault="00526169" w:rsidP="00526169">
      <w:pPr>
        <w:numPr>
          <w:ilvl w:val="0"/>
          <w:numId w:val="18"/>
        </w:numPr>
        <w:tabs>
          <w:tab w:val="clear" w:pos="720"/>
        </w:tabs>
        <w:bidi/>
        <w:spacing w:before="100" w:beforeAutospacing="1" w:after="100" w:afterAutospacing="1" w:line="240" w:lineRule="auto"/>
        <w:ind w:left="571" w:hanging="432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نظارت بر فرآیند عملیاتی شدن تفاهم نامه مشترک و برنامه های اجرایی فی مابین </w:t>
      </w:r>
    </w:p>
    <w:p w:rsidR="00ED1A01" w:rsidRPr="00ED1A01" w:rsidRDefault="00ED1A01" w:rsidP="00A41319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ماده 1</w:t>
      </w:r>
      <w:r w:rsidR="00D66CD4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2</w:t>
      </w: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: ضوابط و مقررات مالی</w:t>
      </w:r>
    </w:p>
    <w:p w:rsidR="00ED1A01" w:rsidRPr="00ED1A01" w:rsidRDefault="00ED1A01" w:rsidP="00ED1A01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تأمین تجهیزات مورد نیاز راه‌اندازی خانه ترویج علم و فناوری بر عهده موسسه می‌باشد.</w:t>
      </w:r>
    </w:p>
    <w:p w:rsidR="00194AE8" w:rsidRPr="00D66CD4" w:rsidRDefault="00ED1A01" w:rsidP="00041E7E">
      <w:pPr>
        <w:numPr>
          <w:ilvl w:val="0"/>
          <w:numId w:val="19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اعطای حمایت مالی توسط خانه ترویج علم و فناوری به هسته‌های فناور مستقر در خانه </w:t>
      </w:r>
      <w:r w:rsidR="00041E7E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مزبور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مطابق آیین‌نامه مصوب هیأت امناء می‌باشد.</w:t>
      </w:r>
    </w:p>
    <w:p w:rsidR="00ED1A01" w:rsidRPr="00ED1A01" w:rsidRDefault="00ED1A01" w:rsidP="00194AE8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12: نحوه همکاری طرفین</w:t>
      </w:r>
    </w:p>
    <w:p w:rsidR="00ED1A01" w:rsidRPr="00ED1A01" w:rsidRDefault="00ED1A01" w:rsidP="00ED1A01">
      <w:pPr>
        <w:numPr>
          <w:ilvl w:val="0"/>
          <w:numId w:val="20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مدیر خانه ترویج علم و فناوری مسئولیت پیگیری اجرای مفاد تفاهم‌نامه را بر عهده خواهد داشت.</w:t>
      </w:r>
    </w:p>
    <w:p w:rsidR="00ED1A01" w:rsidRPr="00ED1A01" w:rsidRDefault="00ED1A01" w:rsidP="00ED1A01">
      <w:pPr>
        <w:numPr>
          <w:ilvl w:val="0"/>
          <w:numId w:val="20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نظارت بر فعالیت خانه ترویج علم و</w:t>
      </w:r>
      <w:r w:rsidR="00041E7E">
        <w:rPr>
          <w:rFonts w:ascii="Times New Roman" w:eastAsia="Times New Roman" w:hAnsi="Times New Roman" w:cs="B Nazanin"/>
          <w:sz w:val="24"/>
          <w:szCs w:val="24"/>
          <w:rtl/>
        </w:rPr>
        <w:t xml:space="preserve"> فناوری بر عهده نمایندگان طرف</w:t>
      </w:r>
      <w:r w:rsidR="00041E7E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های امضاء کننده تفاهم نامه همکاری مشترک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می‌باشد.</w:t>
      </w:r>
    </w:p>
    <w:p w:rsidR="00ED1A01" w:rsidRPr="00ED1A01" w:rsidRDefault="00ED1A01" w:rsidP="00ED1A01">
      <w:pPr>
        <w:numPr>
          <w:ilvl w:val="0"/>
          <w:numId w:val="20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در صورت لزوم، در رابطه با هر یک از موارد فوق، آیین‌نامه، قرارداد و یا روش اجرایی لازم تدوین و به‌صورت جداگانه با مصوبه هیأت امناء ابلاغ می‌گردد.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13: مرجع حل اختلاف</w:t>
      </w:r>
    </w:p>
    <w:p w:rsidR="00ED1A01" w:rsidRPr="00ED1A01" w:rsidRDefault="00ED1A01" w:rsidP="00041E7E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</w:rPr>
      </w:pP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در صورت بروز اختلاف در تفسیر و اجرای مفاد این تفاهم‌نامه که از طریق مذاکره و تفاهم حل نشود، موضوع مورد اختلاف توسط هیأتی متشکل از</w:t>
      </w:r>
      <w:r w:rsidR="00041E7E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>موسسه، سمپاد و معاونت بررسی و اتخاذ تصمیم می‌شود و در صورت عدم تفاهم، هر یک از طر</w:t>
      </w:r>
      <w:r w:rsidR="00041E7E">
        <w:rPr>
          <w:rFonts w:ascii="Times New Roman" w:eastAsia="Times New Roman" w:hAnsi="Times New Roman" w:cs="B Nazanin"/>
          <w:sz w:val="24"/>
          <w:szCs w:val="24"/>
          <w:rtl/>
        </w:rPr>
        <w:t>ف</w:t>
      </w:r>
      <w:r w:rsidR="00041E7E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های</w:t>
      </w:r>
      <w:r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 تفاهم‌نامه می‌تواند موضوع را از طرق قانونی پیگیری نماید.</w:t>
      </w:r>
    </w:p>
    <w:p w:rsidR="00ED1A01" w:rsidRPr="00ED1A01" w:rsidRDefault="00ED1A01" w:rsidP="00ED1A01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 w:rsidRPr="00ED1A0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ماده 14: مبادله</w:t>
      </w:r>
    </w:p>
    <w:tbl>
      <w:tblPr>
        <w:tblStyle w:val="TableGrid"/>
        <w:tblpPr w:leftFromText="180" w:rightFromText="180" w:vertAnchor="page" w:horzAnchor="margin" w:tblpY="10705"/>
        <w:bidiVisual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8"/>
        <w:gridCol w:w="4289"/>
        <w:gridCol w:w="2591"/>
      </w:tblGrid>
      <w:tr w:rsidR="008E6309" w:rsidRPr="00E2660D" w:rsidTr="008E6309">
        <w:trPr>
          <w:trHeight w:val="725"/>
        </w:trPr>
        <w:tc>
          <w:tcPr>
            <w:tcW w:w="2618" w:type="dxa"/>
          </w:tcPr>
          <w:p w:rsidR="008E6309" w:rsidRPr="00E2660D" w:rsidRDefault="008E6309" w:rsidP="008E630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2660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دکتر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مصطفی قربانی</w:t>
            </w:r>
          </w:p>
        </w:tc>
        <w:tc>
          <w:tcPr>
            <w:tcW w:w="0" w:type="auto"/>
          </w:tcPr>
          <w:p w:rsidR="008E6309" w:rsidRPr="00E2660D" w:rsidRDefault="008E6309" w:rsidP="008E630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دکتر محمد حسین محمدی لاریجانی</w:t>
            </w:r>
          </w:p>
        </w:tc>
        <w:tc>
          <w:tcPr>
            <w:tcW w:w="0" w:type="auto"/>
          </w:tcPr>
          <w:p w:rsidR="008E6309" w:rsidRDefault="008E6309" w:rsidP="008E630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خانم دکتر الهام یاوری</w:t>
            </w:r>
          </w:p>
        </w:tc>
      </w:tr>
      <w:tr w:rsidR="008E6309" w:rsidRPr="00E2660D" w:rsidTr="008E6309">
        <w:trPr>
          <w:trHeight w:val="1971"/>
        </w:trPr>
        <w:tc>
          <w:tcPr>
            <w:tcW w:w="2618" w:type="dxa"/>
          </w:tcPr>
          <w:p w:rsidR="008E6309" w:rsidRPr="008E6309" w:rsidRDefault="008E6309" w:rsidP="008E6309">
            <w:pPr>
              <w:bidi/>
              <w:jc w:val="center"/>
              <w:rPr>
                <w:rFonts w:cs="Calibri"/>
                <w:b/>
                <w:bCs/>
                <w:sz w:val="20"/>
                <w:szCs w:val="20"/>
                <w:rtl/>
                <w:lang w:bidi="fa-IR"/>
              </w:rPr>
            </w:pPr>
            <w:r w:rsidRPr="008E63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رئیس حوزه عتف موسسه آموزشی و تحقیقاتی صنایع دفاعی</w:t>
            </w:r>
          </w:p>
        </w:tc>
        <w:tc>
          <w:tcPr>
            <w:tcW w:w="0" w:type="auto"/>
          </w:tcPr>
          <w:p w:rsidR="008E6309" w:rsidRPr="00E2660D" w:rsidRDefault="008E6309" w:rsidP="008E630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54F7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 برنامه ملی میکرو الکترونیک معاونت علمی، فناوری و اقتصاد دانش بنیان ریاست جمهوری</w:t>
            </w:r>
          </w:p>
        </w:tc>
        <w:tc>
          <w:tcPr>
            <w:tcW w:w="0" w:type="auto"/>
          </w:tcPr>
          <w:p w:rsidR="008E6309" w:rsidRPr="00054F7C" w:rsidRDefault="008E6309" w:rsidP="008E630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2660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رئیس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سازمان ملی پرورش استعدادهای درخشان</w:t>
            </w:r>
            <w:r w:rsidRPr="00E2660D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7E3148" w:rsidRDefault="00041E7E" w:rsidP="008612AD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طرف ها </w:t>
      </w:r>
      <w:r w:rsidR="00ED1A01" w:rsidRPr="00ED1A01">
        <w:rPr>
          <w:rFonts w:ascii="Times New Roman" w:eastAsia="Times New Roman" w:hAnsi="Times New Roman" w:cs="B Nazanin"/>
          <w:sz w:val="24"/>
          <w:szCs w:val="24"/>
          <w:rtl/>
        </w:rPr>
        <w:t xml:space="preserve">موظفند هرگونه تغییر نشانی خود را حداکثر ظرف یک هفته کتبا به طرف دیگر اعلام نمایند. مادامی که تغییر نشانی اعلام نشده باشد، همان نشانی مذکور در صدر تفاهم‌نامه ملاک و معیار خواهد بود. این تفاهم‌نامه در 14 ماده و در 3 نسخه که هر کدام حکم واحد دارند تنظیم و در تاریخ </w:t>
      </w:r>
      <w:r w:rsidR="008612AD">
        <w:rPr>
          <w:rFonts w:ascii="Times New Roman" w:eastAsia="Times New Roman" w:hAnsi="Times New Roman" w:cs="B Nazanin" w:hint="cs"/>
          <w:sz w:val="24"/>
          <w:szCs w:val="24"/>
          <w:rtl/>
        </w:rPr>
        <w:t>00</w:t>
      </w:r>
      <w:r w:rsidR="00ED1A01" w:rsidRPr="00ED1A01">
        <w:rPr>
          <w:rFonts w:ascii="Times New Roman" w:eastAsia="Times New Roman" w:hAnsi="Times New Roman" w:cs="B Nazanin"/>
          <w:sz w:val="24"/>
          <w:szCs w:val="24"/>
          <w:rtl/>
        </w:rPr>
        <w:t>/</w:t>
      </w:r>
      <w:r w:rsidR="008612AD">
        <w:rPr>
          <w:rFonts w:ascii="Times New Roman" w:eastAsia="Times New Roman" w:hAnsi="Times New Roman" w:cs="B Nazanin" w:hint="cs"/>
          <w:sz w:val="24"/>
          <w:szCs w:val="24"/>
          <w:rtl/>
        </w:rPr>
        <w:t>00</w:t>
      </w:r>
      <w:r w:rsidR="00ED1A01" w:rsidRPr="00ED1A01">
        <w:rPr>
          <w:rFonts w:ascii="Times New Roman" w:eastAsia="Times New Roman" w:hAnsi="Times New Roman" w:cs="B Nazanin"/>
          <w:sz w:val="24"/>
          <w:szCs w:val="24"/>
          <w:rtl/>
        </w:rPr>
        <w:t>/1403 به امضای طرفین رسید و مبادله گردید.</w:t>
      </w:r>
    </w:p>
    <w:p w:rsidR="00041E7E" w:rsidRPr="00D66CD4" w:rsidRDefault="00041E7E" w:rsidP="00041E7E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D66CD4" w:rsidRDefault="00D66CD4" w:rsidP="00D66CD4">
      <w:pPr>
        <w:bidi/>
        <w:spacing w:after="0" w:line="240" w:lineRule="auto"/>
        <w:contextualSpacing/>
        <w:jc w:val="both"/>
        <w:rPr>
          <w:rFonts w:ascii="Arial" w:eastAsia="Times New Roman" w:hAnsi="Arial" w:cs="B Nazanin"/>
          <w:sz w:val="24"/>
          <w:szCs w:val="24"/>
          <w:rtl/>
        </w:rPr>
      </w:pPr>
    </w:p>
    <w:sectPr w:rsidR="00D66CD4" w:rsidSect="00526169">
      <w:pgSz w:w="12240" w:h="15840"/>
      <w:pgMar w:top="141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qouti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949"/>
    <w:multiLevelType w:val="multilevel"/>
    <w:tmpl w:val="577E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7445"/>
    <w:multiLevelType w:val="multilevel"/>
    <w:tmpl w:val="872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5253"/>
    <w:multiLevelType w:val="multilevel"/>
    <w:tmpl w:val="E4D6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609A2"/>
    <w:multiLevelType w:val="hybridMultilevel"/>
    <w:tmpl w:val="6BF2C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08DD"/>
    <w:multiLevelType w:val="multilevel"/>
    <w:tmpl w:val="6F2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0057D"/>
    <w:multiLevelType w:val="multilevel"/>
    <w:tmpl w:val="9C36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7978"/>
    <w:multiLevelType w:val="multilevel"/>
    <w:tmpl w:val="A1C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61A3"/>
    <w:multiLevelType w:val="multilevel"/>
    <w:tmpl w:val="0CD2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01EC3"/>
    <w:multiLevelType w:val="multilevel"/>
    <w:tmpl w:val="8D2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596"/>
    <w:multiLevelType w:val="multilevel"/>
    <w:tmpl w:val="006E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00D30"/>
    <w:multiLevelType w:val="multilevel"/>
    <w:tmpl w:val="29A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E434A"/>
    <w:multiLevelType w:val="multilevel"/>
    <w:tmpl w:val="5DA6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26500"/>
    <w:multiLevelType w:val="multilevel"/>
    <w:tmpl w:val="047C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A0D7D"/>
    <w:multiLevelType w:val="multilevel"/>
    <w:tmpl w:val="2C4E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F729F"/>
    <w:multiLevelType w:val="multilevel"/>
    <w:tmpl w:val="F7E6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5452A"/>
    <w:multiLevelType w:val="multilevel"/>
    <w:tmpl w:val="2B9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F307E"/>
    <w:multiLevelType w:val="multilevel"/>
    <w:tmpl w:val="139A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33989"/>
    <w:multiLevelType w:val="hybridMultilevel"/>
    <w:tmpl w:val="F242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62661"/>
    <w:multiLevelType w:val="multilevel"/>
    <w:tmpl w:val="2BC2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22F32"/>
    <w:multiLevelType w:val="multilevel"/>
    <w:tmpl w:val="9E4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D495F"/>
    <w:multiLevelType w:val="multilevel"/>
    <w:tmpl w:val="0AE8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9087A"/>
    <w:multiLevelType w:val="multilevel"/>
    <w:tmpl w:val="D28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21"/>
  </w:num>
  <w:num w:numId="5">
    <w:abstractNumId w:val="1"/>
  </w:num>
  <w:num w:numId="6">
    <w:abstractNumId w:val="15"/>
  </w:num>
  <w:num w:numId="7">
    <w:abstractNumId w:val="7"/>
  </w:num>
  <w:num w:numId="8">
    <w:abstractNumId w:val="0"/>
  </w:num>
  <w:num w:numId="9">
    <w:abstractNumId w:val="2"/>
  </w:num>
  <w:num w:numId="10">
    <w:abstractNumId w:val="12"/>
  </w:num>
  <w:num w:numId="11">
    <w:abstractNumId w:val="19"/>
  </w:num>
  <w:num w:numId="12">
    <w:abstractNumId w:val="16"/>
  </w:num>
  <w:num w:numId="13">
    <w:abstractNumId w:val="10"/>
  </w:num>
  <w:num w:numId="14">
    <w:abstractNumId w:val="11"/>
  </w:num>
  <w:num w:numId="15">
    <w:abstractNumId w:val="6"/>
  </w:num>
  <w:num w:numId="16">
    <w:abstractNumId w:val="8"/>
  </w:num>
  <w:num w:numId="17">
    <w:abstractNumId w:val="5"/>
  </w:num>
  <w:num w:numId="18">
    <w:abstractNumId w:val="18"/>
  </w:num>
  <w:num w:numId="19">
    <w:abstractNumId w:val="14"/>
  </w:num>
  <w:num w:numId="20">
    <w:abstractNumId w:val="4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01"/>
    <w:rsid w:val="00032B44"/>
    <w:rsid w:val="00041E7E"/>
    <w:rsid w:val="00044D28"/>
    <w:rsid w:val="000D3B58"/>
    <w:rsid w:val="00115CA6"/>
    <w:rsid w:val="0015674A"/>
    <w:rsid w:val="0018666C"/>
    <w:rsid w:val="00194AE8"/>
    <w:rsid w:val="002337E2"/>
    <w:rsid w:val="0025790C"/>
    <w:rsid w:val="002C397D"/>
    <w:rsid w:val="002F089B"/>
    <w:rsid w:val="00351FAC"/>
    <w:rsid w:val="00376005"/>
    <w:rsid w:val="003D5287"/>
    <w:rsid w:val="00442120"/>
    <w:rsid w:val="0047225E"/>
    <w:rsid w:val="004F65CB"/>
    <w:rsid w:val="00526169"/>
    <w:rsid w:val="00584840"/>
    <w:rsid w:val="005C176F"/>
    <w:rsid w:val="0066032F"/>
    <w:rsid w:val="006D5CFC"/>
    <w:rsid w:val="00744E2B"/>
    <w:rsid w:val="00763675"/>
    <w:rsid w:val="007749E4"/>
    <w:rsid w:val="007C50F1"/>
    <w:rsid w:val="007E3148"/>
    <w:rsid w:val="007E6375"/>
    <w:rsid w:val="008612AD"/>
    <w:rsid w:val="00885FB4"/>
    <w:rsid w:val="008A7723"/>
    <w:rsid w:val="008E6309"/>
    <w:rsid w:val="009703DD"/>
    <w:rsid w:val="009C442F"/>
    <w:rsid w:val="009D0F0B"/>
    <w:rsid w:val="00A10D76"/>
    <w:rsid w:val="00A41319"/>
    <w:rsid w:val="00A51DFB"/>
    <w:rsid w:val="00AC5B26"/>
    <w:rsid w:val="00B656A0"/>
    <w:rsid w:val="00C46731"/>
    <w:rsid w:val="00D41632"/>
    <w:rsid w:val="00D66CD4"/>
    <w:rsid w:val="00DE4CFC"/>
    <w:rsid w:val="00E315F0"/>
    <w:rsid w:val="00E46469"/>
    <w:rsid w:val="00E9746A"/>
    <w:rsid w:val="00ED1A01"/>
    <w:rsid w:val="00ED3721"/>
    <w:rsid w:val="00F0350C"/>
    <w:rsid w:val="00F10BAE"/>
    <w:rsid w:val="00FC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40D07C"/>
  <w15:chartTrackingRefBased/>
  <w15:docId w15:val="{2FD6E643-2C9B-48A6-9DD3-FFA4ADE0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A01"/>
    <w:rPr>
      <w:b/>
      <w:bCs/>
    </w:rPr>
  </w:style>
  <w:style w:type="table" w:styleId="TableGrid">
    <w:name w:val="Table Grid"/>
    <w:basedOn w:val="TableNormal"/>
    <w:uiPriority w:val="39"/>
    <w:rsid w:val="00194A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Hasan Nezhad</dc:creator>
  <cp:keywords/>
  <dc:description/>
  <cp:lastModifiedBy>Mostafa Hasan Nezhad</cp:lastModifiedBy>
  <cp:revision>2</cp:revision>
  <cp:lastPrinted>2025-02-15T05:41:00Z</cp:lastPrinted>
  <dcterms:created xsi:type="dcterms:W3CDTF">2025-02-15T08:43:00Z</dcterms:created>
  <dcterms:modified xsi:type="dcterms:W3CDTF">2025-02-15T08:43:00Z</dcterms:modified>
</cp:coreProperties>
</file>