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152D" w14:textId="77777777" w:rsidR="00DA4C96" w:rsidRPr="008E4037" w:rsidRDefault="00000000">
      <w:pPr>
        <w:bidi/>
        <w:ind w:right="1080"/>
        <w:jc w:val="center"/>
        <w:rPr>
          <w:rFonts w:cs="B Nazanin"/>
        </w:rPr>
      </w:pPr>
      <w:r w:rsidRPr="008E4037">
        <w:rPr>
          <w:rFonts w:cs="B Nazanin"/>
          <w:noProof/>
          <w:sz w:val="32"/>
          <w:szCs w:val="32"/>
          <w:rtl/>
        </w:rPr>
        <w:drawing>
          <wp:anchor distT="0" distB="0" distL="0" distR="0" simplePos="0" relativeHeight="2" behindDoc="0" locked="0" layoutInCell="0" allowOverlap="1" wp14:anchorId="7A05D1D8" wp14:editId="4C50430E">
            <wp:simplePos x="0" y="0"/>
            <wp:positionH relativeFrom="column">
              <wp:posOffset>-339090</wp:posOffset>
            </wp:positionH>
            <wp:positionV relativeFrom="paragraph">
              <wp:posOffset>164465</wp:posOffset>
            </wp:positionV>
            <wp:extent cx="1518920" cy="1478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4037">
        <w:rPr>
          <w:rFonts w:cs="B Nazanin"/>
          <w:sz w:val="32"/>
          <w:szCs w:val="32"/>
          <w:rtl/>
        </w:rPr>
        <w:t>باسمه تعال</w:t>
      </w:r>
      <w:r w:rsidRPr="008E4037">
        <w:rPr>
          <w:rFonts w:cs="B Nazanin"/>
          <w:noProof/>
        </w:rPr>
        <w:drawing>
          <wp:anchor distT="0" distB="0" distL="0" distR="0" simplePos="0" relativeHeight="3" behindDoc="0" locked="0" layoutInCell="0" allowOverlap="1" wp14:anchorId="3E294607" wp14:editId="5070617E">
            <wp:simplePos x="0" y="0"/>
            <wp:positionH relativeFrom="column">
              <wp:posOffset>5389880</wp:posOffset>
            </wp:positionH>
            <wp:positionV relativeFrom="paragraph">
              <wp:posOffset>-130175</wp:posOffset>
            </wp:positionV>
            <wp:extent cx="1580515" cy="13995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4037">
        <w:rPr>
          <w:rFonts w:cs="B Nazanin"/>
          <w:sz w:val="32"/>
          <w:szCs w:val="32"/>
          <w:rtl/>
        </w:rPr>
        <w:t>ی</w:t>
      </w:r>
    </w:p>
    <w:p w14:paraId="751A5415" w14:textId="77777777" w:rsidR="00DA4C96" w:rsidRPr="008E4037" w:rsidRDefault="00DA4C96">
      <w:pPr>
        <w:bidi/>
        <w:rPr>
          <w:rFonts w:cs="B Nazanin"/>
        </w:rPr>
      </w:pPr>
    </w:p>
    <w:p w14:paraId="0E18A9AF" w14:textId="77777777" w:rsidR="00DA4C96" w:rsidRPr="008E4037" w:rsidRDefault="00000000">
      <w:pPr>
        <w:bidi/>
        <w:rPr>
          <w:rFonts w:cs="B Nazanin"/>
          <w:sz w:val="40"/>
          <w:szCs w:val="40"/>
        </w:rPr>
      </w:pPr>
      <w:r w:rsidRPr="008E4037">
        <w:rPr>
          <w:rFonts w:cs="B Nazanin"/>
          <w:b/>
          <w:bCs/>
          <w:sz w:val="40"/>
          <w:szCs w:val="40"/>
          <w:rtl/>
        </w:rPr>
        <w:tab/>
      </w:r>
      <w:r w:rsidRPr="008E4037">
        <w:rPr>
          <w:rFonts w:cs="B Nazanin"/>
          <w:b/>
          <w:bCs/>
          <w:sz w:val="40"/>
          <w:szCs w:val="40"/>
          <w:rtl/>
        </w:rPr>
        <w:tab/>
        <w:t>پیوست فنی رویداد اسکلت خارجی</w:t>
      </w:r>
      <w:r w:rsidRPr="008E4037">
        <w:rPr>
          <w:rFonts w:cs="B Nazanin"/>
          <w:sz w:val="40"/>
          <w:szCs w:val="40"/>
          <w:rtl/>
        </w:rPr>
        <w:tab/>
      </w:r>
      <w:r w:rsidRPr="008E4037">
        <w:rPr>
          <w:rFonts w:cs="B Nazanin"/>
          <w:sz w:val="40"/>
          <w:szCs w:val="40"/>
          <w:rtl/>
        </w:rPr>
        <w:tab/>
      </w:r>
      <w:r w:rsidRPr="008E4037">
        <w:rPr>
          <w:rFonts w:cs="B Nazanin"/>
          <w:sz w:val="40"/>
          <w:szCs w:val="40"/>
          <w:rtl/>
        </w:rPr>
        <w:tab/>
      </w:r>
      <w:r w:rsidRPr="008E4037">
        <w:rPr>
          <w:rFonts w:cs="B Nazanin"/>
          <w:sz w:val="40"/>
          <w:szCs w:val="40"/>
          <w:rtl/>
        </w:rPr>
        <w:tab/>
      </w:r>
    </w:p>
    <w:p w14:paraId="63326262" w14:textId="77777777" w:rsidR="00DA4C96" w:rsidRPr="008E4037" w:rsidRDefault="00DA4C96">
      <w:pPr>
        <w:bidi/>
        <w:rPr>
          <w:rFonts w:cs="B Nazanin"/>
        </w:rPr>
      </w:pPr>
    </w:p>
    <w:p w14:paraId="1EF53234" w14:textId="77777777" w:rsidR="00DA4C96" w:rsidRPr="008E4037" w:rsidRDefault="00DA4C96">
      <w:pPr>
        <w:bidi/>
        <w:rPr>
          <w:rFonts w:cs="B Nazanin"/>
        </w:rPr>
      </w:pPr>
    </w:p>
    <w:p w14:paraId="3F93BE3F" w14:textId="77777777" w:rsidR="00DA4C96" w:rsidRPr="008E4037" w:rsidRDefault="00DA4C96">
      <w:pPr>
        <w:bidi/>
        <w:rPr>
          <w:rFonts w:cs="B Nazanin"/>
        </w:rPr>
      </w:pPr>
    </w:p>
    <w:p w14:paraId="0B3C382D" w14:textId="3FB3F710" w:rsidR="00DA4C96" w:rsidRPr="008E4037" w:rsidRDefault="00000000" w:rsidP="009F4111">
      <w:pPr>
        <w:bidi/>
        <w:rPr>
          <w:rFonts w:ascii="IRRoya" w:hAnsi="IRRoya" w:cs="B Nazanin"/>
          <w:sz w:val="32"/>
        </w:rPr>
      </w:pPr>
      <w:r w:rsidRPr="008E4037">
        <w:rPr>
          <w:rFonts w:cs="B Nazanin"/>
          <w:noProof/>
          <w:rtl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2590EA5" wp14:editId="0F5E2AF3">
                <wp:simplePos x="0" y="0"/>
                <wp:positionH relativeFrom="page">
                  <wp:align>left</wp:align>
                </wp:positionH>
                <wp:positionV relativeFrom="paragraph">
                  <wp:posOffset>281940</wp:posOffset>
                </wp:positionV>
                <wp:extent cx="628015" cy="7359015"/>
                <wp:effectExtent l="0" t="0" r="19685" b="0"/>
                <wp:wrapNone/>
                <wp:docPr id="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7359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43036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9436"/>
                              </a:lnTo>
                              <a:arcTo wR="3600" hR="217836" stAng="10800000" swAng="5400000"/>
                              <a:lnTo>
                                <a:pt x="18000" y="21600"/>
                              </a:lnTo>
                              <a:arcTo wR="3600" hR="217836" stAng="16200000" swAng="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380B" id="Shape 1" o:spid="_x0000_s1026" style="position:absolute;margin-left:0;margin-top:22.2pt;width:49.45pt;height:579.45pt;z-index:4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21600,243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" o:allowincell="f" path="m3600,at,,7200,7200,3600,,,3600l,239436wa,21600,7200,457272,,239436,3600,21600l18000,21600wa14400,21600,21600,457272,18000,21600,21600,239436l21600,3600at14400,,21600,7200,21600,3600,18000,l3600,xe" fillcolor="#729fcf" strokecolor="#3465a4" strokeweight="0">
                <v:path arrowok="t"/>
                <w10:wrap anchorx="page"/>
              </v:shape>
            </w:pict>
          </mc:Fallback>
        </mc:AlternateConten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مقدمه</w:t>
      </w:r>
    </w:p>
    <w:p w14:paraId="2043D2BE" w14:textId="7A16C98F" w:rsidR="00DA4C96" w:rsidRPr="008E4037" w:rsidRDefault="00000000" w:rsidP="008E4037">
      <w:pPr>
        <w:pStyle w:val="BodyText"/>
        <w:bidi/>
        <w:jc w:val="both"/>
        <w:rPr>
          <w:rFonts w:ascii="IRRoya" w:hAnsi="IRRoya" w:cs="B Nazanin"/>
          <w:sz w:val="32"/>
        </w:rPr>
      </w:pP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ab/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این رویداد به منظور ایجاد هم‌افزایی مابین پژوهشگران و بهره‌برداران صنعتی در موضوع ربات‌های اسکلت خارجی  و برای عرضه چشم‌انداز و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شناسایی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ظرفیت‌های این موضوع در میان جوانان با استعداد کشور طراحی شده است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 xml:space="preserve">.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برای اینکه طیف گسترده‌تری از افراد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،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درگیر این همایش شوند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،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در رویداد اسکلت خارجی دو بخش اصلی دیده شده است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 xml:space="preserve">.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یک مسابقه جذاب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عملی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برای دانشجویان 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>(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عمدتاً کارشناسی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 xml:space="preserve">)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و دانش‌آموزان که به صورت حضوری انجام خواهد شد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. در بخش دوم،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یک رویداد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/ همایش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علمی هم‌افزا به منظور شناسایی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ظرفیت علمی کشور در این زمینه، احصاء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نیازها و چالش‌های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حوزه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، عرضه نیازمندی‌ها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به پژوهشگران و استادان دانشگاهی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در راستای حل مشکلات و مسائل صنعت و جامعه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 و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توسعه فناوری‌های نوین در حوزه‌های روباتیک، هوش مصنوعی، تجهیزات توانبخشی و نظامی و 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 xml:space="preserve">...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و ارائه راهکار صورت خواهد گرفت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>.</w:t>
      </w:r>
      <w:r w:rsidR="008E4037">
        <w:rPr>
          <w:rFonts w:ascii="IRRoya" w:hAnsi="IRRoya" w:cs="B Nazanin" w:hint="cs"/>
          <w:b/>
          <w:color w:val="222222"/>
          <w:sz w:val="28"/>
          <w:szCs w:val="32"/>
          <w:rtl/>
        </w:rPr>
        <w:t xml:space="preserve"> در کنار این دو رویداد همایشی تخصصی از پژوهش</w:t>
      </w:r>
      <w:r w:rsidR="008E4037">
        <w:rPr>
          <w:rFonts w:ascii="IRRoya" w:hAnsi="IRRoya" w:cs="B Nazanin"/>
          <w:b/>
          <w:color w:val="222222"/>
          <w:sz w:val="28"/>
          <w:szCs w:val="32"/>
          <w:rtl/>
        </w:rPr>
        <w:softHyphen/>
      </w:r>
      <w:r w:rsidR="008E4037">
        <w:rPr>
          <w:rFonts w:ascii="IRRoya" w:hAnsi="IRRoya" w:cs="B Nazanin" w:hint="cs"/>
          <w:b/>
          <w:color w:val="222222"/>
          <w:sz w:val="28"/>
          <w:szCs w:val="32"/>
          <w:rtl/>
        </w:rPr>
        <w:t>های انجام شده، نمایشگاه صنعتی و کارگاه</w:t>
      </w:r>
      <w:r w:rsidR="008E4037">
        <w:rPr>
          <w:rFonts w:ascii="IRRoya" w:hAnsi="IRRoya" w:cs="B Nazanin"/>
          <w:b/>
          <w:color w:val="222222"/>
          <w:sz w:val="28"/>
          <w:szCs w:val="32"/>
          <w:rtl/>
        </w:rPr>
        <w:softHyphen/>
      </w:r>
      <w:r w:rsidR="008E4037">
        <w:rPr>
          <w:rFonts w:ascii="IRRoya" w:hAnsi="IRRoya" w:cs="B Nazanin" w:hint="cs"/>
          <w:b/>
          <w:color w:val="222222"/>
          <w:sz w:val="28"/>
          <w:szCs w:val="32"/>
          <w:rtl/>
        </w:rPr>
        <w:t>های مرز دانش پیش</w:t>
      </w:r>
      <w:r w:rsidR="008E4037">
        <w:rPr>
          <w:rFonts w:ascii="IRRoya" w:hAnsi="IRRoya" w:cs="B Nazanin"/>
          <w:b/>
          <w:color w:val="222222"/>
          <w:sz w:val="28"/>
          <w:szCs w:val="32"/>
          <w:rtl/>
        </w:rPr>
        <w:softHyphen/>
      </w:r>
      <w:r w:rsidR="008E4037">
        <w:rPr>
          <w:rFonts w:ascii="IRRoya" w:hAnsi="IRRoya" w:cs="B Nazanin" w:hint="cs"/>
          <w:b/>
          <w:color w:val="222222"/>
          <w:sz w:val="28"/>
          <w:szCs w:val="32"/>
          <w:rtl/>
        </w:rPr>
        <w:t>بینی شده است.</w:t>
      </w:r>
    </w:p>
    <w:p w14:paraId="64F885EF" w14:textId="5C737271" w:rsidR="008E4037" w:rsidRDefault="00000000" w:rsidP="008E4037">
      <w:pPr>
        <w:pStyle w:val="BodyText"/>
        <w:bidi/>
        <w:jc w:val="both"/>
        <w:rPr>
          <w:rFonts w:ascii="IRRoya" w:hAnsi="IRRoya" w:cs="B Nazanin"/>
          <w:b/>
          <w:color w:val="222222"/>
          <w:sz w:val="32"/>
          <w:szCs w:val="32"/>
          <w:rtl/>
        </w:rPr>
      </w:pP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ab/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طراحی این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رویداد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به صورتی است که از یک سو پژوهشگران جوان و مستعد فرصت بروز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 توانایی</w:t>
      </w:r>
      <w:r w:rsidR="008E4037">
        <w:rPr>
          <w:rFonts w:ascii="IRRoya" w:hAnsi="IRRoya" w:cs="B Nazanin"/>
          <w:b/>
          <w:color w:val="222222"/>
          <w:sz w:val="32"/>
          <w:szCs w:val="32"/>
          <w:rtl/>
        </w:rPr>
        <w:softHyphen/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های خود را دارند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و از سوی دیگر پژوهش‌های دانشگاهی در جهت رفع نیازهای کشور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همراستا می</w:t>
      </w:r>
      <w:r w:rsidR="008E4037">
        <w:rPr>
          <w:rFonts w:ascii="IRRoya" w:hAnsi="IRRoya" w:cs="B Nazanin"/>
          <w:b/>
          <w:color w:val="222222"/>
          <w:sz w:val="32"/>
          <w:szCs w:val="32"/>
          <w:rtl/>
        </w:rPr>
        <w:softHyphen/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شوند</w:t>
      </w:r>
      <w:r w:rsidRPr="008E4037">
        <w:rPr>
          <w:rFonts w:ascii="IRRoya" w:hAnsi="IRRoya" w:cs="B Nazanin"/>
          <w:b/>
          <w:color w:val="222222"/>
          <w:sz w:val="28"/>
          <w:szCs w:val="32"/>
          <w:rtl/>
        </w:rPr>
        <w:t xml:space="preserve">.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همچنین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با توجّه به حضور 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ذینفعان،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بهره‌برداران و شرکت‌های مطرح در این زمینه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>،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امکان ایجاد شبکه پژوهشگران و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 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>نیز پژوهش شبکه‌ای در</w:t>
      </w:r>
      <w:r w:rsidR="008E4037">
        <w:rPr>
          <w:rFonts w:ascii="IRRoya" w:hAnsi="IRRoya" w:cs="B Nazanin" w:hint="cs"/>
          <w:b/>
          <w:color w:val="222222"/>
          <w:sz w:val="32"/>
          <w:szCs w:val="32"/>
          <w:rtl/>
        </w:rPr>
        <w:t xml:space="preserve"> این حوزه مهیا خواهد شد.</w:t>
      </w:r>
      <w:r w:rsidRPr="008E4037">
        <w:rPr>
          <w:rFonts w:ascii="IRRoya" w:hAnsi="IRRoya" w:cs="B Nazanin"/>
          <w:b/>
          <w:color w:val="222222"/>
          <w:sz w:val="32"/>
          <w:szCs w:val="32"/>
          <w:rtl/>
        </w:rPr>
        <w:t xml:space="preserve"> </w:t>
      </w:r>
    </w:p>
    <w:p w14:paraId="6A82F1CE" w14:textId="3BAC542A" w:rsidR="008E4037" w:rsidRDefault="008E4037" w:rsidP="00BE4620">
      <w:pPr>
        <w:pStyle w:val="BodyText"/>
        <w:bidi/>
        <w:ind w:firstLine="709"/>
        <w:jc w:val="both"/>
        <w:rPr>
          <w:rFonts w:ascii="IRRoya" w:hAnsi="IRRoya" w:cs="B Nazanin"/>
          <w:b/>
          <w:color w:val="222222"/>
          <w:sz w:val="32"/>
          <w:szCs w:val="32"/>
          <w:rtl/>
        </w:rPr>
      </w:pPr>
      <w:r>
        <w:rPr>
          <w:rFonts w:ascii="IRRoya" w:hAnsi="IRRoya" w:cs="B Nazanin" w:hint="cs"/>
          <w:b/>
          <w:color w:val="222222"/>
          <w:sz w:val="32"/>
          <w:szCs w:val="32"/>
          <w:rtl/>
        </w:rPr>
        <w:t>روند اجرایی همایش در چهار فاز پیش بینی شده است. لیست فعالیت</w:t>
      </w:r>
      <w:r>
        <w:rPr>
          <w:rFonts w:ascii="IRRoya" w:hAnsi="IRRoya" w:cs="B Nazanin"/>
          <w:b/>
          <w:color w:val="222222"/>
          <w:sz w:val="32"/>
          <w:szCs w:val="32"/>
          <w:rtl/>
        </w:rPr>
        <w:softHyphen/>
      </w:r>
      <w:r>
        <w:rPr>
          <w:rFonts w:ascii="IRRoya" w:hAnsi="IRRoya" w:cs="B Nazanin" w:hint="cs"/>
          <w:b/>
          <w:color w:val="222222"/>
          <w:sz w:val="32"/>
          <w:szCs w:val="32"/>
          <w:rtl/>
        </w:rPr>
        <w:t>های پیش</w:t>
      </w:r>
      <w:r>
        <w:rPr>
          <w:rFonts w:ascii="IRRoya" w:hAnsi="IRRoya" w:cs="B Nazanin"/>
          <w:b/>
          <w:color w:val="222222"/>
          <w:sz w:val="32"/>
          <w:szCs w:val="32"/>
          <w:rtl/>
        </w:rPr>
        <w:softHyphen/>
      </w:r>
      <w:r>
        <w:rPr>
          <w:rFonts w:ascii="IRRoya" w:hAnsi="IRRoya" w:cs="B Nazanin" w:hint="cs"/>
          <w:b/>
          <w:color w:val="222222"/>
          <w:sz w:val="32"/>
          <w:szCs w:val="32"/>
          <w:rtl/>
        </w:rPr>
        <w:t>بینی شده در هر فاز این این رویداد با ذکر سهم فعالیت از کل فرآیند به شرح زیر است.</w:t>
      </w:r>
    </w:p>
    <w:p w14:paraId="6E4F5340" w14:textId="77777777" w:rsidR="008E4037" w:rsidRDefault="008E4037">
      <w:pPr>
        <w:rPr>
          <w:rFonts w:ascii="IRRoya" w:hAnsi="IRRoya" w:cs="B Nazanin"/>
          <w:b/>
          <w:color w:val="222222"/>
          <w:sz w:val="32"/>
          <w:szCs w:val="32"/>
          <w:rtl/>
        </w:rPr>
      </w:pPr>
      <w:r>
        <w:rPr>
          <w:rFonts w:ascii="IRRoya" w:hAnsi="IRRoya" w:cs="B Nazanin"/>
          <w:b/>
          <w:color w:val="222222"/>
          <w:sz w:val="32"/>
          <w:szCs w:val="32"/>
          <w:rtl/>
        </w:rPr>
        <w:br w:type="page"/>
      </w:r>
    </w:p>
    <w:tbl>
      <w:tblPr>
        <w:bidiVisual/>
        <w:tblW w:w="10826" w:type="dxa"/>
        <w:tblInd w:w="-415" w:type="dxa"/>
        <w:tblLook w:val="04A0" w:firstRow="1" w:lastRow="0" w:firstColumn="1" w:lastColumn="0" w:noHBand="0" w:noVBand="1"/>
      </w:tblPr>
      <w:tblGrid>
        <w:gridCol w:w="1000"/>
        <w:gridCol w:w="2720"/>
        <w:gridCol w:w="755"/>
        <w:gridCol w:w="5780"/>
        <w:gridCol w:w="734"/>
      </w:tblGrid>
      <w:tr w:rsidR="008F2AB4" w:rsidRPr="008F2AB4" w14:paraId="0642B4F8" w14:textId="77777777" w:rsidTr="008F2AB4">
        <w:trPr>
          <w:trHeight w:val="74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BD1062B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/>
                <w:b/>
                <w:bCs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  <w:lastRenderedPageBreak/>
              <w:t xml:space="preserve">شماره </w:t>
            </w:r>
            <w:proofErr w:type="spellStart"/>
            <w:r w:rsidRPr="008F2AB4"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  <w:t>فعالیت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CE67735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  <w:t>عنوان فاز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078396C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  <w:t>شماره فاز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F3F9FC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  <w:t>فعالیت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6E264D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b/>
                <w:bCs/>
                <w:kern w:val="0"/>
                <w:sz w:val="26"/>
                <w:szCs w:val="26"/>
                <w:rtl/>
                <w:lang w:eastAsia="en-US" w:bidi="ar-SA"/>
              </w:rPr>
              <w:t>درصد</w:t>
            </w:r>
            <w:proofErr w:type="spellEnd"/>
          </w:p>
        </w:tc>
      </w:tr>
      <w:tr w:rsidR="008F2AB4" w:rsidRPr="008F2AB4" w14:paraId="3C81B00D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5380E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1-01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44022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D4A65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BC9B4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تشکیل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شورای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سیاست‌گذاری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BD07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F2AB4" w:rsidRPr="008F2AB4" w14:paraId="0E3AEC2A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BBBE3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1-02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3D326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830EC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9989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انتخاب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اعضای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کمیته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اجرایی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دبیرخانه</w:t>
            </w:r>
            <w:proofErr w:type="spellEnd"/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اجرایی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مسابقه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F9DF1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176B209C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2B0EC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1-03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A00EA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1C6CF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4B6B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انتخاب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اعضای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کمیته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علمی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247D9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10B3075B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EACCF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1-04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83427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5836C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FBC78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انتخاب زمان و محل </w:t>
            </w:r>
            <w:proofErr w:type="spellStart"/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برگزاری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  <w:proofErr w:type="gram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E3990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F2AB4" w:rsidRPr="008F2AB4" w14:paraId="5211ADC0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DF0D2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1-05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C7C0F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0282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094A4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شرح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وظایف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کمیته‌ها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32DD2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F2AB4" w:rsidRPr="008F2AB4" w14:paraId="1292D3E1" w14:textId="77777777" w:rsidTr="008F2AB4">
        <w:trPr>
          <w:trHeight w:val="7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7E23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1-06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4AC0F5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9525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8BD8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شناسایی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همایشها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،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رویدادها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و مسابقات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موجود در حوزه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جهان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CC447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45AF07A7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D70A6C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1-07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7A71A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2706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FF996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شناسایی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فرصتهای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تحقیقاتی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و راه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حلها موجود در حوزه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جهان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6D039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57021161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56F8D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1-08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564EA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D460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4D016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دیده‌بانی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آینده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پژوهی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فن‌آوری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 موضوع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FCFC2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487B4A6D" w14:textId="77777777" w:rsidTr="008F2AB4">
        <w:trPr>
          <w:trHeight w:val="7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19028" w14:textId="77777777" w:rsidR="008F2AB4" w:rsidRPr="008F2AB4" w:rsidRDefault="008F2AB4" w:rsidP="008F2AB4">
            <w:pPr>
              <w:suppressAutoHyphens w:val="0"/>
              <w:ind w:right="-44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1-09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E400D0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FDA7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CFC31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/>
              </w:rPr>
              <w:t xml:space="preserve">طراحی سناریوی مسابقه حضوری (دانشجویی و دانش‌آموز) با رعایت </w:t>
            </w: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lang w:eastAsia="en-US"/>
              </w:rPr>
              <w:t>Gamification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3D265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6E0A738E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31A5B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1-10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6D7F8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826CD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055AEB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نیازمحور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(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سکوی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پرتاب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)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DB80C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3CEC0913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00E91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1-11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B8D71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E0DC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4651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آماده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قوانین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مسابقات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</w:t>
            </w:r>
            <w:proofErr w:type="spellEnd"/>
            <w:proofErr w:type="gram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6E140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3B20B279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24F9EB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1-12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478F3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0CE2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294A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اعلام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زمانبندی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مسابقات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</w:t>
            </w:r>
            <w:proofErr w:type="spellEnd"/>
            <w:proofErr w:type="gram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6C4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7DC978C9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B9A8E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1-13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5282E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34A7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BDA3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راه‌اندازی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وب‌سایت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مسابقه</w:t>
            </w:r>
            <w:proofErr w:type="gram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06CC5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405CEE0B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BB234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1-14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0400B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و آماده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5C6F4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1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E5A2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اطلاع‌‌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رسانی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47583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7F99D133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4F277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2-01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68A3C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1F2D0" w14:textId="0143C7C0" w:rsidR="008F2AB4" w:rsidRPr="008F2AB4" w:rsidRDefault="008F2AB4" w:rsidP="008F2AB4">
            <w:pPr>
              <w:suppressAutoHyphens w:val="0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D1FA8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/>
              </w:rPr>
              <w:t>احصاء نیازها و مسائل موجود در این زمینه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440E0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1E0D3BFB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B8D3C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2-02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0C71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8162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5C9F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آماده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محتوای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آموزشی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علاقه‌مندان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به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شرکت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مسابقه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25B82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537FABAD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C2D709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2-03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05FB7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4DB9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980E8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تهیه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محتوای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ترویجی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آشنایی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مخاطبان عام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موضوع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31594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5F2235B7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9EEAD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2-04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65318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E76F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5D05F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تهیه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فیلم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مونتاژ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r w:rsidRPr="008F2AB4">
              <w:rPr>
                <w:rFonts w:ascii="Arial" w:eastAsia="Times New Roman" w:hAnsi="Arial" w:cs="Arial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–</w:t>
            </w: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دمونتاژ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نمونه‌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797A9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09492391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3891E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2-05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0235B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943A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47524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شناسایی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شرکت‌های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دانش‌بنیان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مراکز</w:t>
            </w:r>
            <w:proofErr w:type="spellEnd"/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علمی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صنعتی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مرتبط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ED75E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27968A6A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6333D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2-06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88286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446F1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2538F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شناسایی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اساتید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،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دانشجویان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پایان‌نامه‌های</w:t>
            </w:r>
            <w:proofErr w:type="spellEnd"/>
            <w:proofErr w:type="gram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مرتبط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با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موضوع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C5DC8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4662244D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8C64B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2-07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C1784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F0ED9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98A4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انجام روند ثبت نام علاقه‌‌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مندان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پژوهشها</w:t>
            </w:r>
            <w:proofErr w:type="spellEnd"/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جهت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شرکت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996FD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16BC774C" w14:textId="77777777" w:rsidTr="008F2AB4">
        <w:trPr>
          <w:trHeight w:val="2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7873F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2-08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5D98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F64A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159C7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بررسی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داوری</w:t>
            </w:r>
            <w:proofErr w:type="spellEnd"/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طرح ها 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پژوهشهای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دریافتی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F1D85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283183C6" w14:textId="77777777" w:rsidTr="008F2AB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95B60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2-09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357A1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5889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5DF2D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تولید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موشن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گرافی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F7E69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8F2AB4" w:rsidRPr="008F2AB4" w14:paraId="2A24DBB0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8FFB3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2-10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6356B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راه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اندازی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C16F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2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A24C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ایجاد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ارتباط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وب‌سایت‌های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مرجع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اعلام خبر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مسابقه  و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آن‌ها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1A35D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 w:rsidR="008F2AB4" w:rsidRPr="008F2AB4" w14:paraId="1462759E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CAB8D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3-01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1E3E66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CCAC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B707D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انجام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منتورینگ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شرکت‌کنندگان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مسابقه</w:t>
            </w:r>
            <w:proofErr w:type="gram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020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8F2AB4" w:rsidRPr="008F2AB4" w14:paraId="79DDB12C" w14:textId="77777777" w:rsidTr="008F2AB4">
        <w:trPr>
          <w:trHeight w:val="7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6E7A5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lastRenderedPageBreak/>
              <w:t>3-02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17616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C1F55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AC498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برگزاری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r w:rsidRPr="008F2AB4">
              <w:rPr>
                <w:rFonts w:ascii="Calibri" w:eastAsia="Times New Roman" w:hAnsi="Calibri" w:cs="B Nazanin" w:hint="cs"/>
                <w:b/>
                <w:bCs/>
                <w:color w:val="222222"/>
                <w:kern w:val="0"/>
                <w:sz w:val="26"/>
                <w:szCs w:val="26"/>
                <w:lang w:eastAsia="en-US" w:bidi="ar-SA"/>
              </w:rPr>
              <w:t>pitch</w:t>
            </w: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r w:rsidRPr="008F2AB4">
              <w:rPr>
                <w:rFonts w:ascii="Calibri" w:eastAsia="Times New Roman" w:hAnsi="Calibri" w:cs="B Nazanin" w:hint="cs"/>
                <w:b/>
                <w:bCs/>
                <w:color w:val="222222"/>
                <w:kern w:val="0"/>
                <w:sz w:val="26"/>
                <w:szCs w:val="26"/>
                <w:lang w:eastAsia="en-US" w:bidi="ar-SA"/>
              </w:rPr>
              <w:t>reverse</w:t>
            </w:r>
            <w:proofErr w:type="gramEnd"/>
            <w:r w:rsidRPr="008F2AB4">
              <w:rPr>
                <w:rFonts w:ascii="Calibri" w:eastAsia="Times New Roman" w:hAnsi="Calibri" w:cs="B Nazanin" w:hint="cs"/>
                <w:b/>
                <w:bCs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r w:rsidRPr="008F2AB4">
              <w:rPr>
                <w:rFonts w:ascii="Calibri" w:eastAsia="Times New Roman" w:hAnsi="Calibri" w:cs="B Nazanin" w:hint="cs"/>
                <w:b/>
                <w:bCs/>
                <w:color w:val="222222"/>
                <w:kern w:val="0"/>
                <w:sz w:val="26"/>
                <w:szCs w:val="26"/>
                <w:lang w:eastAsia="en-US" w:bidi="ar-SA"/>
              </w:rPr>
              <w:t>pitch</w:t>
            </w: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سکوی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پرتاب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(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هم‌افزا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به منظور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شناسایی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نیازها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مسائل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این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زمینه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، عرضه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نیازها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به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استادان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ارائه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راهکارهایی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جهت حل مسائل موجود.)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49DFD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8F2AB4" w:rsidRPr="008F2AB4" w14:paraId="276557FB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2EE84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3-03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5140C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EDEE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96BB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برگزاری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مسابقه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دانش‌آموزی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/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دانشجویی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طراحی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اسکلت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خارجی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پسیو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6A06E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8F2AB4" w:rsidRPr="008F2AB4" w14:paraId="2D026BBD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CFE9D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3-04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0C359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FFFA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3011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ساخت نمونه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نمایشی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ارائه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F511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03F7611D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BEDFA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3-05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57221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81B73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20536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برگزاری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کارگاه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چالش‌های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نرم‌افزاری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مرتبط  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EBAF7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1DD8AFB2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53EAC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3-06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21B9D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A0252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7C4AD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برگزاری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نمایشگاه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تخصصی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1063B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8F2AB4" w:rsidRPr="008F2AB4" w14:paraId="464F1413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9043A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3-07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3E043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F5735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18988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>کارگاه</w:t>
            </w:r>
            <w:proofErr w:type="spellEnd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>تخصصی</w:t>
            </w:r>
            <w:proofErr w:type="spellEnd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 xml:space="preserve"> فن </w:t>
            </w:r>
            <w:proofErr w:type="spellStart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>آوری</w:t>
            </w:r>
            <w:proofErr w:type="spellEnd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>کنترل</w:t>
            </w:r>
            <w:proofErr w:type="spellEnd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 xml:space="preserve"> توسط </w:t>
            </w:r>
            <w:proofErr w:type="gramStart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>مغز(</w:t>
            </w:r>
            <w:proofErr w:type="gramEnd"/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lang w:eastAsia="en-US" w:bidi="ar-SA"/>
              </w:rPr>
              <w:t>BCI</w:t>
            </w:r>
            <w:r w:rsidRPr="008F2AB4">
              <w:rPr>
                <w:rFonts w:ascii="Calibri" w:eastAsia="Times New Roman" w:hAnsi="Calibri" w:cs="B Nazanin" w:hint="cs"/>
                <w:kern w:val="0"/>
                <w:sz w:val="26"/>
                <w:szCs w:val="26"/>
                <w:rtl/>
                <w:lang w:eastAsia="en-US" w:bidi="ar-SA"/>
              </w:rPr>
              <w:t>)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61B38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8F2AB4" w:rsidRPr="008F2AB4" w14:paraId="4D21900C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209D9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3-08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0A7B8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F082C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96104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برگزاری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اختتامیه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حضور افراد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صاحبنظر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جایگاه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مدیریتی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،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علمی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صنعتی</w:t>
            </w:r>
            <w:proofErr w:type="spellEnd"/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تقدیر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از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پژوهشهای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برتر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BB8E8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189DB9A0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FE844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3-09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E2C41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اجرای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49241" w14:textId="77777777" w:rsidR="008F2AB4" w:rsidRPr="008F2AB4" w:rsidRDefault="008F2AB4" w:rsidP="008F2AB4">
            <w:pPr>
              <w:suppressAutoHyphens w:val="0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B9CE2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/>
              </w:rPr>
              <w:t>برگزاری همایش بیومکانیک با محور اصلی اسکلت خارجی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E58B3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8F2AB4" w:rsidRPr="008F2AB4" w14:paraId="6C8F0D1D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6E67E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4-01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578E5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بهره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برداری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از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BAC40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4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C02E5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تهیه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 و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چاپ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کتابچه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همایش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اخذ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نمایه‌های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معتبر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7D766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8F2AB4" w:rsidRPr="008F2AB4" w14:paraId="54EF566D" w14:textId="77777777" w:rsidTr="008F2AB4">
        <w:trPr>
          <w:trHeight w:val="11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7000E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4-02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9EFEE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بهره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برداری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از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644F1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4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FB655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شبکه‌سازی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بین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بهره‌برداران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و مخاطبان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جهت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پایدارسازی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جریان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علمی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(حفظ و استمرار ارتباط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منتخبین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قالب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تیم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تخصصی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اگزواسکلتون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باشگاه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پایش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)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29A1F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8F2AB4" w:rsidRPr="008F2AB4" w14:paraId="580D4D00" w14:textId="77777777" w:rsidTr="008F2AB4">
        <w:trPr>
          <w:trHeight w:val="3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37227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4-03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F4B36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بهره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برداری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از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538FF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4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87B6F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مدیریت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موضوع از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دیدگاه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دانشگاهی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قالب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باشگاه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پایش</w:t>
            </w:r>
            <w:proofErr w:type="spellEnd"/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42147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 w:rsidR="008F2AB4" w:rsidRPr="008F2AB4" w14:paraId="3A948401" w14:textId="77777777" w:rsidTr="008F2AB4">
        <w:trPr>
          <w:trHeight w:val="7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FD949" w14:textId="77777777" w:rsidR="008F2AB4" w:rsidRPr="008F2AB4" w:rsidRDefault="008F2AB4" w:rsidP="008F2AB4">
            <w:pPr>
              <w:suppressAutoHyphens w:val="0"/>
              <w:rPr>
                <w:rFonts w:ascii="Calibri" w:eastAsia="Times New Roman" w:hAnsi="Calibri" w:cs="Calibri" w:hint="cs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eastAsia="en-US" w:bidi="ar-SA"/>
              </w:rPr>
              <w:t>4-04</w:t>
            </w: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F88A8" w14:textId="77777777" w:rsidR="008F2AB4" w:rsidRPr="008F2AB4" w:rsidRDefault="008F2AB4" w:rsidP="008F2AB4">
            <w:pPr>
              <w:suppressAutoHyphens w:val="0"/>
              <w:bidi/>
              <w:rPr>
                <w:rFonts w:ascii="Calibri" w:eastAsia="Times New Roman" w:hAnsi="Calibri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بهره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برداری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 xml:space="preserve"> از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رویداد</w:t>
            </w:r>
            <w:proofErr w:type="spellEnd"/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A6547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  <w:t>4</w:t>
            </w:r>
          </w:p>
        </w:tc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433E" w14:textId="77777777" w:rsidR="008F2AB4" w:rsidRPr="008F2AB4" w:rsidRDefault="008F2AB4" w:rsidP="008F2AB4">
            <w:pPr>
              <w:suppressAutoHyphens w:val="0"/>
              <w:bidi/>
              <w:jc w:val="center"/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</w:pP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تدوین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موضوعات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پیشنهادی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مورد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تأیید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بهره‌بردار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gram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جهت</w:t>
            </w:r>
            <w:proofErr w:type="gram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تعریف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پژوهش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دانشگاهی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در قالب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پایان‌نامه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و طرح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پژوهشی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جهت اخذ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پروژه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</w:t>
            </w:r>
            <w:proofErr w:type="spellStart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>جایگزین</w:t>
            </w:r>
            <w:proofErr w:type="spellEnd"/>
            <w:r w:rsidRPr="008F2AB4">
              <w:rPr>
                <w:rFonts w:ascii="Calibri" w:eastAsia="Times New Roman" w:hAnsi="Calibri" w:cs="B Nazanin" w:hint="cs"/>
                <w:color w:val="222222"/>
                <w:kern w:val="0"/>
                <w:sz w:val="26"/>
                <w:szCs w:val="26"/>
                <w:rtl/>
                <w:lang w:eastAsia="en-US" w:bidi="ar-SA"/>
              </w:rPr>
              <w:t xml:space="preserve"> خدمت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C4AF6" w14:textId="77777777" w:rsidR="008F2AB4" w:rsidRPr="008F2AB4" w:rsidRDefault="008F2AB4" w:rsidP="008F2AB4">
            <w:pPr>
              <w:suppressAutoHyphens w:val="0"/>
              <w:jc w:val="right"/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rtl/>
                <w:lang w:eastAsia="en-US" w:bidi="ar-SA"/>
              </w:rPr>
            </w:pPr>
            <w:r w:rsidRPr="008F2AB4">
              <w:rPr>
                <w:rFonts w:ascii="Calibri" w:eastAsia="Times New Roman" w:hAnsi="Calibri" w:cs="B Nazanin" w:hint="cs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14:paraId="1F256E51" w14:textId="77777777" w:rsidR="00DA4C96" w:rsidRPr="008E4037" w:rsidRDefault="00DA4C96">
      <w:pPr>
        <w:pStyle w:val="BodyText"/>
        <w:bidi/>
        <w:rPr>
          <w:rFonts w:cs="B Nazanin"/>
          <w:b/>
          <w:color w:val="222222"/>
          <w:sz w:val="28"/>
          <w:szCs w:val="32"/>
        </w:rPr>
      </w:pPr>
    </w:p>
    <w:sectPr w:rsidR="00DA4C96" w:rsidRPr="008E403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Roya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0D85"/>
    <w:multiLevelType w:val="multilevel"/>
    <w:tmpl w:val="B1D6D7C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7B6B08"/>
    <w:multiLevelType w:val="multilevel"/>
    <w:tmpl w:val="E224023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A192D8A"/>
    <w:multiLevelType w:val="multilevel"/>
    <w:tmpl w:val="7206E61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D43199"/>
    <w:multiLevelType w:val="multilevel"/>
    <w:tmpl w:val="FDB21F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51070469">
    <w:abstractNumId w:val="2"/>
  </w:num>
  <w:num w:numId="2" w16cid:durableId="675812993">
    <w:abstractNumId w:val="1"/>
  </w:num>
  <w:num w:numId="3" w16cid:durableId="1405373776">
    <w:abstractNumId w:val="3"/>
  </w:num>
  <w:num w:numId="4" w16cid:durableId="116447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96"/>
    <w:rsid w:val="008E4037"/>
    <w:rsid w:val="008F2AB4"/>
    <w:rsid w:val="009F4111"/>
    <w:rsid w:val="00BE4620"/>
    <w:rsid w:val="00D2560D"/>
    <w:rsid w:val="00D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F148"/>
  <w15:docId w15:val="{7CDE41F7-420B-4CF0-88CC-702CB7C3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Farbod Razzazi</cp:lastModifiedBy>
  <cp:revision>16</cp:revision>
  <dcterms:created xsi:type="dcterms:W3CDTF">2022-10-29T08:31:00Z</dcterms:created>
  <dcterms:modified xsi:type="dcterms:W3CDTF">2022-12-07T11:43:00Z</dcterms:modified>
  <dc:language>en-US</dc:language>
</cp:coreProperties>
</file>