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5F2E" w14:textId="41F75A07" w:rsidR="00295165" w:rsidRPr="00295165" w:rsidRDefault="000B65F3" w:rsidP="00295165">
      <w:pPr>
        <w:pStyle w:val="Heading1"/>
      </w:pPr>
      <w:r>
        <w:t>Instructions:</w:t>
      </w:r>
    </w:p>
    <w:p w14:paraId="299299C0" w14:textId="0F0A52D9" w:rsidR="00D11DF1" w:rsidRDefault="0096049E" w:rsidP="00D11DF1">
      <w:pPr>
        <w:pStyle w:val="ListParagraph"/>
        <w:numPr>
          <w:ilvl w:val="0"/>
          <w:numId w:val="3"/>
        </w:numPr>
      </w:pPr>
      <w:r>
        <w:t>The script will ask for a user input with the prompt: “</w:t>
      </w:r>
      <w:r w:rsidR="009E0DA0">
        <w:t>Enter 1, 2 or 3: “</w:t>
      </w:r>
    </w:p>
    <w:p w14:paraId="58264A55" w14:textId="1491D3E4" w:rsidR="00FF4995" w:rsidRDefault="00AE6E56" w:rsidP="00D11DF1">
      <w:pPr>
        <w:pStyle w:val="ListParagraph"/>
        <w:numPr>
          <w:ilvl w:val="0"/>
          <w:numId w:val="3"/>
        </w:numPr>
      </w:pPr>
      <w:r>
        <w:t>The inputs are associated with the three datasets</w:t>
      </w:r>
    </w:p>
    <w:p w14:paraId="4D00B211" w14:textId="77777777" w:rsidR="007D5949" w:rsidRDefault="00AE6E56" w:rsidP="007D5949">
      <w:pPr>
        <w:pStyle w:val="ListParagraph"/>
        <w:numPr>
          <w:ilvl w:val="1"/>
          <w:numId w:val="1"/>
        </w:numPr>
      </w:pPr>
      <w:r>
        <w:t xml:space="preserve">input=1 is for </w:t>
      </w:r>
      <w:r w:rsidR="00120AD4">
        <w:t>Telco</w:t>
      </w:r>
      <w:r w:rsidR="000F5ACC">
        <w:t xml:space="preserve"> C</w:t>
      </w:r>
      <w:r w:rsidR="00120AD4">
        <w:t>ustomer</w:t>
      </w:r>
      <w:r w:rsidR="000F5ACC">
        <w:t xml:space="preserve"> Churn</w:t>
      </w:r>
      <w:r w:rsidR="00120AD4">
        <w:t xml:space="preserve"> dataset</w:t>
      </w:r>
    </w:p>
    <w:p w14:paraId="04A22523" w14:textId="77777777" w:rsidR="007D5949" w:rsidRDefault="00120AD4" w:rsidP="007D5949">
      <w:pPr>
        <w:pStyle w:val="ListParagraph"/>
        <w:numPr>
          <w:ilvl w:val="1"/>
          <w:numId w:val="1"/>
        </w:numPr>
      </w:pPr>
      <w:r>
        <w:t xml:space="preserve">input=2 </w:t>
      </w:r>
      <w:r w:rsidR="00AE2949">
        <w:t xml:space="preserve">processes the </w:t>
      </w:r>
      <w:proofErr w:type="gramStart"/>
      <w:r w:rsidR="000F5ACC">
        <w:t>A</w:t>
      </w:r>
      <w:r w:rsidR="00AE2949">
        <w:t>dult</w:t>
      </w:r>
      <w:proofErr w:type="gramEnd"/>
      <w:r w:rsidR="00AE2949">
        <w:t xml:space="preserve"> dataset</w:t>
      </w:r>
    </w:p>
    <w:p w14:paraId="40BA9E7D" w14:textId="48A1DCD8" w:rsidR="00C250AC" w:rsidRDefault="00AE2949" w:rsidP="007D5949">
      <w:pPr>
        <w:pStyle w:val="ListParagraph"/>
        <w:numPr>
          <w:ilvl w:val="1"/>
          <w:numId w:val="1"/>
        </w:numPr>
      </w:pPr>
      <w:r>
        <w:t xml:space="preserve">input=3 </w:t>
      </w:r>
      <w:r w:rsidR="00C250AC">
        <w:t xml:space="preserve">works with </w:t>
      </w:r>
      <w:r w:rsidR="005A00B9">
        <w:t>C</w:t>
      </w:r>
      <w:r w:rsidR="00C250AC">
        <w:t xml:space="preserve">redit </w:t>
      </w:r>
      <w:r w:rsidR="005A00B9">
        <w:t>C</w:t>
      </w:r>
      <w:r w:rsidR="00C250AC">
        <w:t xml:space="preserve">ard </w:t>
      </w:r>
      <w:r w:rsidR="005A00B9">
        <w:t>F</w:t>
      </w:r>
      <w:r w:rsidR="00C250AC">
        <w:t xml:space="preserve">raud </w:t>
      </w:r>
      <w:r w:rsidR="005A00B9">
        <w:t xml:space="preserve">Detection </w:t>
      </w:r>
      <w:r w:rsidR="00C250AC">
        <w:t>dataset.</w:t>
      </w:r>
    </w:p>
    <w:p w14:paraId="618E77F0" w14:textId="77777777" w:rsidR="00190798" w:rsidRDefault="00190798" w:rsidP="00190798">
      <w:pPr>
        <w:pStyle w:val="ListParagraph"/>
        <w:ind w:left="1440"/>
      </w:pPr>
    </w:p>
    <w:p w14:paraId="68C645F1" w14:textId="77777777" w:rsidR="00190798" w:rsidRDefault="00190798" w:rsidP="00190798">
      <w:pPr>
        <w:pStyle w:val="ListParagraph"/>
        <w:ind w:left="1440"/>
      </w:pPr>
    </w:p>
    <w:p w14:paraId="65233CD6" w14:textId="003C4A5B" w:rsidR="00190798" w:rsidRDefault="00190798" w:rsidP="00D11DF1">
      <w:pPr>
        <w:pStyle w:val="Heading1"/>
      </w:pPr>
      <w:r>
        <w:t>Points to be noted:</w:t>
      </w:r>
    </w:p>
    <w:p w14:paraId="75A14633" w14:textId="40261F8B" w:rsidR="00592F30" w:rsidRDefault="00592F30" w:rsidP="00295165">
      <w:pPr>
        <w:pStyle w:val="ListParagraph"/>
        <w:numPr>
          <w:ilvl w:val="0"/>
          <w:numId w:val="2"/>
        </w:numPr>
      </w:pPr>
      <w:r>
        <w:t>The target column names are hardcoded for each dataset</w:t>
      </w:r>
      <w:r w:rsidR="000F264C">
        <w:t xml:space="preserve">. Though coincidentally </w:t>
      </w:r>
      <w:r w:rsidR="00380A29">
        <w:t xml:space="preserve">in every dataset </w:t>
      </w:r>
      <w:r w:rsidR="006D4187">
        <w:t xml:space="preserve">the last column is </w:t>
      </w:r>
      <w:r w:rsidR="00C15D2C">
        <w:t>the target, we are not assuming anything.</w:t>
      </w:r>
    </w:p>
    <w:p w14:paraId="63F50FD2" w14:textId="3064987B" w:rsidR="00295165" w:rsidRDefault="00295165" w:rsidP="00295165">
      <w:pPr>
        <w:pStyle w:val="ListParagraph"/>
      </w:pPr>
    </w:p>
    <w:p w14:paraId="67BCAED3" w14:textId="77777777" w:rsidR="000B65F3" w:rsidRDefault="000B65F3"/>
    <w:p w14:paraId="29F6384E" w14:textId="77777777" w:rsidR="000B65F3" w:rsidRDefault="000B65F3"/>
    <w:p w14:paraId="0C887D5D" w14:textId="77777777" w:rsidR="000E3E40" w:rsidRDefault="000E3E40"/>
    <w:p w14:paraId="4968B57B" w14:textId="77777777" w:rsidR="000E3E40" w:rsidRDefault="000E3E40"/>
    <w:p w14:paraId="17CB56EC" w14:textId="77777777" w:rsidR="000E3E40" w:rsidRDefault="000E3E40"/>
    <w:p w14:paraId="154C9B42" w14:textId="77777777" w:rsidR="000E3E40" w:rsidRDefault="000E3E40"/>
    <w:p w14:paraId="3A153905" w14:textId="77777777" w:rsidR="000E3E40" w:rsidRDefault="000E3E40"/>
    <w:p w14:paraId="3EB9A9A7" w14:textId="77777777" w:rsidR="000E3E40" w:rsidRDefault="000E3E40"/>
    <w:p w14:paraId="01EC440A" w14:textId="77777777" w:rsidR="000E3E40" w:rsidRDefault="000E3E40"/>
    <w:p w14:paraId="34AC8F70" w14:textId="77777777" w:rsidR="000E3E40" w:rsidRDefault="000E3E40"/>
    <w:p w14:paraId="4B092459" w14:textId="77777777" w:rsidR="000E3E40" w:rsidRDefault="000E3E40"/>
    <w:p w14:paraId="5B3ECBC0" w14:textId="77777777" w:rsidR="000E3E40" w:rsidRDefault="000E3E40"/>
    <w:p w14:paraId="200ACA5C" w14:textId="77777777" w:rsidR="000E3E40" w:rsidRDefault="000E3E40"/>
    <w:p w14:paraId="3B7CE4F0" w14:textId="77777777" w:rsidR="000E3E40" w:rsidRDefault="000E3E40"/>
    <w:p w14:paraId="3F66B866" w14:textId="77777777" w:rsidR="000E3E40" w:rsidRDefault="000E3E40"/>
    <w:p w14:paraId="04BBAE58" w14:textId="77777777" w:rsidR="000E3E40" w:rsidRDefault="000E3E40"/>
    <w:p w14:paraId="64E65220" w14:textId="77777777" w:rsidR="000E3E40" w:rsidRDefault="000E3E40"/>
    <w:p w14:paraId="0484EA72" w14:textId="77777777" w:rsidR="000E3E40" w:rsidRDefault="000E3E40"/>
    <w:p w14:paraId="14D2887A" w14:textId="4C8BCAF7" w:rsidR="00546498" w:rsidRDefault="005D7D4A" w:rsidP="00D11DF1">
      <w:pPr>
        <w:pStyle w:val="Heading1"/>
      </w:pPr>
      <w:r>
        <w:t>Dataset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235"/>
        <w:gridCol w:w="1236"/>
        <w:gridCol w:w="1236"/>
        <w:gridCol w:w="1292"/>
        <w:gridCol w:w="1236"/>
        <w:gridCol w:w="1236"/>
        <w:gridCol w:w="1236"/>
      </w:tblGrid>
      <w:tr w:rsidR="00CF6647" w14:paraId="4BBE5C24" w14:textId="77777777" w:rsidTr="00546498">
        <w:tc>
          <w:tcPr>
            <w:tcW w:w="669" w:type="dxa"/>
          </w:tcPr>
          <w:p w14:paraId="40B36158" w14:textId="77777777" w:rsidR="00CF6647" w:rsidRDefault="00CF6647"/>
        </w:tc>
        <w:tc>
          <w:tcPr>
            <w:tcW w:w="1231" w:type="dxa"/>
          </w:tcPr>
          <w:p w14:paraId="3CAA4F33" w14:textId="436AB8C5" w:rsidR="00CF6647" w:rsidRDefault="00885F21">
            <w:r>
              <w:t>Accuracy</w:t>
            </w:r>
          </w:p>
        </w:tc>
        <w:tc>
          <w:tcPr>
            <w:tcW w:w="1232" w:type="dxa"/>
          </w:tcPr>
          <w:p w14:paraId="6CAD3662" w14:textId="7A8B3D75" w:rsidR="00CF6647" w:rsidRDefault="00885F21">
            <w:r>
              <w:t>Sensitivity</w:t>
            </w:r>
          </w:p>
        </w:tc>
        <w:tc>
          <w:tcPr>
            <w:tcW w:w="1232" w:type="dxa"/>
          </w:tcPr>
          <w:p w14:paraId="4C0C4C28" w14:textId="529001C9" w:rsidR="00CF6647" w:rsidRDefault="00885F21">
            <w:r>
              <w:t>Specificity</w:t>
            </w:r>
          </w:p>
        </w:tc>
        <w:tc>
          <w:tcPr>
            <w:tcW w:w="1290" w:type="dxa"/>
          </w:tcPr>
          <w:p w14:paraId="0ED26C6E" w14:textId="306D0423" w:rsidR="00CF6647" w:rsidRDefault="00966378">
            <w:r>
              <w:t>Precision</w:t>
            </w:r>
          </w:p>
        </w:tc>
        <w:tc>
          <w:tcPr>
            <w:tcW w:w="1232" w:type="dxa"/>
          </w:tcPr>
          <w:p w14:paraId="39967FE5" w14:textId="7D0EEE9F" w:rsidR="00CF6647" w:rsidRDefault="00966378">
            <w:r>
              <w:t>F1-score</w:t>
            </w:r>
          </w:p>
        </w:tc>
        <w:tc>
          <w:tcPr>
            <w:tcW w:w="1232" w:type="dxa"/>
          </w:tcPr>
          <w:p w14:paraId="5DB5360D" w14:textId="6D88419F" w:rsidR="00CF6647" w:rsidRDefault="00966378">
            <w:r>
              <w:t>AUROC</w:t>
            </w:r>
          </w:p>
        </w:tc>
        <w:tc>
          <w:tcPr>
            <w:tcW w:w="1232" w:type="dxa"/>
          </w:tcPr>
          <w:p w14:paraId="0BE783F7" w14:textId="4296DA99" w:rsidR="00CF6647" w:rsidRDefault="00966378">
            <w:r>
              <w:t>AUPR</w:t>
            </w:r>
          </w:p>
        </w:tc>
      </w:tr>
      <w:tr w:rsidR="00CF6647" w14:paraId="757CD6D0" w14:textId="77777777" w:rsidTr="00546498">
        <w:tc>
          <w:tcPr>
            <w:tcW w:w="669" w:type="dxa"/>
          </w:tcPr>
          <w:p w14:paraId="60E1C0DF" w14:textId="5CC85D88" w:rsidR="00CF6647" w:rsidRDefault="00966378">
            <w:r>
              <w:lastRenderedPageBreak/>
              <w:t>LR*</w:t>
            </w:r>
          </w:p>
        </w:tc>
        <w:tc>
          <w:tcPr>
            <w:tcW w:w="1231" w:type="dxa"/>
          </w:tcPr>
          <w:p w14:paraId="4FB10526" w14:textId="06AE7B39" w:rsidR="00CF6647" w:rsidRPr="000E3E40" w:rsidRDefault="005A07B9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0.6175 ± 0.0039</w:t>
            </w:r>
          </w:p>
        </w:tc>
        <w:tc>
          <w:tcPr>
            <w:tcW w:w="1232" w:type="dxa"/>
          </w:tcPr>
          <w:p w14:paraId="551F7059" w14:textId="6C57632A" w:rsidR="00CF6647" w:rsidRPr="000E3E40" w:rsidRDefault="007A290E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0.9270 ± 0.0056</w:t>
            </w:r>
          </w:p>
        </w:tc>
        <w:tc>
          <w:tcPr>
            <w:tcW w:w="1232" w:type="dxa"/>
          </w:tcPr>
          <w:p w14:paraId="3225F59A" w14:textId="04872DEC" w:rsidR="00CF6647" w:rsidRPr="000E3E40" w:rsidRDefault="004F466C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0.5061 ± 0.0059</w:t>
            </w:r>
          </w:p>
        </w:tc>
        <w:tc>
          <w:tcPr>
            <w:tcW w:w="1290" w:type="dxa"/>
          </w:tcPr>
          <w:p w14:paraId="754BE4AB" w14:textId="69C91C9A" w:rsidR="00CF6647" w:rsidRPr="000E3E40" w:rsidRDefault="004F466C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0.4033 ± 0.0026</w:t>
            </w:r>
          </w:p>
        </w:tc>
        <w:tc>
          <w:tcPr>
            <w:tcW w:w="1232" w:type="dxa"/>
          </w:tcPr>
          <w:p w14:paraId="7B905826" w14:textId="0D8658AE" w:rsidR="00CF6647" w:rsidRPr="000E3E40" w:rsidRDefault="004F466C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0.5620 ± 0.0027</w:t>
            </w:r>
          </w:p>
        </w:tc>
        <w:tc>
          <w:tcPr>
            <w:tcW w:w="1232" w:type="dxa"/>
          </w:tcPr>
          <w:p w14:paraId="6B929686" w14:textId="2BC38B8F" w:rsidR="00CF6647" w:rsidRPr="000E3E40" w:rsidRDefault="004F466C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0.8367 ± 0.0010</w:t>
            </w:r>
          </w:p>
        </w:tc>
        <w:tc>
          <w:tcPr>
            <w:tcW w:w="1232" w:type="dxa"/>
          </w:tcPr>
          <w:p w14:paraId="71A58218" w14:textId="49C24C9C" w:rsidR="00CF6647" w:rsidRPr="000E3E40" w:rsidRDefault="004F466C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0.6378 ± 0.0062</w:t>
            </w:r>
          </w:p>
        </w:tc>
      </w:tr>
      <w:tr w:rsidR="00CF6647" w14:paraId="60F489C9" w14:textId="77777777" w:rsidTr="00546498">
        <w:tc>
          <w:tcPr>
            <w:tcW w:w="669" w:type="dxa"/>
          </w:tcPr>
          <w:p w14:paraId="5149F2C1" w14:textId="733D4C39" w:rsidR="00CF6647" w:rsidRDefault="00CE4BCA">
            <w:r>
              <w:t>Voting ensemble</w:t>
            </w:r>
          </w:p>
        </w:tc>
        <w:tc>
          <w:tcPr>
            <w:tcW w:w="1231" w:type="dxa"/>
          </w:tcPr>
          <w:p w14:paraId="1CF2C66F" w14:textId="238467A5" w:rsidR="00CF6647" w:rsidRPr="000E3E40" w:rsidRDefault="00FF4C95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0.6188786373314408</w:t>
            </w:r>
          </w:p>
        </w:tc>
        <w:tc>
          <w:tcPr>
            <w:tcW w:w="1232" w:type="dxa"/>
          </w:tcPr>
          <w:p w14:paraId="28B34E84" w14:textId="7C2349C7" w:rsidR="00CF6647" w:rsidRPr="000E3E40" w:rsidRDefault="00FF4C95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0.9276139410187667</w:t>
            </w:r>
          </w:p>
        </w:tc>
        <w:tc>
          <w:tcPr>
            <w:tcW w:w="1232" w:type="dxa"/>
          </w:tcPr>
          <w:p w14:paraId="01D7EEA8" w14:textId="7F1ACBEA" w:rsidR="00CF6647" w:rsidRPr="000E3E40" w:rsidRDefault="001C415B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0.5077220077220077</w:t>
            </w:r>
          </w:p>
        </w:tc>
        <w:tc>
          <w:tcPr>
            <w:tcW w:w="1290" w:type="dxa"/>
          </w:tcPr>
          <w:p w14:paraId="53EB4832" w14:textId="5DCD65B3" w:rsidR="00CF6647" w:rsidRPr="000E3E40" w:rsidRDefault="001C415B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0.40420560747663553</w:t>
            </w:r>
          </w:p>
        </w:tc>
        <w:tc>
          <w:tcPr>
            <w:tcW w:w="1232" w:type="dxa"/>
          </w:tcPr>
          <w:p w14:paraId="043D839B" w14:textId="51138516" w:rsidR="00CF6647" w:rsidRPr="000E3E40" w:rsidRDefault="001C415B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0.5630593978844589</w:t>
            </w:r>
          </w:p>
        </w:tc>
        <w:tc>
          <w:tcPr>
            <w:tcW w:w="1232" w:type="dxa"/>
          </w:tcPr>
          <w:p w14:paraId="46EE88D5" w14:textId="76C59039" w:rsidR="00CF6647" w:rsidRPr="000E3E40" w:rsidRDefault="001C415B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0.8379568768308715</w:t>
            </w:r>
          </w:p>
        </w:tc>
        <w:tc>
          <w:tcPr>
            <w:tcW w:w="1232" w:type="dxa"/>
          </w:tcPr>
          <w:p w14:paraId="48041DB5" w14:textId="085C9079" w:rsidR="00CF6647" w:rsidRPr="000E3E40" w:rsidRDefault="001C415B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0.6367674534437616</w:t>
            </w:r>
          </w:p>
        </w:tc>
      </w:tr>
      <w:tr w:rsidR="00CF6647" w14:paraId="0C01068A" w14:textId="77777777" w:rsidTr="00546498">
        <w:tc>
          <w:tcPr>
            <w:tcW w:w="669" w:type="dxa"/>
          </w:tcPr>
          <w:p w14:paraId="2056C67A" w14:textId="742FB3AB" w:rsidR="00CF6647" w:rsidRDefault="00CE4BCA">
            <w:r>
              <w:t>Stacking ensemble</w:t>
            </w:r>
          </w:p>
        </w:tc>
        <w:tc>
          <w:tcPr>
            <w:tcW w:w="1231" w:type="dxa"/>
          </w:tcPr>
          <w:p w14:paraId="3C0903B9" w14:textId="0B92157D" w:rsidR="00CF6647" w:rsidRPr="000E3E40" w:rsidRDefault="004A32F5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0.6139105748757985</w:t>
            </w:r>
          </w:p>
        </w:tc>
        <w:tc>
          <w:tcPr>
            <w:tcW w:w="1232" w:type="dxa"/>
          </w:tcPr>
          <w:p w14:paraId="40E09C09" w14:textId="08F76862" w:rsidR="00CF6647" w:rsidRPr="000E3E40" w:rsidRDefault="004A32F5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0.9168900804289544</w:t>
            </w:r>
          </w:p>
        </w:tc>
        <w:tc>
          <w:tcPr>
            <w:tcW w:w="1232" w:type="dxa"/>
          </w:tcPr>
          <w:p w14:paraId="03CED838" w14:textId="7C5EEB5E" w:rsidR="00CF6647" w:rsidRPr="000E3E40" w:rsidRDefault="004A32F5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0.5048262548262549</w:t>
            </w:r>
          </w:p>
        </w:tc>
        <w:tc>
          <w:tcPr>
            <w:tcW w:w="1290" w:type="dxa"/>
          </w:tcPr>
          <w:p w14:paraId="314992BE" w14:textId="736EF373" w:rsidR="00CF6647" w:rsidRPr="000E3E40" w:rsidRDefault="004A32F5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0.4</w:t>
            </w:r>
          </w:p>
        </w:tc>
        <w:tc>
          <w:tcPr>
            <w:tcW w:w="1232" w:type="dxa"/>
          </w:tcPr>
          <w:p w14:paraId="6E8F57EA" w14:textId="681DBA67" w:rsidR="00CF6647" w:rsidRPr="000E3E40" w:rsidRDefault="000E3E40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0.5570032573289903</w:t>
            </w:r>
          </w:p>
        </w:tc>
        <w:tc>
          <w:tcPr>
            <w:tcW w:w="1232" w:type="dxa"/>
          </w:tcPr>
          <w:p w14:paraId="0C2CA47F" w14:textId="0E1FE4B8" w:rsidR="00CF6647" w:rsidRPr="000E3E40" w:rsidRDefault="000E3E40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0.8333130622004616</w:t>
            </w:r>
          </w:p>
        </w:tc>
        <w:tc>
          <w:tcPr>
            <w:tcW w:w="1232" w:type="dxa"/>
          </w:tcPr>
          <w:p w14:paraId="27AF529D" w14:textId="020F86BA" w:rsidR="00CF6647" w:rsidRPr="000E3E40" w:rsidRDefault="000E3E40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0.6315303326143523</w:t>
            </w:r>
          </w:p>
        </w:tc>
      </w:tr>
    </w:tbl>
    <w:p w14:paraId="6F4FEB40" w14:textId="77777777" w:rsidR="002F392A" w:rsidRDefault="002F392A"/>
    <w:p w14:paraId="61822820" w14:textId="73FB9076" w:rsidR="008B5725" w:rsidRDefault="00FF4C95" w:rsidP="004C2CF2">
      <w:pPr>
        <w:pStyle w:val="Heading1"/>
      </w:pPr>
      <w:r>
        <w:t xml:space="preserve">Violin </w:t>
      </w:r>
      <w:r w:rsidR="009C0DA0">
        <w:t>Plot</w:t>
      </w:r>
      <w:r>
        <w:t>:</w:t>
      </w:r>
    </w:p>
    <w:p w14:paraId="4F1C76F7" w14:textId="77777777" w:rsidR="004C2CF2" w:rsidRDefault="00FF4C95" w:rsidP="004C2CF2">
      <w:r w:rsidRPr="00FF4C95">
        <w:drawing>
          <wp:inline distT="0" distB="0" distL="0" distR="0" wp14:anchorId="520B17B3" wp14:editId="335A2C1E">
            <wp:extent cx="5943600" cy="338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976D" w14:textId="77777777" w:rsidR="004C2CF2" w:rsidRDefault="004C2CF2" w:rsidP="004C2CF2"/>
    <w:p w14:paraId="45DF6556" w14:textId="77777777" w:rsidR="004C2CF2" w:rsidRDefault="004C2CF2" w:rsidP="004C2CF2">
      <w:pPr>
        <w:pStyle w:val="Heading1"/>
      </w:pPr>
    </w:p>
    <w:p w14:paraId="1646F345" w14:textId="77777777" w:rsidR="004C2CF2" w:rsidRDefault="004C2CF2" w:rsidP="004C2CF2">
      <w:pPr>
        <w:pStyle w:val="Heading1"/>
      </w:pPr>
    </w:p>
    <w:p w14:paraId="130B29DD" w14:textId="77777777" w:rsidR="004C2CF2" w:rsidRPr="004C2CF2" w:rsidRDefault="004C2CF2" w:rsidP="004C2CF2"/>
    <w:p w14:paraId="19EDB0F3" w14:textId="4D0A114F" w:rsidR="005D7D4A" w:rsidRDefault="005D7D4A" w:rsidP="004C2CF2">
      <w:pPr>
        <w:pStyle w:val="Heading1"/>
      </w:pPr>
      <w:r>
        <w:t>Dataset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244"/>
        <w:gridCol w:w="1243"/>
        <w:gridCol w:w="1243"/>
        <w:gridCol w:w="1243"/>
        <w:gridCol w:w="1243"/>
        <w:gridCol w:w="1243"/>
        <w:gridCol w:w="1243"/>
      </w:tblGrid>
      <w:tr w:rsidR="005D7D4A" w14:paraId="5CB550F1" w14:textId="77777777" w:rsidTr="00BD22D0">
        <w:tc>
          <w:tcPr>
            <w:tcW w:w="669" w:type="dxa"/>
          </w:tcPr>
          <w:p w14:paraId="4EAA1386" w14:textId="77777777" w:rsidR="005D7D4A" w:rsidRDefault="005D7D4A" w:rsidP="00BD22D0"/>
        </w:tc>
        <w:tc>
          <w:tcPr>
            <w:tcW w:w="1231" w:type="dxa"/>
          </w:tcPr>
          <w:p w14:paraId="6DBBCCD3" w14:textId="77777777" w:rsidR="005D7D4A" w:rsidRDefault="005D7D4A" w:rsidP="00BD22D0">
            <w:r>
              <w:t>Accuracy</w:t>
            </w:r>
          </w:p>
        </w:tc>
        <w:tc>
          <w:tcPr>
            <w:tcW w:w="1232" w:type="dxa"/>
          </w:tcPr>
          <w:p w14:paraId="58ADAFFD" w14:textId="77777777" w:rsidR="005D7D4A" w:rsidRDefault="005D7D4A" w:rsidP="00BD22D0">
            <w:r>
              <w:t>Sensitivity</w:t>
            </w:r>
          </w:p>
        </w:tc>
        <w:tc>
          <w:tcPr>
            <w:tcW w:w="1232" w:type="dxa"/>
          </w:tcPr>
          <w:p w14:paraId="1A456823" w14:textId="77777777" w:rsidR="005D7D4A" w:rsidRDefault="005D7D4A" w:rsidP="00BD22D0">
            <w:r>
              <w:t>Specificity</w:t>
            </w:r>
          </w:p>
        </w:tc>
        <w:tc>
          <w:tcPr>
            <w:tcW w:w="1290" w:type="dxa"/>
          </w:tcPr>
          <w:p w14:paraId="73B8B76A" w14:textId="77777777" w:rsidR="005D7D4A" w:rsidRDefault="005D7D4A" w:rsidP="00BD22D0">
            <w:r>
              <w:t>Precision</w:t>
            </w:r>
          </w:p>
        </w:tc>
        <w:tc>
          <w:tcPr>
            <w:tcW w:w="1232" w:type="dxa"/>
          </w:tcPr>
          <w:p w14:paraId="10616043" w14:textId="77777777" w:rsidR="005D7D4A" w:rsidRDefault="005D7D4A" w:rsidP="00BD22D0">
            <w:r>
              <w:t>F1-score</w:t>
            </w:r>
          </w:p>
        </w:tc>
        <w:tc>
          <w:tcPr>
            <w:tcW w:w="1232" w:type="dxa"/>
          </w:tcPr>
          <w:p w14:paraId="02B69C79" w14:textId="77777777" w:rsidR="005D7D4A" w:rsidRDefault="005D7D4A" w:rsidP="00BD22D0">
            <w:r>
              <w:t>AUROC</w:t>
            </w:r>
          </w:p>
        </w:tc>
        <w:tc>
          <w:tcPr>
            <w:tcW w:w="1232" w:type="dxa"/>
          </w:tcPr>
          <w:p w14:paraId="329D6EED" w14:textId="77777777" w:rsidR="005D7D4A" w:rsidRDefault="005D7D4A" w:rsidP="00BD22D0">
            <w:r>
              <w:t>AUPR</w:t>
            </w:r>
          </w:p>
        </w:tc>
      </w:tr>
      <w:tr w:rsidR="005D7D4A" w14:paraId="22ACFFCE" w14:textId="77777777" w:rsidTr="00BD22D0">
        <w:tc>
          <w:tcPr>
            <w:tcW w:w="669" w:type="dxa"/>
          </w:tcPr>
          <w:p w14:paraId="32EF0C09" w14:textId="77777777" w:rsidR="005D7D4A" w:rsidRDefault="005D7D4A" w:rsidP="00BD22D0">
            <w:r>
              <w:t>LR*</w:t>
            </w:r>
          </w:p>
        </w:tc>
        <w:tc>
          <w:tcPr>
            <w:tcW w:w="1231" w:type="dxa"/>
          </w:tcPr>
          <w:p w14:paraId="17AD90FC" w14:textId="72E49ECC" w:rsidR="005D7D4A" w:rsidRPr="00720003" w:rsidRDefault="00D501ED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0.8382 ± 0.0007</w:t>
            </w:r>
          </w:p>
        </w:tc>
        <w:tc>
          <w:tcPr>
            <w:tcW w:w="1232" w:type="dxa"/>
          </w:tcPr>
          <w:p w14:paraId="789FD39C" w14:textId="7B244ED3" w:rsidR="005D7D4A" w:rsidRPr="00720003" w:rsidRDefault="00D501ED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0.6180 ± 0.0053</w:t>
            </w:r>
          </w:p>
        </w:tc>
        <w:tc>
          <w:tcPr>
            <w:tcW w:w="1232" w:type="dxa"/>
          </w:tcPr>
          <w:p w14:paraId="2685ED20" w14:textId="33435114" w:rsidR="005D7D4A" w:rsidRPr="00720003" w:rsidRDefault="00D501ED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0.9096 ± 0.0021</w:t>
            </w:r>
          </w:p>
        </w:tc>
        <w:tc>
          <w:tcPr>
            <w:tcW w:w="1290" w:type="dxa"/>
          </w:tcPr>
          <w:p w14:paraId="7AE6BC5D" w14:textId="26AE0E51" w:rsidR="005D7D4A" w:rsidRPr="00720003" w:rsidRDefault="00D501ED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0.6895 ± 0.0033</w:t>
            </w:r>
          </w:p>
        </w:tc>
        <w:tc>
          <w:tcPr>
            <w:tcW w:w="1232" w:type="dxa"/>
          </w:tcPr>
          <w:p w14:paraId="00D53087" w14:textId="17625686" w:rsidR="005D7D4A" w:rsidRPr="00720003" w:rsidRDefault="00D501ED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0.6518 ± 0.0019</w:t>
            </w:r>
          </w:p>
        </w:tc>
        <w:tc>
          <w:tcPr>
            <w:tcW w:w="1232" w:type="dxa"/>
          </w:tcPr>
          <w:p w14:paraId="0DB35E86" w14:textId="74DDD28E" w:rsidR="005D7D4A" w:rsidRPr="00720003" w:rsidRDefault="00F87707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0.8930 ± 0.0002</w:t>
            </w:r>
          </w:p>
        </w:tc>
        <w:tc>
          <w:tcPr>
            <w:tcW w:w="1232" w:type="dxa"/>
          </w:tcPr>
          <w:p w14:paraId="353DE5FE" w14:textId="7A27BE07" w:rsidR="005D7D4A" w:rsidRPr="00720003" w:rsidRDefault="00F87707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0.7300 ± 0.0007</w:t>
            </w:r>
          </w:p>
        </w:tc>
      </w:tr>
      <w:tr w:rsidR="005D7D4A" w14:paraId="48D286A0" w14:textId="77777777" w:rsidTr="00BD22D0">
        <w:tc>
          <w:tcPr>
            <w:tcW w:w="669" w:type="dxa"/>
          </w:tcPr>
          <w:p w14:paraId="61DE3858" w14:textId="77777777" w:rsidR="005D7D4A" w:rsidRDefault="005D7D4A" w:rsidP="00BD22D0">
            <w:r>
              <w:t>Voting ensemble</w:t>
            </w:r>
          </w:p>
        </w:tc>
        <w:tc>
          <w:tcPr>
            <w:tcW w:w="1231" w:type="dxa"/>
          </w:tcPr>
          <w:p w14:paraId="25247A80" w14:textId="5798F733" w:rsidR="005D7D4A" w:rsidRPr="00720003" w:rsidRDefault="00F87707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0.8384055743416333</w:t>
            </w:r>
          </w:p>
        </w:tc>
        <w:tc>
          <w:tcPr>
            <w:tcW w:w="1232" w:type="dxa"/>
          </w:tcPr>
          <w:p w14:paraId="037C394D" w14:textId="01F947CD" w:rsidR="005D7D4A" w:rsidRPr="00720003" w:rsidRDefault="00F87707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0.6178929765886287</w:t>
            </w:r>
          </w:p>
        </w:tc>
        <w:tc>
          <w:tcPr>
            <w:tcW w:w="1232" w:type="dxa"/>
          </w:tcPr>
          <w:p w14:paraId="4FAEE64F" w14:textId="34DA473F" w:rsidR="005D7D4A" w:rsidRPr="00720003" w:rsidRDefault="00A537CB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0.910004072213927</w:t>
            </w:r>
          </w:p>
        </w:tc>
        <w:tc>
          <w:tcPr>
            <w:tcW w:w="1290" w:type="dxa"/>
          </w:tcPr>
          <w:p w14:paraId="03C64C67" w14:textId="0230B1D0" w:rsidR="005D7D4A" w:rsidRPr="00720003" w:rsidRDefault="00A537CB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0.6903316207379729</w:t>
            </w:r>
          </w:p>
        </w:tc>
        <w:tc>
          <w:tcPr>
            <w:tcW w:w="1232" w:type="dxa"/>
          </w:tcPr>
          <w:p w14:paraId="696DCDE1" w14:textId="0D8751A2" w:rsidR="005D7D4A" w:rsidRPr="00720003" w:rsidRDefault="00A537CB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0.6521067725568056</w:t>
            </w:r>
          </w:p>
        </w:tc>
        <w:tc>
          <w:tcPr>
            <w:tcW w:w="1232" w:type="dxa"/>
          </w:tcPr>
          <w:p w14:paraId="34800F00" w14:textId="753668BA" w:rsidR="005D7D4A" w:rsidRPr="00720003" w:rsidRDefault="00A537CB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0.893429889142261</w:t>
            </w:r>
          </w:p>
        </w:tc>
        <w:tc>
          <w:tcPr>
            <w:tcW w:w="1232" w:type="dxa"/>
          </w:tcPr>
          <w:p w14:paraId="2FCC39CF" w14:textId="6FFF0835" w:rsidR="005D7D4A" w:rsidRPr="00720003" w:rsidRDefault="00A537CB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0.7310326513560472</w:t>
            </w:r>
          </w:p>
        </w:tc>
      </w:tr>
      <w:tr w:rsidR="005D7D4A" w14:paraId="2CA16865" w14:textId="77777777" w:rsidTr="00BD22D0">
        <w:tc>
          <w:tcPr>
            <w:tcW w:w="669" w:type="dxa"/>
          </w:tcPr>
          <w:p w14:paraId="4F838C74" w14:textId="77777777" w:rsidR="005D7D4A" w:rsidRDefault="005D7D4A" w:rsidP="00BD22D0">
            <w:r>
              <w:t>Stacking ensemble</w:t>
            </w:r>
          </w:p>
        </w:tc>
        <w:tc>
          <w:tcPr>
            <w:tcW w:w="1231" w:type="dxa"/>
          </w:tcPr>
          <w:p w14:paraId="04B0204D" w14:textId="6F5003DE" w:rsidR="005D7D4A" w:rsidRPr="00720003" w:rsidRDefault="00831D11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0.8386105133722718</w:t>
            </w:r>
          </w:p>
        </w:tc>
        <w:tc>
          <w:tcPr>
            <w:tcW w:w="1232" w:type="dxa"/>
          </w:tcPr>
          <w:p w14:paraId="73D3DB7F" w14:textId="08937F59" w:rsidR="005D7D4A" w:rsidRPr="00720003" w:rsidRDefault="00831D11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0.6199832775919732</w:t>
            </w:r>
          </w:p>
        </w:tc>
        <w:tc>
          <w:tcPr>
            <w:tcW w:w="1232" w:type="dxa"/>
          </w:tcPr>
          <w:p w14:paraId="219899D0" w14:textId="09175FD7" w:rsidR="005D7D4A" w:rsidRPr="00720003" w:rsidRDefault="008134CD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0.9095968508212298</w:t>
            </w:r>
          </w:p>
        </w:tc>
        <w:tc>
          <w:tcPr>
            <w:tcW w:w="1290" w:type="dxa"/>
          </w:tcPr>
          <w:p w14:paraId="76519202" w14:textId="616A7F6F" w:rsidR="005D7D4A" w:rsidRPr="00720003" w:rsidRDefault="00720003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0.690088413215449</w:t>
            </w:r>
          </w:p>
        </w:tc>
        <w:tc>
          <w:tcPr>
            <w:tcW w:w="1232" w:type="dxa"/>
          </w:tcPr>
          <w:p w14:paraId="325B4193" w14:textId="1A4B9950" w:rsidR="005D7D4A" w:rsidRPr="00720003" w:rsidRDefault="00720003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0.653160096894957</w:t>
            </w:r>
          </w:p>
        </w:tc>
        <w:tc>
          <w:tcPr>
            <w:tcW w:w="1232" w:type="dxa"/>
          </w:tcPr>
          <w:p w14:paraId="71EF7F23" w14:textId="20927695" w:rsidR="005D7D4A" w:rsidRPr="00720003" w:rsidRDefault="00720003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0.8910580628700799</w:t>
            </w:r>
          </w:p>
        </w:tc>
        <w:tc>
          <w:tcPr>
            <w:tcW w:w="1232" w:type="dxa"/>
          </w:tcPr>
          <w:p w14:paraId="0BED60A6" w14:textId="2B7EADA9" w:rsidR="005D7D4A" w:rsidRPr="00720003" w:rsidRDefault="00720003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0.7258806944006679</w:t>
            </w:r>
          </w:p>
        </w:tc>
      </w:tr>
    </w:tbl>
    <w:p w14:paraId="472EA4FC" w14:textId="77777777" w:rsidR="005D7D4A" w:rsidRDefault="005D7D4A" w:rsidP="005D7D4A"/>
    <w:p w14:paraId="5280675E" w14:textId="2F6FA870" w:rsidR="002B16AA" w:rsidRDefault="00720003" w:rsidP="004C2CF2">
      <w:pPr>
        <w:pStyle w:val="Heading1"/>
      </w:pPr>
      <w:r>
        <w:t xml:space="preserve">Violin </w:t>
      </w:r>
      <w:r w:rsidR="009C0DA0">
        <w:t>plot</w:t>
      </w:r>
      <w:r>
        <w:t>:</w:t>
      </w:r>
    </w:p>
    <w:p w14:paraId="1D3F338C" w14:textId="77777777" w:rsidR="004C2CF2" w:rsidRDefault="00720003" w:rsidP="00BE6446">
      <w:r w:rsidRPr="00720003">
        <w:lastRenderedPageBreak/>
        <w:drawing>
          <wp:inline distT="0" distB="0" distL="0" distR="0" wp14:anchorId="65FC59D1" wp14:editId="2B49B141">
            <wp:extent cx="5943600" cy="338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A705" w14:textId="77777777" w:rsidR="004C2CF2" w:rsidRDefault="004C2CF2" w:rsidP="004C2CF2">
      <w:pPr>
        <w:pStyle w:val="Heading1"/>
      </w:pPr>
    </w:p>
    <w:p w14:paraId="317C49ED" w14:textId="77777777" w:rsidR="004C2CF2" w:rsidRDefault="004C2CF2" w:rsidP="004C2CF2">
      <w:pPr>
        <w:pStyle w:val="Heading1"/>
      </w:pPr>
    </w:p>
    <w:p w14:paraId="3C390C4D" w14:textId="77777777" w:rsidR="004C2CF2" w:rsidRDefault="004C2CF2" w:rsidP="004C2CF2">
      <w:pPr>
        <w:pStyle w:val="Heading1"/>
      </w:pPr>
    </w:p>
    <w:p w14:paraId="0CCE2101" w14:textId="082CDD78" w:rsidR="00BE6446" w:rsidRDefault="00BE6446" w:rsidP="004C2CF2">
      <w:pPr>
        <w:pStyle w:val="Heading1"/>
      </w:pPr>
      <w:r>
        <w:t>Dataset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1259"/>
        <w:gridCol w:w="1259"/>
        <w:gridCol w:w="1259"/>
        <w:gridCol w:w="1259"/>
        <w:gridCol w:w="1259"/>
        <w:gridCol w:w="1211"/>
        <w:gridCol w:w="1211"/>
      </w:tblGrid>
      <w:tr w:rsidR="00BE6446" w14:paraId="68E8296A" w14:textId="77777777" w:rsidTr="004B6EAA">
        <w:tc>
          <w:tcPr>
            <w:tcW w:w="672" w:type="dxa"/>
          </w:tcPr>
          <w:p w14:paraId="5AD4D7A9" w14:textId="77777777" w:rsidR="00BE6446" w:rsidRDefault="00BE6446" w:rsidP="00BD22D0"/>
        </w:tc>
        <w:tc>
          <w:tcPr>
            <w:tcW w:w="1239" w:type="dxa"/>
          </w:tcPr>
          <w:p w14:paraId="3262665B" w14:textId="77777777" w:rsidR="00BE6446" w:rsidRDefault="00BE6446" w:rsidP="00BD22D0">
            <w:r>
              <w:t>Accuracy</w:t>
            </w:r>
          </w:p>
        </w:tc>
        <w:tc>
          <w:tcPr>
            <w:tcW w:w="1239" w:type="dxa"/>
          </w:tcPr>
          <w:p w14:paraId="03FD837C" w14:textId="77777777" w:rsidR="00BE6446" w:rsidRDefault="00BE6446" w:rsidP="00BD22D0">
            <w:r>
              <w:t>Sensitivity</w:t>
            </w:r>
          </w:p>
        </w:tc>
        <w:tc>
          <w:tcPr>
            <w:tcW w:w="1240" w:type="dxa"/>
          </w:tcPr>
          <w:p w14:paraId="2FA9D808" w14:textId="77777777" w:rsidR="00BE6446" w:rsidRDefault="00BE6446" w:rsidP="00BD22D0">
            <w:r>
              <w:t>Specificity</w:t>
            </w:r>
          </w:p>
        </w:tc>
        <w:tc>
          <w:tcPr>
            <w:tcW w:w="1240" w:type="dxa"/>
          </w:tcPr>
          <w:p w14:paraId="21D17649" w14:textId="77777777" w:rsidR="00BE6446" w:rsidRDefault="00BE6446" w:rsidP="00BD22D0">
            <w:r>
              <w:t>Precision</w:t>
            </w:r>
          </w:p>
        </w:tc>
        <w:tc>
          <w:tcPr>
            <w:tcW w:w="1240" w:type="dxa"/>
          </w:tcPr>
          <w:p w14:paraId="7BB39E04" w14:textId="77777777" w:rsidR="00BE6446" w:rsidRDefault="00BE6446" w:rsidP="00BD22D0">
            <w:r>
              <w:t>F1-score</w:t>
            </w:r>
          </w:p>
        </w:tc>
        <w:tc>
          <w:tcPr>
            <w:tcW w:w="1240" w:type="dxa"/>
          </w:tcPr>
          <w:p w14:paraId="34C1F4F1" w14:textId="77777777" w:rsidR="00BE6446" w:rsidRDefault="00BE6446" w:rsidP="00BD22D0">
            <w:r>
              <w:t>AUROC</w:t>
            </w:r>
          </w:p>
        </w:tc>
        <w:tc>
          <w:tcPr>
            <w:tcW w:w="1240" w:type="dxa"/>
          </w:tcPr>
          <w:p w14:paraId="0FDE9433" w14:textId="77777777" w:rsidR="00BE6446" w:rsidRDefault="00BE6446" w:rsidP="00BD22D0">
            <w:r>
              <w:t>AUPR</w:t>
            </w:r>
          </w:p>
        </w:tc>
      </w:tr>
      <w:tr w:rsidR="00BE6446" w14:paraId="388F9243" w14:textId="77777777" w:rsidTr="004B6EAA">
        <w:tc>
          <w:tcPr>
            <w:tcW w:w="672" w:type="dxa"/>
          </w:tcPr>
          <w:p w14:paraId="2D89ACE3" w14:textId="77777777" w:rsidR="00BE6446" w:rsidRDefault="00BE6446" w:rsidP="00BD22D0">
            <w:r>
              <w:t>LR*</w:t>
            </w:r>
          </w:p>
        </w:tc>
        <w:tc>
          <w:tcPr>
            <w:tcW w:w="1239" w:type="dxa"/>
          </w:tcPr>
          <w:p w14:paraId="15BA5117" w14:textId="428357E6" w:rsidR="00BE6446" w:rsidRPr="00B87484" w:rsidRDefault="007F5DD5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0.9990 ± 0.0000</w:t>
            </w:r>
          </w:p>
        </w:tc>
        <w:tc>
          <w:tcPr>
            <w:tcW w:w="1239" w:type="dxa"/>
          </w:tcPr>
          <w:p w14:paraId="27C5A3EB" w14:textId="03D07FF0" w:rsidR="00BE6446" w:rsidRPr="00B87484" w:rsidRDefault="00BF060B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0.4086 ± 0.0172</w:t>
            </w:r>
          </w:p>
        </w:tc>
        <w:tc>
          <w:tcPr>
            <w:tcW w:w="1240" w:type="dxa"/>
          </w:tcPr>
          <w:p w14:paraId="642E2990" w14:textId="0BA30AA3" w:rsidR="00BE6446" w:rsidRPr="00B87484" w:rsidRDefault="00BF060B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0.9999 ± 0.0000</w:t>
            </w:r>
          </w:p>
        </w:tc>
        <w:tc>
          <w:tcPr>
            <w:tcW w:w="1240" w:type="dxa"/>
          </w:tcPr>
          <w:p w14:paraId="59FD662F" w14:textId="208D7EF5" w:rsidR="00BE6446" w:rsidRPr="00B87484" w:rsidRDefault="00BF060B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0.8802 ± 0.0044</w:t>
            </w:r>
          </w:p>
        </w:tc>
        <w:tc>
          <w:tcPr>
            <w:tcW w:w="1240" w:type="dxa"/>
          </w:tcPr>
          <w:p w14:paraId="6945EFFD" w14:textId="157D69C6" w:rsidR="00BE6446" w:rsidRPr="00B87484" w:rsidRDefault="00BF060B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0.5580 ± 0.0169</w:t>
            </w:r>
          </w:p>
        </w:tc>
        <w:tc>
          <w:tcPr>
            <w:tcW w:w="1240" w:type="dxa"/>
          </w:tcPr>
          <w:p w14:paraId="3B14B1B9" w14:textId="5613F793" w:rsidR="00BE6446" w:rsidRPr="00B87484" w:rsidRDefault="00BF060B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0.9620 ± 0.0085</w:t>
            </w:r>
          </w:p>
        </w:tc>
        <w:tc>
          <w:tcPr>
            <w:tcW w:w="1240" w:type="dxa"/>
          </w:tcPr>
          <w:p w14:paraId="23F2E6DE" w14:textId="58E867AE" w:rsidR="00BE6446" w:rsidRPr="00B87484" w:rsidRDefault="007F6F04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0.7085 ± 0.0017</w:t>
            </w:r>
          </w:p>
        </w:tc>
      </w:tr>
      <w:tr w:rsidR="004B6EAA" w14:paraId="2B61F7A0" w14:textId="77777777" w:rsidTr="004B6EAA">
        <w:tc>
          <w:tcPr>
            <w:tcW w:w="672" w:type="dxa"/>
          </w:tcPr>
          <w:p w14:paraId="76EAF658" w14:textId="77777777" w:rsidR="004B6EAA" w:rsidRDefault="004B6EAA" w:rsidP="004B6EAA">
            <w:r>
              <w:t>Voting ensemble</w:t>
            </w:r>
          </w:p>
        </w:tc>
        <w:tc>
          <w:tcPr>
            <w:tcW w:w="1239" w:type="dxa"/>
          </w:tcPr>
          <w:p w14:paraId="2EF97E4A" w14:textId="595183B3" w:rsidR="004B6EAA" w:rsidRPr="00616420" w:rsidRDefault="004B6EAA" w:rsidP="004B6EAA">
            <w:pPr>
              <w:rPr>
                <w:rFonts w:ascii="Consolas" w:hAnsi="Consolas"/>
              </w:rPr>
            </w:pPr>
            <w:r w:rsidRPr="00616420">
              <w:rPr>
                <w:rFonts w:ascii="Consolas" w:hAnsi="Consolas"/>
              </w:rPr>
              <w:t>0.9989779015260988</w:t>
            </w:r>
          </w:p>
        </w:tc>
        <w:tc>
          <w:tcPr>
            <w:tcW w:w="1239" w:type="dxa"/>
          </w:tcPr>
          <w:p w14:paraId="346E9B26" w14:textId="31FDE38C" w:rsidR="004B6EAA" w:rsidRPr="00616420" w:rsidRDefault="004B6EAA" w:rsidP="004B6EAA">
            <w:pPr>
              <w:rPr>
                <w:rFonts w:ascii="Consolas" w:hAnsi="Consolas"/>
              </w:rPr>
            </w:pPr>
            <w:r w:rsidRPr="00616420">
              <w:rPr>
                <w:rFonts w:ascii="Consolas" w:hAnsi="Consolas"/>
              </w:rPr>
              <w:t>0.4111111111111111</w:t>
            </w:r>
          </w:p>
        </w:tc>
        <w:tc>
          <w:tcPr>
            <w:tcW w:w="1240" w:type="dxa"/>
          </w:tcPr>
          <w:p w14:paraId="1242D879" w14:textId="761B12AF" w:rsidR="004B6EAA" w:rsidRPr="00616420" w:rsidRDefault="004B6EAA" w:rsidP="004B6EAA">
            <w:pPr>
              <w:rPr>
                <w:rFonts w:ascii="Consolas" w:hAnsi="Consolas"/>
              </w:rPr>
            </w:pPr>
            <w:r w:rsidRPr="00616420">
              <w:rPr>
                <w:rFonts w:ascii="Consolas" w:hAnsi="Consolas"/>
              </w:rPr>
              <w:t>0.9999117480937588</w:t>
            </w:r>
          </w:p>
        </w:tc>
        <w:tc>
          <w:tcPr>
            <w:tcW w:w="1240" w:type="dxa"/>
          </w:tcPr>
          <w:p w14:paraId="2977615E" w14:textId="16707E64" w:rsidR="004B6EAA" w:rsidRPr="00616420" w:rsidRDefault="004B6EAA" w:rsidP="004B6EAA">
            <w:pPr>
              <w:rPr>
                <w:rFonts w:ascii="Consolas" w:hAnsi="Consolas"/>
              </w:rPr>
            </w:pPr>
            <w:r w:rsidRPr="00616420">
              <w:rPr>
                <w:rFonts w:ascii="Consolas" w:hAnsi="Consolas"/>
              </w:rPr>
              <w:t>0.8809523809523809</w:t>
            </w:r>
          </w:p>
        </w:tc>
        <w:tc>
          <w:tcPr>
            <w:tcW w:w="1240" w:type="dxa"/>
          </w:tcPr>
          <w:p w14:paraId="63DF0A98" w14:textId="64660C4F" w:rsidR="004B6EAA" w:rsidRPr="00616420" w:rsidRDefault="004B6EAA" w:rsidP="004B6EAA">
            <w:pPr>
              <w:rPr>
                <w:rFonts w:ascii="Consolas" w:hAnsi="Consolas"/>
              </w:rPr>
            </w:pPr>
            <w:r w:rsidRPr="00616420">
              <w:rPr>
                <w:rFonts w:ascii="Consolas" w:hAnsi="Consolas"/>
              </w:rPr>
              <w:t>0.5606060606060606</w:t>
            </w:r>
          </w:p>
        </w:tc>
        <w:tc>
          <w:tcPr>
            <w:tcW w:w="1240" w:type="dxa"/>
          </w:tcPr>
          <w:p w14:paraId="7EA652F0" w14:textId="04BF6944" w:rsidR="004B6EAA" w:rsidRPr="00B87484" w:rsidRDefault="00B31D10" w:rsidP="004B6EAA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0.9710219962973422</w:t>
            </w:r>
          </w:p>
        </w:tc>
        <w:tc>
          <w:tcPr>
            <w:tcW w:w="1240" w:type="dxa"/>
          </w:tcPr>
          <w:p w14:paraId="4DC8CCB4" w14:textId="027A3589" w:rsidR="004B6EAA" w:rsidRPr="00B87484" w:rsidRDefault="00C6565D" w:rsidP="004B6EAA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0.710583977465309</w:t>
            </w:r>
          </w:p>
        </w:tc>
      </w:tr>
      <w:tr w:rsidR="00BE6446" w14:paraId="09EDA1BC" w14:textId="77777777" w:rsidTr="004B6EAA">
        <w:tc>
          <w:tcPr>
            <w:tcW w:w="672" w:type="dxa"/>
          </w:tcPr>
          <w:p w14:paraId="68656D9E" w14:textId="77777777" w:rsidR="00BE6446" w:rsidRDefault="00BE6446" w:rsidP="00BD22D0">
            <w:r>
              <w:t>Stacking ensemble</w:t>
            </w:r>
          </w:p>
        </w:tc>
        <w:tc>
          <w:tcPr>
            <w:tcW w:w="1239" w:type="dxa"/>
          </w:tcPr>
          <w:p w14:paraId="162B44F5" w14:textId="11E20D9F" w:rsidR="00BE6446" w:rsidRPr="00B87484" w:rsidRDefault="00C6565D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0.9989602791386177</w:t>
            </w:r>
          </w:p>
        </w:tc>
        <w:tc>
          <w:tcPr>
            <w:tcW w:w="1239" w:type="dxa"/>
          </w:tcPr>
          <w:p w14:paraId="15011677" w14:textId="36D8475F" w:rsidR="00BE6446" w:rsidRPr="00B87484" w:rsidRDefault="00BC131A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0.4</w:t>
            </w:r>
          </w:p>
        </w:tc>
        <w:tc>
          <w:tcPr>
            <w:tcW w:w="1240" w:type="dxa"/>
          </w:tcPr>
          <w:p w14:paraId="65C79431" w14:textId="37D63417" w:rsidR="00BE6446" w:rsidRPr="00B87484" w:rsidRDefault="00BC131A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0.9999117480937588</w:t>
            </w:r>
          </w:p>
        </w:tc>
        <w:tc>
          <w:tcPr>
            <w:tcW w:w="1240" w:type="dxa"/>
          </w:tcPr>
          <w:p w14:paraId="348D0826" w14:textId="65B13899" w:rsidR="00BE6446" w:rsidRPr="00B87484" w:rsidRDefault="00BC131A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0.8780487804878049</w:t>
            </w:r>
          </w:p>
        </w:tc>
        <w:tc>
          <w:tcPr>
            <w:tcW w:w="1240" w:type="dxa"/>
          </w:tcPr>
          <w:p w14:paraId="217E664F" w14:textId="208781AA" w:rsidR="00BE6446" w:rsidRPr="00B87484" w:rsidRDefault="00BC131A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0.549618320610687</w:t>
            </w:r>
          </w:p>
        </w:tc>
        <w:tc>
          <w:tcPr>
            <w:tcW w:w="1240" w:type="dxa"/>
          </w:tcPr>
          <w:p w14:paraId="0927A9A3" w14:textId="0CACC8EA" w:rsidR="00BE6446" w:rsidRPr="00B87484" w:rsidRDefault="00BC131A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0.9564125796228309</w:t>
            </w:r>
          </w:p>
        </w:tc>
        <w:tc>
          <w:tcPr>
            <w:tcW w:w="1240" w:type="dxa"/>
          </w:tcPr>
          <w:p w14:paraId="51A389E3" w14:textId="5E1BF481" w:rsidR="00BE6446" w:rsidRPr="00B87484" w:rsidRDefault="00BC131A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0.6960891212287458</w:t>
            </w:r>
          </w:p>
        </w:tc>
      </w:tr>
    </w:tbl>
    <w:p w14:paraId="7C625BB8" w14:textId="77777777" w:rsidR="00BE6446" w:rsidRDefault="00BE6446" w:rsidP="00BE6446"/>
    <w:p w14:paraId="7E96DE99" w14:textId="77777777" w:rsidR="002B16AA" w:rsidRDefault="002B16AA" w:rsidP="00BE6446"/>
    <w:p w14:paraId="0BFA222C" w14:textId="33692FD3" w:rsidR="002B16AA" w:rsidRDefault="002B16AA" w:rsidP="004C2CF2">
      <w:pPr>
        <w:pStyle w:val="Heading1"/>
      </w:pPr>
      <w:r>
        <w:t xml:space="preserve">Violin </w:t>
      </w:r>
      <w:r w:rsidR="009C0DA0">
        <w:t>plot</w:t>
      </w:r>
      <w:r>
        <w:t>:</w:t>
      </w:r>
    </w:p>
    <w:p w14:paraId="581E0C89" w14:textId="4CE96EC7" w:rsidR="007F6F04" w:rsidRDefault="007F6F04" w:rsidP="00BE6446">
      <w:r w:rsidRPr="007F6F04">
        <w:lastRenderedPageBreak/>
        <w:drawing>
          <wp:inline distT="0" distB="0" distL="0" distR="0" wp14:anchorId="324BB5FD" wp14:editId="000E4B52">
            <wp:extent cx="5943600" cy="3376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A55E" w14:textId="77777777" w:rsidR="00546498" w:rsidRDefault="00546498"/>
    <w:sectPr w:rsidR="00546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8A2"/>
    <w:multiLevelType w:val="hybridMultilevel"/>
    <w:tmpl w:val="64C2E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84D31"/>
    <w:multiLevelType w:val="hybridMultilevel"/>
    <w:tmpl w:val="00843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F4C03"/>
    <w:multiLevelType w:val="hybridMultilevel"/>
    <w:tmpl w:val="A084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ED"/>
    <w:rsid w:val="000003ED"/>
    <w:rsid w:val="00032A06"/>
    <w:rsid w:val="0004703C"/>
    <w:rsid w:val="000B65F3"/>
    <w:rsid w:val="000B68FD"/>
    <w:rsid w:val="000E3E40"/>
    <w:rsid w:val="000F264C"/>
    <w:rsid w:val="000F5ACC"/>
    <w:rsid w:val="00120AD4"/>
    <w:rsid w:val="00190798"/>
    <w:rsid w:val="001C415B"/>
    <w:rsid w:val="00295165"/>
    <w:rsid w:val="002B16AA"/>
    <w:rsid w:val="002F392A"/>
    <w:rsid w:val="00380A29"/>
    <w:rsid w:val="003F309A"/>
    <w:rsid w:val="004A32F5"/>
    <w:rsid w:val="004B6EAA"/>
    <w:rsid w:val="004C2CF2"/>
    <w:rsid w:val="004F466C"/>
    <w:rsid w:val="00522BE3"/>
    <w:rsid w:val="00546498"/>
    <w:rsid w:val="00592F30"/>
    <w:rsid w:val="0059600D"/>
    <w:rsid w:val="005A00B9"/>
    <w:rsid w:val="005A07B9"/>
    <w:rsid w:val="005D7D4A"/>
    <w:rsid w:val="00616420"/>
    <w:rsid w:val="006D4187"/>
    <w:rsid w:val="00720003"/>
    <w:rsid w:val="007A290E"/>
    <w:rsid w:val="007D5949"/>
    <w:rsid w:val="007F5DD5"/>
    <w:rsid w:val="007F6F04"/>
    <w:rsid w:val="008134CD"/>
    <w:rsid w:val="0081742F"/>
    <w:rsid w:val="00831D11"/>
    <w:rsid w:val="00885279"/>
    <w:rsid w:val="00885F21"/>
    <w:rsid w:val="00897C89"/>
    <w:rsid w:val="008B5725"/>
    <w:rsid w:val="0091626A"/>
    <w:rsid w:val="0096049E"/>
    <w:rsid w:val="00966378"/>
    <w:rsid w:val="009C0DA0"/>
    <w:rsid w:val="009E0DA0"/>
    <w:rsid w:val="00A537CB"/>
    <w:rsid w:val="00A86B15"/>
    <w:rsid w:val="00AA422D"/>
    <w:rsid w:val="00AE2949"/>
    <w:rsid w:val="00AE6E56"/>
    <w:rsid w:val="00B0074A"/>
    <w:rsid w:val="00B31D10"/>
    <w:rsid w:val="00B87484"/>
    <w:rsid w:val="00BC131A"/>
    <w:rsid w:val="00BE6446"/>
    <w:rsid w:val="00BF060B"/>
    <w:rsid w:val="00C15D2C"/>
    <w:rsid w:val="00C250AC"/>
    <w:rsid w:val="00C6565D"/>
    <w:rsid w:val="00CE4BCA"/>
    <w:rsid w:val="00CF6647"/>
    <w:rsid w:val="00D11DF1"/>
    <w:rsid w:val="00D501ED"/>
    <w:rsid w:val="00EA6E91"/>
    <w:rsid w:val="00ED3E67"/>
    <w:rsid w:val="00F67998"/>
    <w:rsid w:val="00F853DD"/>
    <w:rsid w:val="00F87707"/>
    <w:rsid w:val="00FF4995"/>
    <w:rsid w:val="00FF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1B9A"/>
  <w15:chartTrackingRefBased/>
  <w15:docId w15:val="{E15AA147-C807-480E-B07E-F46A8976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65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5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5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1905033@cse.buet.ac.bd</dc:creator>
  <cp:keywords/>
  <dc:description/>
  <cp:lastModifiedBy>1905033 - Sumaiya Saeha</cp:lastModifiedBy>
  <cp:revision>70</cp:revision>
  <dcterms:created xsi:type="dcterms:W3CDTF">2024-09-16T06:21:00Z</dcterms:created>
  <dcterms:modified xsi:type="dcterms:W3CDTF">2024-09-18T16:38:00Z</dcterms:modified>
</cp:coreProperties>
</file>