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B13" w:rsidRPr="001F4230" w:rsidRDefault="008C5B13" w:rsidP="001D7D14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  <w:r w:rsidRPr="001F4230">
        <w:rPr>
          <w:rFonts w:ascii="Tahoma" w:hAnsi="Tahoma" w:cs="Tahoma"/>
          <w:b/>
          <w:sz w:val="16"/>
          <w:szCs w:val="16"/>
        </w:rPr>
        <w:t>Features:</w:t>
      </w:r>
    </w:p>
    <w:p w:rsidR="008C5B13" w:rsidRPr="001F4230" w:rsidRDefault="008C5B13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System Subscription</w:t>
      </w:r>
    </w:p>
    <w:p w:rsidR="008C5B13" w:rsidRPr="001F4230" w:rsidRDefault="008C5B13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ab/>
        <w:t>Might use the core database or new database installation but accounting system need to be set properly if system handles share</w:t>
      </w:r>
    </w:p>
    <w:p w:rsidR="008C5B13" w:rsidRPr="001F4230" w:rsidRDefault="008C5B13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8B33E4" w:rsidRPr="001F4230" w:rsidRDefault="008B33E4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8B33E4" w:rsidRPr="001F4230" w:rsidRDefault="008B33E4" w:rsidP="001D7D14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  <w:r w:rsidRPr="001F4230">
        <w:rPr>
          <w:rFonts w:ascii="Tahoma" w:hAnsi="Tahoma" w:cs="Tahoma"/>
          <w:b/>
          <w:sz w:val="16"/>
          <w:szCs w:val="16"/>
        </w:rPr>
        <w:t>Story of Interna accounting system</w:t>
      </w:r>
    </w:p>
    <w:p w:rsidR="00533CC4" w:rsidRPr="001F4230" w:rsidRDefault="00533CC4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8B33E4" w:rsidRPr="001F4230" w:rsidRDefault="008B33E4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Subscribed</w:t>
      </w:r>
      <w:bookmarkStart w:id="0" w:name="_GoBack"/>
      <w:bookmarkEnd w:id="0"/>
      <w:r w:rsidRPr="001F4230">
        <w:rPr>
          <w:rFonts w:ascii="Tahoma" w:hAnsi="Tahoma" w:cs="Tahoma"/>
          <w:sz w:val="16"/>
          <w:szCs w:val="16"/>
        </w:rPr>
        <w:t xml:space="preserve"> Service to provide in house accounting system to invoice products and and handle payment and cancellation</w:t>
      </w:r>
    </w:p>
    <w:p w:rsidR="008B33E4" w:rsidRPr="001F4230" w:rsidRDefault="008B33E4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8B33E4" w:rsidRPr="001F4230" w:rsidRDefault="008B33E4" w:rsidP="001D7D14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  <w:r w:rsidRPr="001F4230">
        <w:rPr>
          <w:rFonts w:ascii="Tahoma" w:hAnsi="Tahoma" w:cs="Tahoma"/>
          <w:b/>
          <w:sz w:val="16"/>
          <w:szCs w:val="16"/>
        </w:rPr>
        <w:t>Story of Customer Portal and mobile service</w:t>
      </w:r>
    </w:p>
    <w:p w:rsidR="00533CC4" w:rsidRPr="001F4230" w:rsidRDefault="00533CC4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8B33E4" w:rsidRPr="001F4230" w:rsidRDefault="008B33E4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Side portal for selling products and payments and orders [late payments]</w:t>
      </w:r>
    </w:p>
    <w:p w:rsidR="008B33E4" w:rsidRPr="001F4230" w:rsidRDefault="008B33E4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 xml:space="preserve">Able to login and </w:t>
      </w:r>
    </w:p>
    <w:p w:rsidR="008B33E4" w:rsidRPr="001F4230" w:rsidRDefault="008B33E4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8B33E4" w:rsidRPr="001F4230" w:rsidRDefault="008B33E4" w:rsidP="001D7D14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  <w:r w:rsidRPr="001F4230">
        <w:rPr>
          <w:rFonts w:ascii="Tahoma" w:hAnsi="Tahoma" w:cs="Tahoma"/>
          <w:b/>
          <w:sz w:val="16"/>
          <w:szCs w:val="16"/>
        </w:rPr>
        <w:t>subModules:</w:t>
      </w:r>
    </w:p>
    <w:p w:rsidR="00533CC4" w:rsidRPr="001F4230" w:rsidRDefault="00533CC4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8B33E4" w:rsidRPr="001F4230" w:rsidRDefault="008B33E4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ordering [by external portal or internal system]</w:t>
      </w:r>
    </w:p>
    <w:p w:rsidR="008B33E4" w:rsidRPr="001F4230" w:rsidRDefault="008B33E4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product handling [internal]</w:t>
      </w:r>
    </w:p>
    <w:p w:rsidR="008B33E4" w:rsidRPr="001F4230" w:rsidRDefault="008B33E4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 xml:space="preserve">Payment and </w:t>
      </w:r>
    </w:p>
    <w:p w:rsidR="008B33E4" w:rsidRPr="001F4230" w:rsidRDefault="008B33E4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Entity Management</w:t>
      </w:r>
    </w:p>
    <w:p w:rsidR="008B33E4" w:rsidRPr="001F4230" w:rsidRDefault="008B33E4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Invoice management [Internal System]</w:t>
      </w:r>
    </w:p>
    <w:p w:rsidR="001F4230" w:rsidRPr="001F4230" w:rsidRDefault="001F4230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---unread</w:t>
      </w:r>
    </w:p>
    <w:p w:rsidR="001F4230" w:rsidRPr="001F4230" w:rsidRDefault="001F4230" w:rsidP="001F4230">
      <w:pPr>
        <w:spacing w:after="0"/>
        <w:rPr>
          <w:rFonts w:ascii="Tahoma" w:hAnsi="Tahoma" w:cs="Tahoma"/>
          <w:b/>
          <w:sz w:val="16"/>
          <w:szCs w:val="16"/>
        </w:rPr>
      </w:pPr>
      <w:r w:rsidRPr="001F4230">
        <w:rPr>
          <w:rFonts w:ascii="Tahoma" w:hAnsi="Tahoma" w:cs="Tahoma"/>
          <w:b/>
          <w:sz w:val="16"/>
          <w:szCs w:val="16"/>
        </w:rPr>
        <w:t>accounting: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1-in entity *-&gt;card relationship entityType Must be person/organization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2-bank defines fee for each card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3-account balance needs to be updated by database trigger each time new record inserted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4-invoice payee/payer entity need to be of entityType{person/org}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5-in entity/Card relation   entity must be of entityType {person/org}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b/>
          <w:sz w:val="16"/>
          <w:szCs w:val="16"/>
        </w:rPr>
      </w:pPr>
      <w:r w:rsidRPr="001F4230">
        <w:rPr>
          <w:rFonts w:ascii="Tahoma" w:hAnsi="Tahoma" w:cs="Tahoma"/>
          <w:b/>
          <w:sz w:val="16"/>
          <w:szCs w:val="16"/>
        </w:rPr>
        <w:t>Invoice and Services &gt;&gt;&gt;&gt;&gt;&gt;&gt;&gt;&gt;&gt;&gt;&gt;&gt;&gt;&gt;&gt;&gt;&gt;&gt;&gt;&gt;&gt;&gt;&gt;&gt;&gt;&gt;&gt;&gt;&gt;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1-all the services attached to invboice need to be in the same currency as invoice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2-all services added to the invoice need to the follow invoice_payeeID =service_giverID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b/>
          <w:i/>
          <w:sz w:val="16"/>
          <w:szCs w:val="16"/>
        </w:rPr>
      </w:pPr>
      <w:r w:rsidRPr="001F4230">
        <w:rPr>
          <w:rFonts w:ascii="Tahoma" w:hAnsi="Tahoma" w:cs="Tahoma"/>
          <w:b/>
          <w:i/>
          <w:sz w:val="16"/>
          <w:szCs w:val="16"/>
        </w:rPr>
        <w:t>create Services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entities including in service need to be of entityType{}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b/>
          <w:i/>
          <w:sz w:val="16"/>
          <w:szCs w:val="16"/>
        </w:rPr>
      </w:pPr>
      <w:r w:rsidRPr="001F4230">
        <w:rPr>
          <w:rFonts w:ascii="Tahoma" w:hAnsi="Tahoma" w:cs="Tahoma"/>
          <w:b/>
          <w:i/>
          <w:sz w:val="16"/>
          <w:szCs w:val="16"/>
        </w:rPr>
        <w:t>create invoice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invoiceAction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invoiceActionTransaction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b/>
          <w:i/>
          <w:sz w:val="16"/>
          <w:szCs w:val="16"/>
        </w:rPr>
      </w:pPr>
      <w:r w:rsidRPr="001F4230">
        <w:rPr>
          <w:rFonts w:ascii="Tahoma" w:hAnsi="Tahoma" w:cs="Tahoma"/>
          <w:b/>
          <w:i/>
          <w:sz w:val="16"/>
          <w:szCs w:val="16"/>
        </w:rPr>
        <w:t>create service[s] and assign to invoice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b/>
          <w:i/>
          <w:sz w:val="16"/>
          <w:szCs w:val="16"/>
        </w:rPr>
      </w:pPr>
      <w:r w:rsidRPr="001F4230">
        <w:rPr>
          <w:rFonts w:ascii="Tahoma" w:hAnsi="Tahoma" w:cs="Tahoma"/>
          <w:b/>
          <w:i/>
          <w:sz w:val="16"/>
          <w:szCs w:val="16"/>
        </w:rPr>
        <w:t>payInvoice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invoicePayment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invoiceAction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invoiceActionTransaction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b/>
          <w:sz w:val="16"/>
          <w:szCs w:val="16"/>
        </w:rPr>
      </w:pPr>
      <w:r w:rsidRPr="001F4230">
        <w:rPr>
          <w:rFonts w:ascii="Tahoma" w:hAnsi="Tahoma" w:cs="Tahoma"/>
          <w:b/>
          <w:sz w:val="16"/>
          <w:szCs w:val="16"/>
        </w:rPr>
        <w:t>CARDS and BANKING  &gt;&gt;&gt;&gt;&gt;&gt;&gt;&gt;&gt;&gt;&gt;&gt;&gt;&gt;&gt;&gt;&gt;&gt;&gt;&gt;&gt;&gt;&gt;&gt;&gt;&gt;&gt;&gt;&gt;</w:t>
      </w:r>
    </w:p>
    <w:p w:rsidR="001F4230" w:rsidRPr="001F4230" w:rsidRDefault="001F4230" w:rsidP="001F4230">
      <w:pPr>
        <w:spacing w:after="0"/>
        <w:rPr>
          <w:rFonts w:ascii="Tahoma" w:hAnsi="Tahoma" w:cs="Tahoma"/>
          <w:b/>
          <w:i/>
          <w:sz w:val="16"/>
          <w:szCs w:val="16"/>
        </w:rPr>
      </w:pPr>
      <w:r w:rsidRPr="001F4230">
        <w:rPr>
          <w:rFonts w:ascii="Tahoma" w:hAnsi="Tahoma" w:cs="Tahoma"/>
          <w:b/>
          <w:i/>
          <w:sz w:val="16"/>
          <w:szCs w:val="16"/>
        </w:rPr>
        <w:t xml:space="preserve">create bank  </w:t>
      </w:r>
    </w:p>
    <w:p w:rsidR="001F4230" w:rsidRPr="001F4230" w:rsidRDefault="001F4230" w:rsidP="001F4230">
      <w:pPr>
        <w:spacing w:after="0"/>
        <w:rPr>
          <w:rFonts w:ascii="Tahoma" w:hAnsi="Tahoma" w:cs="Tahoma"/>
          <w:b/>
          <w:i/>
          <w:sz w:val="16"/>
          <w:szCs w:val="16"/>
        </w:rPr>
      </w:pPr>
      <w:r w:rsidRPr="001F4230">
        <w:rPr>
          <w:rFonts w:ascii="Tahoma" w:hAnsi="Tahoma" w:cs="Tahoma"/>
          <w:b/>
          <w:i/>
          <w:sz w:val="16"/>
          <w:szCs w:val="16"/>
        </w:rPr>
        <w:t>assign card to the bank</w:t>
      </w:r>
    </w:p>
    <w:p w:rsidR="001F4230" w:rsidRPr="001F4230" w:rsidRDefault="001F4230" w:rsidP="001F4230">
      <w:pPr>
        <w:spacing w:after="0"/>
        <w:rPr>
          <w:rFonts w:ascii="Tahoma" w:hAnsi="Tahoma" w:cs="Tahoma"/>
          <w:b/>
          <w:i/>
          <w:sz w:val="16"/>
          <w:szCs w:val="16"/>
        </w:rPr>
      </w:pPr>
      <w:r w:rsidRPr="001F4230">
        <w:rPr>
          <w:rFonts w:ascii="Tahoma" w:hAnsi="Tahoma" w:cs="Tahoma"/>
          <w:b/>
          <w:i/>
          <w:sz w:val="16"/>
          <w:szCs w:val="16"/>
        </w:rPr>
        <w:t>create fee and assign to card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 w:line="240" w:lineRule="auto"/>
        <w:rPr>
          <w:rFonts w:ascii="Tahoma" w:hAnsi="Tahoma" w:cs="Tahoma"/>
          <w:b/>
          <w:color w:val="FF0000"/>
          <w:sz w:val="16"/>
          <w:szCs w:val="16"/>
        </w:rPr>
      </w:pPr>
      <w:r w:rsidRPr="001F4230">
        <w:rPr>
          <w:rFonts w:ascii="Tahoma" w:hAnsi="Tahoma" w:cs="Tahoma"/>
          <w:b/>
          <w:color w:val="FF0000"/>
          <w:sz w:val="16"/>
          <w:szCs w:val="16"/>
        </w:rPr>
        <w:t>Test Scenario &gt;&gt;&gt;&gt;&gt;&gt;&gt;&gt;&gt;&gt;&gt;&gt;&gt;&gt;&gt;&gt;&gt;&gt;&gt;&gt;&gt;&gt;&gt;&gt;&gt;&gt;&gt;&gt;&gt;&gt;&gt;&gt;&gt;&gt;&gt;</w:t>
      </w:r>
    </w:p>
    <w:p w:rsidR="001F4230" w:rsidRPr="001F4230" w:rsidRDefault="001F4230" w:rsidP="001F4230">
      <w:pPr>
        <w:spacing w:after="0"/>
        <w:rPr>
          <w:rFonts w:ascii="Tahoma" w:hAnsi="Tahoma" w:cs="Tahoma"/>
          <w:b/>
          <w:sz w:val="16"/>
          <w:szCs w:val="16"/>
        </w:rPr>
      </w:pPr>
      <w:r w:rsidRPr="001F4230">
        <w:rPr>
          <w:rFonts w:ascii="Tahoma" w:hAnsi="Tahoma" w:cs="Tahoma"/>
          <w:b/>
          <w:sz w:val="16"/>
          <w:szCs w:val="16"/>
        </w:rPr>
        <w:t>(1)Invoice and payments</w:t>
      </w:r>
    </w:p>
    <w:p w:rsidR="001F4230" w:rsidRPr="001F4230" w:rsidRDefault="001F4230" w:rsidP="001F4230">
      <w:pPr>
        <w:spacing w:after="0"/>
        <w:rPr>
          <w:rFonts w:ascii="Tahoma" w:hAnsi="Tahoma" w:cs="Tahoma"/>
          <w:b/>
          <w:sz w:val="16"/>
          <w:szCs w:val="16"/>
        </w:rPr>
      </w:pPr>
      <w:r w:rsidRPr="001F4230">
        <w:rPr>
          <w:rFonts w:ascii="Tahoma" w:hAnsi="Tahoma" w:cs="Tahoma"/>
          <w:b/>
          <w:sz w:val="16"/>
          <w:szCs w:val="16"/>
        </w:rPr>
        <w:t>1-reset database and seeds , 2-setup basic entities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2-create initial lookups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3-create currency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4-create 2 persons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5-attach accounts to persons</w:t>
      </w:r>
    </w:p>
    <w:p w:rsidR="001F4230" w:rsidRPr="001F4230" w:rsidRDefault="001F4230" w:rsidP="001F4230">
      <w:pPr>
        <w:pStyle w:val="HTMLPreformatted"/>
        <w:shd w:val="clear" w:color="auto" w:fill="FFFFFF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6-Create 2 services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lastRenderedPageBreak/>
        <w:t>7-Creeat Invoice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8-assign Services to invoice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9-Finalize Invoice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10-Create Cards and assign to users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11-assign cards to persons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12-to partial payments for invoices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b/>
          <w:sz w:val="16"/>
          <w:szCs w:val="16"/>
        </w:rPr>
      </w:pPr>
      <w:r w:rsidRPr="001F4230">
        <w:rPr>
          <w:rFonts w:ascii="Tahoma" w:hAnsi="Tahoma" w:cs="Tahoma"/>
          <w:b/>
          <w:sz w:val="16"/>
          <w:szCs w:val="16"/>
        </w:rPr>
        <w:t>(2)Payment Cancellation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cancel payments w/o applying fees &gt; everything will be reversed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Note: if fees need to be applied then transactions related to fees will be added.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b/>
          <w:sz w:val="16"/>
          <w:szCs w:val="16"/>
        </w:rPr>
        <w:t xml:space="preserve">Scenario 1 plus cancel payments 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b/>
          <w:sz w:val="16"/>
          <w:szCs w:val="16"/>
        </w:rPr>
      </w:pPr>
      <w:r w:rsidRPr="001F4230">
        <w:rPr>
          <w:rFonts w:ascii="Tahoma" w:hAnsi="Tahoma" w:cs="Tahoma"/>
          <w:b/>
          <w:sz w:val="16"/>
          <w:szCs w:val="16"/>
        </w:rPr>
        <w:t>Scenario[3]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create card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create bank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create card Type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bank assign[Replace/New] fee to card Type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b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b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b/>
          <w:i/>
          <w:sz w:val="16"/>
          <w:szCs w:val="16"/>
        </w:rPr>
      </w:pPr>
      <w:r w:rsidRPr="001F4230">
        <w:rPr>
          <w:rFonts w:ascii="Tahoma" w:hAnsi="Tahoma" w:cs="Tahoma"/>
          <w:b/>
          <w:i/>
          <w:sz w:val="16"/>
          <w:szCs w:val="16"/>
        </w:rPr>
        <w:t>Note: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1-payments can be done for any type of actions like deposit or invoice.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2-track of original payment transactions will be kept in paymentTransaction Table.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3-any status change happened to the payment of any kind, e\will be recorded into separate category like invoice/invoiceAction/invoiceActionTransaction   or deposit/depositAction/depositActionTRansaction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4-payment cancellation happens thru invoice and invoice calls payment Cancellation and saves another log for recorded transactions and action happened.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5-in polymorphism if a method is defined virtual-override, even if method is called in base class, will bubble up to inherited class. which is fine but tricky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 xml:space="preserve"> 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1-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ab/>
        <w:t>service issuer = invoice issuer = payee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ab/>
        <w:t>service receiver = invoice receiver = payer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2-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ab/>
        <w:t>after any operation , total balance of account table remains ZERO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3-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ab/>
        <w:t xml:space="preserve">payment-action &amp; payment-Action-Transaction tables can also be effected by invoice or </w:t>
      </w:r>
      <w:r w:rsidRPr="001F4230">
        <w:rPr>
          <w:rFonts w:ascii="Tahoma" w:hAnsi="Tahoma" w:cs="Tahoma"/>
          <w:sz w:val="16"/>
          <w:szCs w:val="16"/>
        </w:rPr>
        <w:tab/>
        <w:t>deposit operations.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i/>
          <w:sz w:val="16"/>
          <w:szCs w:val="16"/>
        </w:rPr>
        <w:t>Restrictions</w:t>
      </w:r>
      <w:r w:rsidRPr="001F4230">
        <w:rPr>
          <w:rFonts w:ascii="Tahoma" w:hAnsi="Tahoma" w:cs="Tahoma"/>
          <w:sz w:val="16"/>
          <w:szCs w:val="16"/>
        </w:rPr>
        <w:t>: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1-payer can pay more than what exists in wallet money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2-there is no fee for internal payment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 xml:space="preserve">3-only fee for [bank/db-card] and [bank/cc-Card-Type] and 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4-if [bank/cc-Card-Type] is defined then overrides [bank/card-Type]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  <w:r w:rsidRPr="001F4230">
        <w:rPr>
          <w:rFonts w:ascii="Tahoma" w:hAnsi="Tahoma" w:cs="Tahoma"/>
          <w:sz w:val="16"/>
          <w:szCs w:val="16"/>
        </w:rPr>
        <w:t>5-fee and cc-Fee need to be unique per bank-card-Type for now</w:t>
      </w: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F4230">
      <w:pPr>
        <w:spacing w:after="0"/>
        <w:rPr>
          <w:rFonts w:ascii="Tahoma" w:hAnsi="Tahoma" w:cs="Tahoma"/>
          <w:sz w:val="16"/>
          <w:szCs w:val="16"/>
        </w:rPr>
      </w:pPr>
    </w:p>
    <w:p w:rsidR="001F4230" w:rsidRPr="001F4230" w:rsidRDefault="001F4230" w:rsidP="001D7D14">
      <w:pPr>
        <w:spacing w:after="0" w:line="240" w:lineRule="auto"/>
        <w:rPr>
          <w:rFonts w:ascii="Tahoma" w:hAnsi="Tahoma" w:cs="Tahoma"/>
          <w:sz w:val="16"/>
          <w:szCs w:val="16"/>
        </w:rPr>
      </w:pPr>
    </w:p>
    <w:sectPr w:rsidR="001F4230" w:rsidRPr="001F4230" w:rsidSect="0026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5B13"/>
    <w:rsid w:val="001D7D14"/>
    <w:rsid w:val="001F4230"/>
    <w:rsid w:val="00261BAD"/>
    <w:rsid w:val="00533CC4"/>
    <w:rsid w:val="008B33E4"/>
    <w:rsid w:val="008C5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30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goreshi</dc:creator>
  <cp:keywords/>
  <dc:description/>
  <cp:lastModifiedBy>Ryan goreshi</cp:lastModifiedBy>
  <cp:revision>5</cp:revision>
  <dcterms:created xsi:type="dcterms:W3CDTF">2013-03-22T02:18:00Z</dcterms:created>
  <dcterms:modified xsi:type="dcterms:W3CDTF">2013-03-30T17:35:00Z</dcterms:modified>
</cp:coreProperties>
</file>