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13" w:rsidRDefault="008C5B13">
      <w:bookmarkStart w:id="0" w:name="_GoBack"/>
      <w:bookmarkEnd w:id="0"/>
      <w:r>
        <w:t>Features:</w:t>
      </w:r>
    </w:p>
    <w:p w:rsidR="008C5B13" w:rsidRDefault="008C5B13">
      <w:r>
        <w:t>System Subscription</w:t>
      </w:r>
    </w:p>
    <w:p w:rsidR="008C5B13" w:rsidRDefault="008C5B13">
      <w:r>
        <w:tab/>
        <w:t>Might use the core database or new database installation but accounting system need to be set properly if system handles share</w:t>
      </w:r>
    </w:p>
    <w:p w:rsidR="008C5B13" w:rsidRDefault="008C5B13"/>
    <w:sectPr w:rsidR="008C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13"/>
    <w:rsid w:val="008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540C3-CD84-4075-B3D6-B5B4DADB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1</cp:revision>
  <dcterms:created xsi:type="dcterms:W3CDTF">2013-03-22T02:18:00Z</dcterms:created>
  <dcterms:modified xsi:type="dcterms:W3CDTF">2013-03-22T02:21:00Z</dcterms:modified>
</cp:coreProperties>
</file>