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27EA0" w14:textId="57961471" w:rsidR="0095114D" w:rsidRPr="005967BD" w:rsidRDefault="00D32E5A">
      <w:pPr>
        <w:rPr>
          <w:b/>
        </w:rPr>
      </w:pPr>
      <w:r w:rsidRPr="005967BD">
        <w:rPr>
          <w:b/>
        </w:rPr>
        <w:t>Tutorial 1 (Finding interact partner</w:t>
      </w:r>
      <w:r w:rsidR="00E93724" w:rsidRPr="005967BD">
        <w:rPr>
          <w:b/>
        </w:rPr>
        <w:t>s (ACR11)</w:t>
      </w:r>
      <w:r w:rsidRPr="005967BD">
        <w:rPr>
          <w:b/>
        </w:rPr>
        <w:t xml:space="preserve"> with Fd-GOGAT(Glu1))</w:t>
      </w:r>
    </w:p>
    <w:p w14:paraId="53EE5BF0" w14:textId="77777777" w:rsidR="00203C33" w:rsidRDefault="00D32E5A">
      <w:r>
        <w:rPr>
          <w:rFonts w:hint="eastAsia"/>
        </w:rPr>
        <w:t xml:space="preserve">  To show a migration profile </w:t>
      </w:r>
      <w:r>
        <w:t xml:space="preserve">of Glu1, </w:t>
      </w:r>
      <w:r w:rsidR="00CE7480">
        <w:t>you</w:t>
      </w:r>
      <w:r>
        <w:t xml:space="preserve"> can search it </w:t>
      </w:r>
      <w:r w:rsidR="00CE7480">
        <w:t xml:space="preserve">by GeneID (At5g04140), Symbol (Glu1), and Description (Glutamine synthase). </w:t>
      </w:r>
    </w:p>
    <w:p w14:paraId="7B343E89" w14:textId="42A2F770" w:rsidR="00203C33" w:rsidRDefault="00203C33" w:rsidP="005967BD">
      <w:pPr>
        <w:jc w:val="center"/>
      </w:pPr>
      <w:r w:rsidRPr="00203C33">
        <w:rPr>
          <w:noProof/>
        </w:rPr>
        <w:drawing>
          <wp:inline distT="0" distB="0" distL="0" distR="0" wp14:anchorId="522FA3EE" wp14:editId="72D289E8">
            <wp:extent cx="4556125" cy="1869611"/>
            <wp:effectExtent l="0" t="0" r="0" b="0"/>
            <wp:docPr id="1" name="図 1" descr="C:\Users\great\OneDrive\Labo (private)\PCoM-DB改訂資料\Figure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at\OneDrive\Labo (private)\PCoM-DB改訂資料\FigureE1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" t="2611" r="3338" b="24935"/>
                    <a:stretch/>
                  </pic:blipFill>
                  <pic:spPr bwMode="auto">
                    <a:xfrm>
                      <a:off x="0" y="0"/>
                      <a:ext cx="4582539" cy="188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1F5CA" w14:textId="110155E8" w:rsidR="005967BD" w:rsidRDefault="004265CB" w:rsidP="005967BD">
      <w:pPr>
        <w:ind w:firstLineChars="100" w:firstLine="210"/>
      </w:pPr>
      <w:r>
        <w:t xml:space="preserve">The resulting page shows </w:t>
      </w:r>
      <w:r w:rsidR="006D66C2">
        <w:rPr>
          <w:rFonts w:hint="eastAsia"/>
        </w:rPr>
        <w:t>heat map</w:t>
      </w:r>
      <w:r w:rsidR="006D66C2">
        <w:t>s</w:t>
      </w:r>
      <w:r w:rsidR="006D66C2">
        <w:rPr>
          <w:rFonts w:hint="eastAsia"/>
        </w:rPr>
        <w:t xml:space="preserve"> of</w:t>
      </w:r>
      <w:r>
        <w:t xml:space="preserve"> </w:t>
      </w:r>
      <w:r w:rsidR="00C970BA">
        <w:t>Glu1</w:t>
      </w:r>
      <w:r>
        <w:t xml:space="preserve"> migration profiles across Arabidopsis samples.</w:t>
      </w:r>
      <w:r w:rsidR="002D4232">
        <w:t xml:space="preserve"> Each column represents a gel slice of </w:t>
      </w:r>
      <w:r w:rsidR="00CD7AD3">
        <w:t xml:space="preserve">a </w:t>
      </w:r>
      <w:r w:rsidR="002D4232">
        <w:t>BN-</w:t>
      </w:r>
      <w:r w:rsidR="00912FC3">
        <w:t>PAGE</w:t>
      </w:r>
      <w:r w:rsidR="00AD170F">
        <w:t xml:space="preserve"> </w:t>
      </w:r>
      <w:r w:rsidR="00CD7AD3">
        <w:t>gel</w:t>
      </w:r>
      <w:r w:rsidR="00277D31">
        <w:t xml:space="preserve"> </w:t>
      </w:r>
      <w:r w:rsidR="00AD170F">
        <w:t>and gel slices</w:t>
      </w:r>
      <w:r w:rsidR="002E03A8">
        <w:t xml:space="preserve"> </w:t>
      </w:r>
      <w:r w:rsidR="00AD170F">
        <w:t xml:space="preserve">are </w:t>
      </w:r>
      <w:r w:rsidR="00715EB0">
        <w:t xml:space="preserve">ordered </w:t>
      </w:r>
      <w:r w:rsidR="00B7753A">
        <w:t xml:space="preserve">left (a top of gel) to right (a bottom of gel). </w:t>
      </w:r>
      <w:r w:rsidR="00593241">
        <w:t xml:space="preserve">In case </w:t>
      </w:r>
      <w:r w:rsidR="008A3862">
        <w:t xml:space="preserve">a </w:t>
      </w:r>
      <w:r w:rsidR="00593241">
        <w:t xml:space="preserve">column is red-colored, </w:t>
      </w:r>
      <w:r w:rsidR="008A3862">
        <w:t xml:space="preserve">a searching protein </w:t>
      </w:r>
      <w:r w:rsidR="00B11A60">
        <w:t>was</w:t>
      </w:r>
      <w:r w:rsidR="008A3862">
        <w:t xml:space="preserve"> identified</w:t>
      </w:r>
      <w:r w:rsidR="00A57942">
        <w:t xml:space="preserve"> by LC-MS/MS</w:t>
      </w:r>
      <w:r w:rsidR="00073CB6">
        <w:t xml:space="preserve"> extracted from the</w:t>
      </w:r>
      <w:r w:rsidR="008A3862">
        <w:t xml:space="preserve"> corresponding gel slice</w:t>
      </w:r>
      <w:r w:rsidR="007645C3">
        <w:t xml:space="preserve"> </w:t>
      </w:r>
      <w:r w:rsidR="00AE235B">
        <w:t>of the BN-PAGE</w:t>
      </w:r>
      <w:r w:rsidR="00B97766">
        <w:t xml:space="preserve"> gel</w:t>
      </w:r>
      <w:r w:rsidR="008A3862">
        <w:t>.</w:t>
      </w:r>
      <w:r w:rsidR="00B11A60">
        <w:t xml:space="preserve"> </w:t>
      </w:r>
      <w:r w:rsidR="0007345C">
        <w:t>The depth of the red-color reflects the relative abundance of the protein accumulation level</w:t>
      </w:r>
      <w:r w:rsidR="00696C58">
        <w:t>, which was estimated by</w:t>
      </w:r>
      <w:r w:rsidR="0088431F">
        <w:t xml:space="preserve"> </w:t>
      </w:r>
      <w:r w:rsidR="0039532A">
        <w:t>a label-free semi-quantitative method,</w:t>
      </w:r>
      <w:r w:rsidR="00696C58">
        <w:t xml:space="preserve"> emPAI</w:t>
      </w:r>
      <w:r w:rsidR="00E56819">
        <w:t xml:space="preserve"> (</w:t>
      </w:r>
      <w:r w:rsidR="00E56819" w:rsidRPr="00E56819">
        <w:t>Exponentially Modified Protein Abundance Index</w:t>
      </w:r>
      <w:r w:rsidR="00E56819">
        <w:t>)</w:t>
      </w:r>
      <w:r w:rsidR="0007345C">
        <w:t>.</w:t>
      </w:r>
    </w:p>
    <w:p w14:paraId="7B495130" w14:textId="77777777" w:rsidR="005967BD" w:rsidRDefault="005967BD" w:rsidP="005967BD">
      <w:pPr>
        <w:ind w:firstLineChars="100" w:firstLine="210"/>
      </w:pPr>
    </w:p>
    <w:p w14:paraId="69BCF598" w14:textId="494F17FF" w:rsidR="00DC00F9" w:rsidRDefault="005967BD" w:rsidP="00DC00F9">
      <w:pPr>
        <w:ind w:firstLineChars="100" w:firstLine="21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1A165F6" wp14:editId="20E4C119">
            <wp:extent cx="3620139" cy="36576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6037" cy="36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3E68" w14:textId="2DEFA46F" w:rsidR="00DC00F9" w:rsidRDefault="00DC00F9">
      <w:r>
        <w:lastRenderedPageBreak/>
        <w:t xml:space="preserve">  </w:t>
      </w:r>
      <w:r>
        <w:rPr>
          <w:rFonts w:hint="eastAsia"/>
        </w:rPr>
        <w:t xml:space="preserve">If </w:t>
      </w:r>
      <w:r>
        <w:t>your protein of interest is Arabidopsis protein and has homologous proteins in “non-Arabidopsis organisms”, the migration profiles of the homologous proteins in non-Arabidopsis organisms will also be appeared.</w:t>
      </w:r>
    </w:p>
    <w:p w14:paraId="5D83F5C9" w14:textId="77777777" w:rsidR="00DC00F9" w:rsidRDefault="00DC00F9">
      <w:bookmarkStart w:id="0" w:name="_GoBack"/>
      <w:bookmarkEnd w:id="0"/>
    </w:p>
    <w:p w14:paraId="07FEE853" w14:textId="353B2012" w:rsidR="00DC00F9" w:rsidRDefault="00DC00F9" w:rsidP="00DC00F9">
      <w:pPr>
        <w:jc w:val="center"/>
      </w:pPr>
      <w:r w:rsidRPr="00DC00F9">
        <w:drawing>
          <wp:inline distT="0" distB="0" distL="0" distR="0" wp14:anchorId="384A35AC" wp14:editId="1FEB4351">
            <wp:extent cx="3969288" cy="61341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784" cy="615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11BF" w14:textId="77777777" w:rsidR="00DC00F9" w:rsidRDefault="00DC00F9"/>
    <w:p w14:paraId="386F435A" w14:textId="3AF6E4B1" w:rsidR="005967BD" w:rsidRDefault="005E2F89">
      <w:r>
        <w:t xml:space="preserve">  </w:t>
      </w:r>
      <w:r w:rsidR="006F0706">
        <w:t>Then</w:t>
      </w:r>
      <w:r w:rsidR="00BF7292">
        <w:t xml:space="preserve">, you can select the sample. After you click the sample name (chloroplast), </w:t>
      </w:r>
      <w:r w:rsidR="007A6E35">
        <w:t>the Glu1</w:t>
      </w:r>
      <w:r w:rsidR="00C3096B">
        <w:t xml:space="preserve"> migration profile will be appeared</w:t>
      </w:r>
      <w:r w:rsidR="007A6E35">
        <w:t xml:space="preserve">. </w:t>
      </w:r>
      <w:r w:rsidR="008B5073">
        <w:t xml:space="preserve">A </w:t>
      </w:r>
      <w:r w:rsidR="006B2488">
        <w:t>closed circle represents the</w:t>
      </w:r>
      <w:r w:rsidR="008B5073">
        <w:t xml:space="preserve"> emPAI value of </w:t>
      </w:r>
      <w:r w:rsidR="00035BA3">
        <w:t>your</w:t>
      </w:r>
      <w:r w:rsidR="008B5073">
        <w:t xml:space="preserve"> </w:t>
      </w:r>
      <w:r w:rsidR="00896819">
        <w:t xml:space="preserve">searching </w:t>
      </w:r>
      <w:r w:rsidR="008B5073">
        <w:t xml:space="preserve">protein </w:t>
      </w:r>
      <w:r w:rsidR="00AB23E8">
        <w:t>in</w:t>
      </w:r>
      <w:r w:rsidR="008B5073">
        <w:t xml:space="preserve"> </w:t>
      </w:r>
      <w:r w:rsidR="007D470D">
        <w:t>each</w:t>
      </w:r>
      <w:r w:rsidR="00CC7452">
        <w:t xml:space="preserve"> corresponding gel slice</w:t>
      </w:r>
      <w:r w:rsidR="008B5073">
        <w:t xml:space="preserve">. </w:t>
      </w:r>
      <w:r w:rsidR="00592BF9">
        <w:t>Y</w:t>
      </w:r>
      <w:r w:rsidR="00592BF9" w:rsidRPr="00592BF9">
        <w:t xml:space="preserve">ou can move the mouse cursor over any </w:t>
      </w:r>
      <w:r w:rsidR="004B2157">
        <w:t xml:space="preserve">data </w:t>
      </w:r>
      <w:r w:rsidR="00592BF9">
        <w:t xml:space="preserve">point and can </w:t>
      </w:r>
      <w:r w:rsidR="00A10162">
        <w:t>see</w:t>
      </w:r>
      <w:r w:rsidR="00592BF9">
        <w:t xml:space="preserve"> the emPAI value (2.41 for Glu1</w:t>
      </w:r>
      <w:r w:rsidR="00AA4A07">
        <w:t xml:space="preserve"> in gel slice 19</w:t>
      </w:r>
      <w:r w:rsidR="00592BF9">
        <w:t>)</w:t>
      </w:r>
      <w:r w:rsidR="001F067D">
        <w:t xml:space="preserve"> in the </w:t>
      </w:r>
      <w:r w:rsidR="001F067D">
        <w:lastRenderedPageBreak/>
        <w:t>corresponding gel slice</w:t>
      </w:r>
      <w:r w:rsidR="00592BF9">
        <w:t xml:space="preserve">. </w:t>
      </w:r>
    </w:p>
    <w:p w14:paraId="5D525718" w14:textId="77777777" w:rsidR="005967BD" w:rsidRDefault="005967BD"/>
    <w:p w14:paraId="4B058F2A" w14:textId="50C85BAE" w:rsidR="005967BD" w:rsidRDefault="005967BD" w:rsidP="005967BD">
      <w:pPr>
        <w:jc w:val="center"/>
      </w:pPr>
      <w:r>
        <w:rPr>
          <w:noProof/>
        </w:rPr>
        <w:drawing>
          <wp:inline distT="0" distB="0" distL="0" distR="0" wp14:anchorId="01AF321E" wp14:editId="4CEEC164">
            <wp:extent cx="3590290" cy="3960971"/>
            <wp:effectExtent l="0" t="0" r="0" b="190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069" cy="397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FC0D" w14:textId="77777777" w:rsidR="005967BD" w:rsidRDefault="005967BD" w:rsidP="005967BD">
      <w:pPr>
        <w:jc w:val="center"/>
      </w:pPr>
    </w:p>
    <w:p w14:paraId="4D10C0E5" w14:textId="77777777" w:rsidR="00835D86" w:rsidRDefault="00006638" w:rsidP="005967BD">
      <w:pPr>
        <w:ind w:firstLineChars="100" w:firstLine="210"/>
      </w:pPr>
      <w:r>
        <w:t>Also, y</w:t>
      </w:r>
      <w:r w:rsidR="004B2157">
        <w:t xml:space="preserve">ou can click any data point and </w:t>
      </w:r>
      <w:r w:rsidR="00A10162">
        <w:t>see</w:t>
      </w:r>
      <w:r w:rsidR="004B2157">
        <w:t xml:space="preserve"> the list of the proteins which were identified by LC-MS/MS</w:t>
      </w:r>
      <w:r w:rsidR="00643C04">
        <w:t xml:space="preserve"> in</w:t>
      </w:r>
      <w:r w:rsidR="00BA04CB">
        <w:t xml:space="preserve"> </w:t>
      </w:r>
      <w:r w:rsidR="004B2157">
        <w:t xml:space="preserve">the </w:t>
      </w:r>
      <w:r w:rsidR="007C55FA">
        <w:t xml:space="preserve">corresponding </w:t>
      </w:r>
      <w:r w:rsidR="004B2157">
        <w:t>gel slice.</w:t>
      </w:r>
      <w:r w:rsidR="009A1E32">
        <w:t xml:space="preserve"> </w:t>
      </w:r>
      <w:r w:rsidR="006E0847">
        <w:t xml:space="preserve">In this example, </w:t>
      </w:r>
      <w:r w:rsidR="00604398">
        <w:t>ACR11 (At5g04140</w:t>
      </w:r>
      <w:r w:rsidR="00B535A1">
        <w:t>)</w:t>
      </w:r>
      <w:r w:rsidR="00604398">
        <w:t xml:space="preserve"> </w:t>
      </w:r>
      <w:r w:rsidR="00B535A1">
        <w:t>is</w:t>
      </w:r>
      <w:r w:rsidR="00604398">
        <w:t xml:space="preserve"> </w:t>
      </w:r>
      <w:r w:rsidR="006E0847">
        <w:t>included in the protein list</w:t>
      </w:r>
      <w:r w:rsidR="00604398">
        <w:t xml:space="preserve">. </w:t>
      </w:r>
      <w:r w:rsidR="006F7775">
        <w:rPr>
          <w:rFonts w:hint="eastAsia"/>
        </w:rPr>
        <w:t>Yo</w:t>
      </w:r>
      <w:r w:rsidR="006F7775">
        <w:t>u can compare migration profiles of proteins with your searching protein</w:t>
      </w:r>
      <w:r w:rsidR="00422ECF">
        <w:t xml:space="preserve"> by </w:t>
      </w:r>
      <w:r w:rsidR="006F01FD">
        <w:t>cli</w:t>
      </w:r>
      <w:r w:rsidR="00B5674E">
        <w:t>c</w:t>
      </w:r>
      <w:r w:rsidR="006F01FD">
        <w:t>king</w:t>
      </w:r>
      <w:r w:rsidR="00422ECF">
        <w:t xml:space="preserve"> the checkboxes </w:t>
      </w:r>
      <w:r w:rsidR="00EB1218">
        <w:t>followed by clicking a</w:t>
      </w:r>
      <w:r w:rsidR="00422ECF">
        <w:t xml:space="preserve"> </w:t>
      </w:r>
      <w:r w:rsidR="00914456">
        <w:t>“</w:t>
      </w:r>
      <w:r w:rsidR="00422ECF">
        <w:t>rechart</w:t>
      </w:r>
      <w:r w:rsidR="00914456">
        <w:t>”</w:t>
      </w:r>
      <w:r w:rsidR="006F7775">
        <w:t>.</w:t>
      </w:r>
      <w:r w:rsidR="00835D86">
        <w:t xml:space="preserve"> m</w:t>
      </w:r>
      <w:r w:rsidR="002C0B16">
        <w:t xml:space="preserve">igration profiles of </w:t>
      </w:r>
      <w:r w:rsidR="00E6737C">
        <w:t>ACR11</w:t>
      </w:r>
      <w:r w:rsidR="00B535A1">
        <w:t xml:space="preserve"> </w:t>
      </w:r>
      <w:r w:rsidR="002C0B16">
        <w:t xml:space="preserve">and Glu1 (At5g04140) shares the peak in gel slice 19, suggesting that ACR11 and Glu1 forms a protein complex in the corresponding gel slice. </w:t>
      </w:r>
      <w:r w:rsidR="00341FDD">
        <w:t xml:space="preserve">You can estimate the sharing </w:t>
      </w:r>
      <w:r w:rsidR="0051531A">
        <w:t>peak by indicating “P” in “</w:t>
      </w:r>
      <w:r w:rsidR="0045687F">
        <w:t>p</w:t>
      </w:r>
      <w:r w:rsidR="0051531A">
        <w:t>eak” column.</w:t>
      </w:r>
      <w:r w:rsidR="00B535A1">
        <w:t xml:space="preserve"> </w:t>
      </w:r>
    </w:p>
    <w:p w14:paraId="651842EE" w14:textId="3ED4BF0D" w:rsidR="005967BD" w:rsidRDefault="005967BD" w:rsidP="005967BD">
      <w:pPr>
        <w:ind w:firstLineChars="100" w:firstLine="210"/>
      </w:pPr>
    </w:p>
    <w:p w14:paraId="02B219FD" w14:textId="58BB9382" w:rsidR="005967BD" w:rsidRDefault="005967BD" w:rsidP="005967BD">
      <w:pPr>
        <w:ind w:firstLineChars="100" w:firstLine="210"/>
      </w:pPr>
    </w:p>
    <w:p w14:paraId="2F16BD57" w14:textId="1ADCFE28" w:rsidR="005967BD" w:rsidRDefault="005967BD" w:rsidP="005967BD">
      <w:pPr>
        <w:ind w:firstLineChars="100" w:firstLine="210"/>
      </w:pPr>
    </w:p>
    <w:p w14:paraId="2B0EF888" w14:textId="4680DB5A" w:rsidR="005967BD" w:rsidRDefault="005967BD" w:rsidP="005967BD">
      <w:pPr>
        <w:ind w:firstLineChars="100" w:firstLine="210"/>
      </w:pPr>
    </w:p>
    <w:p w14:paraId="586BE143" w14:textId="5A632699" w:rsidR="005967BD" w:rsidRDefault="005967BD" w:rsidP="005967BD">
      <w:pPr>
        <w:ind w:firstLineChars="100" w:firstLine="210"/>
        <w:jc w:val="center"/>
      </w:pPr>
      <w:r>
        <w:rPr>
          <w:noProof/>
        </w:rPr>
        <w:lastRenderedPageBreak/>
        <w:drawing>
          <wp:inline distT="0" distB="0" distL="0" distR="0" wp14:anchorId="24349352" wp14:editId="3C711C9A">
            <wp:extent cx="3522980" cy="5732306"/>
            <wp:effectExtent l="0" t="0" r="1270" b="190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7590" cy="573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8F94" w14:textId="6A5AC252" w:rsidR="005967BD" w:rsidRDefault="005967BD" w:rsidP="005967BD">
      <w:pPr>
        <w:ind w:firstLineChars="100" w:firstLine="210"/>
        <w:jc w:val="center"/>
      </w:pPr>
    </w:p>
    <w:p w14:paraId="36DDA905" w14:textId="77777777" w:rsidR="00AA361E" w:rsidRDefault="00AA361E" w:rsidP="005967BD">
      <w:pPr>
        <w:ind w:firstLineChars="100" w:firstLine="210"/>
        <w:jc w:val="center"/>
      </w:pPr>
    </w:p>
    <w:p w14:paraId="54B7DCBA" w14:textId="677FB8F8" w:rsidR="000B5698" w:rsidRPr="00D32E5A" w:rsidRDefault="000B5698">
      <w:r>
        <w:t xml:space="preserve">  Note that a peak in a protein migration profile should be corresponding a protein band on BN-PAGE.</w:t>
      </w:r>
      <w:r w:rsidR="00F012FA">
        <w:t xml:space="preserve"> </w:t>
      </w:r>
      <w:r w:rsidR="006020CA">
        <w:t>Thus, a</w:t>
      </w:r>
      <w:r w:rsidR="00F012FA">
        <w:t xml:space="preserve"> shared peak in </w:t>
      </w:r>
      <w:r w:rsidR="006746FD">
        <w:t xml:space="preserve">the </w:t>
      </w:r>
      <w:r w:rsidR="00F012FA">
        <w:t>migration profiles</w:t>
      </w:r>
      <w:r w:rsidR="006746FD">
        <w:t xml:space="preserve"> </w:t>
      </w:r>
      <w:r w:rsidR="00F012FA">
        <w:t>should indicate that these proteins are co-migrated on BN-PAGE</w:t>
      </w:r>
      <w:r w:rsidR="00D2416B">
        <w:t>, suggesting that these proteins potentially form a protein complex</w:t>
      </w:r>
      <w:r w:rsidR="00F012FA">
        <w:t>.</w:t>
      </w:r>
      <w:r w:rsidR="003F3F64">
        <w:t xml:space="preserve"> </w:t>
      </w:r>
    </w:p>
    <w:sectPr w:rsidR="000B5698" w:rsidRPr="00D32E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5A"/>
    <w:rsid w:val="00006638"/>
    <w:rsid w:val="0002459B"/>
    <w:rsid w:val="00035BA3"/>
    <w:rsid w:val="0007345C"/>
    <w:rsid w:val="00073CB6"/>
    <w:rsid w:val="000B5698"/>
    <w:rsid w:val="000C5467"/>
    <w:rsid w:val="00151730"/>
    <w:rsid w:val="001A160A"/>
    <w:rsid w:val="001F067D"/>
    <w:rsid w:val="00203C33"/>
    <w:rsid w:val="00277D31"/>
    <w:rsid w:val="002C0B16"/>
    <w:rsid w:val="002D4232"/>
    <w:rsid w:val="002D4B1E"/>
    <w:rsid w:val="002E03A8"/>
    <w:rsid w:val="003418A0"/>
    <w:rsid w:val="00341FDD"/>
    <w:rsid w:val="0039532A"/>
    <w:rsid w:val="003F3F64"/>
    <w:rsid w:val="00422ECF"/>
    <w:rsid w:val="004265CB"/>
    <w:rsid w:val="0045687F"/>
    <w:rsid w:val="004846B0"/>
    <w:rsid w:val="004B2157"/>
    <w:rsid w:val="0051531A"/>
    <w:rsid w:val="00592BF9"/>
    <w:rsid w:val="00593241"/>
    <w:rsid w:val="005967BD"/>
    <w:rsid w:val="005E2F89"/>
    <w:rsid w:val="006020CA"/>
    <w:rsid w:val="00604398"/>
    <w:rsid w:val="00643C04"/>
    <w:rsid w:val="006746FD"/>
    <w:rsid w:val="00696C58"/>
    <w:rsid w:val="006B2488"/>
    <w:rsid w:val="006D66C2"/>
    <w:rsid w:val="006E0847"/>
    <w:rsid w:val="006E1E48"/>
    <w:rsid w:val="006F01FD"/>
    <w:rsid w:val="006F0706"/>
    <w:rsid w:val="006F7775"/>
    <w:rsid w:val="00715EB0"/>
    <w:rsid w:val="00740179"/>
    <w:rsid w:val="007645C3"/>
    <w:rsid w:val="007A6E35"/>
    <w:rsid w:val="007C55FA"/>
    <w:rsid w:val="007D2D4A"/>
    <w:rsid w:val="007D470D"/>
    <w:rsid w:val="007F61B5"/>
    <w:rsid w:val="00835D86"/>
    <w:rsid w:val="0088431F"/>
    <w:rsid w:val="00896819"/>
    <w:rsid w:val="008A3862"/>
    <w:rsid w:val="008B5073"/>
    <w:rsid w:val="00912FC3"/>
    <w:rsid w:val="00914456"/>
    <w:rsid w:val="0095114D"/>
    <w:rsid w:val="009A1E32"/>
    <w:rsid w:val="00A10162"/>
    <w:rsid w:val="00A57942"/>
    <w:rsid w:val="00AA361E"/>
    <w:rsid w:val="00AA4A07"/>
    <w:rsid w:val="00AB23E8"/>
    <w:rsid w:val="00AD170F"/>
    <w:rsid w:val="00AD79B8"/>
    <w:rsid w:val="00AE235B"/>
    <w:rsid w:val="00B11A60"/>
    <w:rsid w:val="00B37AA1"/>
    <w:rsid w:val="00B535A1"/>
    <w:rsid w:val="00B5674E"/>
    <w:rsid w:val="00B72F1F"/>
    <w:rsid w:val="00B7753A"/>
    <w:rsid w:val="00B81AD6"/>
    <w:rsid w:val="00B97766"/>
    <w:rsid w:val="00BA04CB"/>
    <w:rsid w:val="00BA5C03"/>
    <w:rsid w:val="00BF7292"/>
    <w:rsid w:val="00C14CF6"/>
    <w:rsid w:val="00C3096B"/>
    <w:rsid w:val="00C57D06"/>
    <w:rsid w:val="00C970BA"/>
    <w:rsid w:val="00CC7452"/>
    <w:rsid w:val="00CD7AD3"/>
    <w:rsid w:val="00CE7480"/>
    <w:rsid w:val="00D2416B"/>
    <w:rsid w:val="00D32E5A"/>
    <w:rsid w:val="00DC00F9"/>
    <w:rsid w:val="00E004A3"/>
    <w:rsid w:val="00E56819"/>
    <w:rsid w:val="00E6737C"/>
    <w:rsid w:val="00E93724"/>
    <w:rsid w:val="00EB1218"/>
    <w:rsid w:val="00F012FA"/>
    <w:rsid w:val="00F23461"/>
    <w:rsid w:val="00F9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36EA80"/>
  <w15:chartTrackingRefBased/>
  <w15:docId w15:val="{4FAE79B2-968F-4327-AAAC-DDD0108A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6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A36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高林厚史</dc:creator>
  <cp:keywords/>
  <dc:description/>
  <cp:lastModifiedBy>高林厚史</cp:lastModifiedBy>
  <cp:revision>91</cp:revision>
  <cp:lastPrinted>2016-07-27T01:24:00Z</cp:lastPrinted>
  <dcterms:created xsi:type="dcterms:W3CDTF">2016-07-26T08:10:00Z</dcterms:created>
  <dcterms:modified xsi:type="dcterms:W3CDTF">2016-08-05T01:26:00Z</dcterms:modified>
</cp:coreProperties>
</file>