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007C91"/>
          <w:sz w:val="36"/>
        </w:rPr>
        <w:t>SAEMPHYSICS</w:t>
      </w:r>
    </w:p>
    <w:p>
      <w:pPr>
        <w:pStyle w:val="Title"/>
        <w:jc w:val="center"/>
      </w:pPr>
      <w:r>
        <w:t>AI Animation Studio</w:t>
      </w:r>
    </w:p>
    <w:p>
      <w:pPr>
        <w:jc w:val="center"/>
      </w:pPr>
      <w:r>
        <w:rPr>
          <w:color w:val="345B70"/>
          <w:sz w:val="34"/>
        </w:rPr>
        <w:t>Architecture, Engineering &amp; Production Workflow Textbook</w:t>
      </w:r>
    </w:p>
    <w:p>
      <w:pPr>
        <w:spacing w:before="560"/>
        <w:jc w:val="center"/>
      </w:pPr>
      <w:r>
        <w:rPr>
          <w:sz w:val="26"/>
        </w:rPr>
        <w:t>A practical build manual for visual physics education</w:t>
        <w:br/>
        <w:t>NEET • JEE Main/Advanced • Physics Olympiads</w:t>
      </w:r>
    </w:p>
    <w:p>
      <w:pPr>
        <w:spacing w:before="1700"/>
        <w:jc w:val="center"/>
      </w:pPr>
      <w:r>
        <w:rPr>
          <w:i/>
        </w:rPr>
        <w:t>Inspired by conceptual teaching, mathematical animation, and deep explanatory lectures.</w:t>
        <w:br/>
        <w:t>Built around Python, Manim, GitHub, Codespaces, Colab, and AI assistants.</w:t>
      </w:r>
    </w:p>
    <w:p>
      <w:r>
        <w:br w:type="page"/>
      </w:r>
    </w:p>
    <w:p>
      <w:pPr>
        <w:pStyle w:val="Heading1"/>
      </w:pPr>
      <w:r>
        <w:t>Executive blueprint</w:t>
      </w:r>
    </w:p>
    <w:p>
      <w:r>
        <w:t>This textbook describes a maintainable production system—not a one-click AI video generator. The teacher owns the physics and pedagogy; AI assists; code makes visual behavior repeatable; Git preserves the work; and explicit quality gates protect the final lesson.</w:t>
      </w:r>
    </w:p>
    <w:p>
      <w:pPr>
        <w:pStyle w:val="ListBullet"/>
      </w:pPr>
      <w:r>
        <w:t>First milestone: render one correct, understandable 30–60 second scene.</w:t>
      </w:r>
    </w:p>
    <w:p>
      <w:pPr>
        <w:pStyle w:val="ListBullet"/>
      </w:pPr>
      <w:r>
        <w:t>Second milestone: create reusable components for equations, vectors, axes and graphs.</w:t>
      </w:r>
    </w:p>
    <w:p>
      <w:pPr>
        <w:pStyle w:val="ListBullet"/>
      </w:pPr>
      <w:r>
        <w:t>Third milestone: publish one complete short episode using the full pipeline.</w:t>
      </w:r>
    </w:p>
    <w:p>
      <w:pPr>
        <w:pStyle w:val="ListBullet"/>
      </w:pPr>
      <w:r>
        <w:t>Fourth milestone: make the process reproducible and improve it from measured bottlenecks.</w:t>
      </w:r>
    </w:p>
    <w:p>
      <w:pPr>
        <w:pStyle w:val="Heading2"/>
      </w:pPr>
      <w:r>
        <w:t>The production pipeline at a glance</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vAlign w:val="center"/>
          </w:tcPr>
          <w:p>
            <w:r>
              <w:t>Stage</w:t>
            </w:r>
          </w:p>
        </w:tc>
        <w:tc>
          <w:tcPr>
            <w:tcW w:type="dxa" w:w="3331"/>
            <w:vAlign w:val="center"/>
          </w:tcPr>
          <w:p>
            <w:r>
              <w:t>Input</w:t>
            </w:r>
          </w:p>
        </w:tc>
        <w:tc>
          <w:tcPr>
            <w:tcW w:type="dxa" w:w="3331"/>
            <w:vAlign w:val="center"/>
          </w:tcPr>
          <w:p>
            <w:r>
              <w:t>Output / approval</w:t>
            </w:r>
          </w:p>
        </w:tc>
      </w:tr>
      <w:tr>
        <w:tc>
          <w:tcPr>
            <w:tcW w:type="dxa" w:w="3331"/>
            <w:vAlign w:val="center"/>
          </w:tcPr>
          <w:p>
            <w:r>
              <w:t>Editorial</w:t>
            </w:r>
          </w:p>
        </w:tc>
        <w:tc>
          <w:tcPr>
            <w:tcW w:type="dxa" w:w="3331"/>
            <w:vAlign w:val="center"/>
          </w:tcPr>
          <w:p>
            <w:r>
              <w:t>Topic and audience</w:t>
            </w:r>
          </w:p>
        </w:tc>
        <w:tc>
          <w:tcPr>
            <w:tcW w:type="dxa" w:w="3331"/>
            <w:vAlign w:val="center"/>
          </w:tcPr>
          <w:p>
            <w:r>
              <w:t>Brief and learning objective</w:t>
            </w:r>
          </w:p>
        </w:tc>
      </w:tr>
      <w:tr>
        <w:tc>
          <w:tcPr>
            <w:tcW w:type="dxa" w:w="3331"/>
            <w:vAlign w:val="center"/>
          </w:tcPr>
          <w:p>
            <w:r>
              <w:t>Physics</w:t>
            </w:r>
          </w:p>
        </w:tc>
        <w:tc>
          <w:tcPr>
            <w:tcW w:type="dxa" w:w="3331"/>
            <w:vAlign w:val="center"/>
          </w:tcPr>
          <w:p>
            <w:r>
              <w:t>Question and model</w:t>
            </w:r>
          </w:p>
        </w:tc>
        <w:tc>
          <w:tcPr>
            <w:tcW w:type="dxa" w:w="3331"/>
            <w:vAlign w:val="center"/>
          </w:tcPr>
          <w:p>
            <w:r>
              <w:t>Verified derivation and assumptions</w:t>
            </w:r>
          </w:p>
        </w:tc>
      </w:tr>
      <w:tr>
        <w:tc>
          <w:tcPr>
            <w:tcW w:type="dxa" w:w="3331"/>
            <w:vAlign w:val="center"/>
          </w:tcPr>
          <w:p>
            <w:r>
              <w:t>Design</w:t>
            </w:r>
          </w:p>
        </w:tc>
        <w:tc>
          <w:tcPr>
            <w:tcW w:type="dxa" w:w="3331"/>
            <w:vAlign w:val="center"/>
          </w:tcPr>
          <w:p>
            <w:r>
              <w:t>Approved physics</w:t>
            </w:r>
          </w:p>
        </w:tc>
        <w:tc>
          <w:tcPr>
            <w:tcW w:type="dxa" w:w="3331"/>
            <w:vAlign w:val="center"/>
          </w:tcPr>
          <w:p>
            <w:r>
              <w:t>Script, storyboard and scene cards</w:t>
            </w:r>
          </w:p>
        </w:tc>
      </w:tr>
      <w:tr>
        <w:tc>
          <w:tcPr>
            <w:tcW w:type="dxa" w:w="3331"/>
            <w:vAlign w:val="center"/>
          </w:tcPr>
          <w:p>
            <w:r>
              <w:t>Animation</w:t>
            </w:r>
          </w:p>
        </w:tc>
        <w:tc>
          <w:tcPr>
            <w:tcW w:type="dxa" w:w="3331"/>
            <w:vAlign w:val="center"/>
          </w:tcPr>
          <w:p>
            <w:r>
              <w:t>Scene cards</w:t>
            </w:r>
          </w:p>
        </w:tc>
        <w:tc>
          <w:tcPr>
            <w:tcW w:type="dxa" w:w="3331"/>
            <w:vAlign w:val="center"/>
          </w:tcPr>
          <w:p>
            <w:r>
              <w:t>Manim code and preview renders</w:t>
            </w:r>
          </w:p>
        </w:tc>
      </w:tr>
      <w:tr>
        <w:tc>
          <w:tcPr>
            <w:tcW w:type="dxa" w:w="3331"/>
            <w:vAlign w:val="center"/>
          </w:tcPr>
          <w:p>
            <w:r>
              <w:t>Post-production</w:t>
            </w:r>
          </w:p>
        </w:tc>
        <w:tc>
          <w:tcPr>
            <w:tcW w:type="dxa" w:w="3331"/>
            <w:vAlign w:val="center"/>
          </w:tcPr>
          <w:p>
            <w:r>
              <w:t>Approved visuals + voice</w:t>
            </w:r>
          </w:p>
        </w:tc>
        <w:tc>
          <w:tcPr>
            <w:tcW w:type="dxa" w:w="3331"/>
            <w:vAlign w:val="center"/>
          </w:tcPr>
          <w:p>
            <w:r>
              <w:t>Edited video, captions and mix</w:t>
            </w:r>
          </w:p>
        </w:tc>
      </w:tr>
      <w:tr>
        <w:tc>
          <w:tcPr>
            <w:tcW w:type="dxa" w:w="3331"/>
            <w:vAlign w:val="center"/>
          </w:tcPr>
          <w:p>
            <w:r>
              <w:t>Release</w:t>
            </w:r>
          </w:p>
        </w:tc>
        <w:tc>
          <w:tcPr>
            <w:tcW w:type="dxa" w:w="3331"/>
            <w:vAlign w:val="center"/>
          </w:tcPr>
          <w:p>
            <w:r>
              <w:t>Final export</w:t>
            </w:r>
          </w:p>
        </w:tc>
        <w:tc>
          <w:tcPr>
            <w:tcW w:type="dxa" w:w="3331"/>
            <w:vAlign w:val="center"/>
          </w:tcPr>
          <w:p>
            <w:r>
              <w:t>QC-approved video and archived source</w:t>
            </w:r>
          </w:p>
        </w:tc>
      </w:tr>
    </w:tbl>
    <w:p>
      <w:r>
        <w:br w:type="page"/>
      </w:r>
    </w:p>
    <w:p>
      <w:pPr>
        <w:pStyle w:val="Heading1"/>
      </w:pPr>
      <w:r>
        <w:t>How to use this textbook</w:t>
      </w:r>
    </w:p>
    <w:p>
      <w:pPr>
        <w:pStyle w:val="Heading2"/>
      </w:pPr>
      <w:r>
        <w:t>Purpose</w:t>
      </w:r>
    </w:p>
    <w:p>
      <w:r>
        <w:t>Use this manual as both a learning sequence and a build specification. Read the architecture first, then implement one small vertical slice: a correct physics idea, one animation, one narration track, and one exported video. Do not begin by automating everything.</w:t>
      </w:r>
    </w:p>
    <w:p>
      <w:pPr>
        <w:pStyle w:val="Heading2"/>
      </w:pPr>
      <w:r>
        <w:t>The guiding rule</w:t>
      </w:r>
    </w:p>
    <w:p>
      <w:r>
        <w:t>Physics correctness comes before visual polish; clarity comes before complexity; repeatability comes before speed. AI can accelerate drafting and coding, but the teacher remains the subject-matter authority and final editor.</w:t>
      </w:r>
    </w:p>
    <w:p>
      <w:pPr>
        <w:pStyle w:val="Heading2"/>
      </w:pPr>
      <w:r>
        <w:t>Definition of done</w:t>
      </w:r>
    </w:p>
    <w:p>
      <w:r>
        <w:t>A production is complete when the physics has been checked, the intended learner outcome is clear, the scene renders reliably, narration is intelligible and synchronized, the final file plays correctly, and the project can be reproduced from its repository.</w:t>
      </w:r>
    </w:p>
    <w:p>
      <w:pPr>
        <w:pStyle w:val="Heading2"/>
      </w:pPr>
      <w:r>
        <w:t>How to work through it</w:t>
      </w:r>
    </w:p>
    <w:p>
      <w:r>
        <w:t>At the end of each chapter, complete the deliverable and checklist. Keep a decision log. When a step fails, record the error and the fix rather than relying on chat history alone.</w:t>
      </w:r>
    </w:p>
    <w:p>
      <w:r>
        <w:br w:type="page"/>
      </w:r>
    </w:p>
    <w:p>
      <w:pPr>
        <w:pStyle w:val="Heading1"/>
      </w:pPr>
      <w:r>
        <w:t>1. Vision, principles and scope</w:t>
      </w:r>
    </w:p>
    <w:p>
      <w:pPr>
        <w:pStyle w:val="Heading2"/>
      </w:pPr>
      <w:r>
        <w:t>1.1 The product</w:t>
      </w:r>
    </w:p>
    <w:p>
      <w:r>
        <w:t>Build a repeatable studio for producing visual physics explanations with the conceptual clarity of Feynman-style teaching, the mathematical animation sensibility associated with 3Blue1Brown, and the deeper theoretical connections found in advanced lecture courses. Take inspiration from methods, not another creator's exact artwork, voice, scripts, or branding.</w:t>
      </w:r>
    </w:p>
    <w:p>
      <w:pPr>
        <w:pStyle w:val="Heading2"/>
      </w:pPr>
      <w:r>
        <w:t>1.2 Target audiences</w:t>
      </w:r>
    </w:p>
    <w:p>
      <w:r>
        <w:t>Maintain three audience modes. NEET: intuition, standard models, units, graphs, and fast but justified problem-solving. JEE Main/Advanced: derivations, assumptions, limiting cases, multi-step reasoning, and traps. Olympiads: modeling, proof, estimation, alternate approaches, and extensions beyond routine syllabus patterns.</w:t>
      </w:r>
    </w:p>
    <w:p>
      <w:pPr>
        <w:pStyle w:val="Heading2"/>
      </w:pPr>
      <w:r>
        <w:t>1.3 Editorial principles</w:t>
      </w:r>
    </w:p>
    <w:p>
      <w:r>
        <w:t>Every video should answer one central question. Introduce a puzzle before the formalism. Explain what symbols mean. Make assumptions visible. Use animation to reveal relationships that are hard to see in a static diagram. Return to the opening question at the end. Include practice only after the core idea is established.</w:t>
      </w:r>
    </w:p>
    <w:p>
      <w:pPr>
        <w:pStyle w:val="Heading2"/>
      </w:pPr>
      <w:r>
        <w:t>1.4 Non-goals for the first month</w:t>
      </w:r>
    </w:p>
    <w:p>
      <w:r>
        <w:t>Do not build an autonomous video factory, a custom web application, a complex 3D renderer, or a multi-agent orchestration system. Do not pay for multiple AI subscriptions before identifying a real bottleneck. Do not generate an entire episode from one giant prompt.</w:t>
      </w:r>
    </w:p>
    <w:p>
      <w:pPr>
        <w:pStyle w:val="Heading2"/>
      </w:pPr>
      <w:r>
        <w:t>Deliverable</w:t>
      </w:r>
    </w:p>
    <w:p>
      <w:pPr>
        <w:ind w:left="259"/>
      </w:pPr>
      <w:r>
        <w:rPr>
          <w:b/>
          <w:color w:val="006473"/>
        </w:rPr>
        <w:t>Write a one-page channel brief: audience, language, episode length, visual identity, learning outcomes, and what makes a SaemPhysics episode distinct.</w:t>
      </w:r>
    </w:p>
    <w:p>
      <w:r>
        <w:br w:type="page"/>
      </w:r>
    </w:p>
    <w:p>
      <w:pPr>
        <w:pStyle w:val="Heading1"/>
      </w:pPr>
      <w:r>
        <w:t>2. Reference architecture</w:t>
      </w:r>
    </w:p>
    <w:p>
      <w:pPr>
        <w:pStyle w:val="Heading2"/>
      </w:pPr>
      <w:r>
        <w:t>2.1 System overview</w:t>
      </w:r>
    </w:p>
    <w:p>
      <w:r>
        <w:t>The system is a pipeline of small, testable stages. Each stage has explicit inputs and outputs. Keep source files and decisions in Git; keep large rendered outputs and raw recordings in an organized asset store, not indiscriminately in source control.</w:t>
      </w:r>
    </w:p>
    <w:p>
      <w:pPr>
        <w:pStyle w:val="Heading2"/>
      </w:pPr>
      <w:r>
        <w:t>Architecture layers</w:t>
      </w:r>
    </w:p>
    <w:p>
      <w:r>
        <w:t>A. Editorial layer: topic, learner, misconception, objective, narrative. B. Physics layer: definitions, assumptions, derivations, equations, numerical checks. C. Scene specification: ordered beats, visuals, equations, timing, narration cues. D. Animation layer: reusable Manim components and scene code. E. Render layer: low-resolution previews and final video. F. Audio/editing layer: narration, cleanup, mix, captions, final assembly. G. Quality and release layer: verification, accessibility, export, metadata, archive.</w:t>
      </w:r>
    </w:p>
    <w:p>
      <w:pPr>
        <w:pStyle w:val="Heading2"/>
      </w:pPr>
      <w:r>
        <w:t>2.2 Recommended technology stack</w:t>
      </w:r>
    </w:p>
    <w:p>
      <w:r>
        <w:t>Core: Python, Manim Community Edition, NumPy, SymPy, Matplotlib when useful, FFmpeg, Git and GitHub. Cloud prototyping: Google Colab. Cloud development: GitHub Codespaces. Editing: DaVinci Resolve or another editor you already know. Audio: a microphone and Audacity or equivalent. AI assistants: Gemini and DeepSeek as interchangeable collaborators, not authorities.</w:t>
      </w:r>
    </w:p>
    <w:p>
      <w:pPr>
        <w:pStyle w:val="Heading2"/>
      </w:pPr>
      <w:r>
        <w:t>2.3 Tool responsibility matrix</w:t>
      </w:r>
    </w:p>
    <w:p>
      <w:r>
        <w:t>Gemini: brainstorm explanations, compare analogies, outline scripts, critique clarity. DeepSeek: propose derivations, write or debug code, suggest tests. Python/SymPy: calculate and symbolically inspect results. NumPy: numerical simulation. Manim: deterministic mathematical animation. Colab: fast experiments and notebooks. Codespaces/local environment: maintainable project development. GitHub: version history, issues, reviews and release tags. Video editor: pacing, narration, captions, sound and final assembly. Teacher: scientific approval and pedagogical judgment.</w:t>
      </w:r>
    </w:p>
    <w:p>
      <w:pPr>
        <w:pStyle w:val="Heading2"/>
      </w:pPr>
      <w:r>
        <w:t>2.4 Data flow</w:t>
      </w:r>
    </w:p>
    <w:p>
      <w:r>
        <w:t>Topic brief → physics note → script → storyboard → scene specification → code → preview render → technical and scientific review → narration/edit → final QC → publication package. A correction upstream must trigger a review of downstream artifacts. For example, changing a sign convention can affect the derivation, on-screen equation, code, narration, and quiz.</w:t>
      </w:r>
    </w:p>
    <w:p>
      <w:pPr>
        <w:pStyle w:val="Heading2"/>
      </w:pPr>
      <w:r>
        <w:t>2.5 Human approval gates</w:t>
      </w:r>
    </w:p>
    <w:p>
      <w:r>
        <w:t>Gate 1: approve the learning objective and central question. Gate 2: approve physics and derivation. Gate 3: approve storyboard and visual encoding. Gate 4: approve preview animation. Gate 5: approve final export. AI must not silently bypass these gates.</w:t>
      </w:r>
    </w:p>
    <w:p>
      <w:pPr>
        <w:pStyle w:val="Heading2"/>
      </w:pPr>
      <w:r>
        <w:t>Deliverable</w:t>
      </w:r>
    </w:p>
    <w:p>
      <w:pPr>
        <w:ind w:left="259"/>
      </w:pPr>
      <w:r>
        <w:rPr>
          <w:b/>
          <w:color w:val="006473"/>
        </w:rPr>
        <w:t>Draw this pipeline in a README and identify who or what approves each stage. Initially, that person is you.</w:t>
      </w:r>
    </w:p>
    <w:p>
      <w:r>
        <w:br w:type="page"/>
      </w:r>
    </w:p>
    <w:p>
      <w:pPr>
        <w:pStyle w:val="Heading1"/>
      </w:pPr>
      <w:r>
        <w:t>3. Set up your working environment</w:t>
      </w:r>
    </w:p>
    <w:p>
      <w:pPr>
        <w:pStyle w:val="Heading2"/>
      </w:pPr>
      <w:r>
        <w:t>3.1 Choose a primary environment</w:t>
      </w:r>
    </w:p>
    <w:p>
      <w:r>
        <w:t>For a beginner, use a local computer if it can run Python and render video; otherwise prototype in Colab and use Codespaces for repository-based development. Cloud sessions can reset, storage can be temporary, and rendering performance varies. Keep a tested local or cloud fallback.</w:t>
      </w:r>
    </w:p>
    <w:p>
      <w:pPr>
        <w:pStyle w:val="Heading2"/>
      </w:pPr>
      <w:r>
        <w:t>3.2 Installation strategy</w:t>
      </w:r>
    </w:p>
    <w:p>
      <w:r>
        <w:t>Install Python using a current supported version compatible with your selected Manim release. Create a virtual environment per project. Install dependencies from a requirements file. Follow the official Manim Community installation guide for platform-specific system dependencies rather than copying unverified commands from an AI response.</w:t>
      </w:r>
    </w:p>
    <w:p>
      <w:pPr>
        <w:pStyle w:val="Heading2"/>
      </w:pPr>
      <w:r>
        <w:t>3.3 First environment checks</w:t>
      </w:r>
    </w:p>
    <w:p>
      <w:r>
        <w:t>Run `python --version`, `git --version`, and `manim --version`. Run the official sample scene before building your own. Check that FFmpeg and any LaTeX dependencies required by your chosen text workflow are available. Save the versions and successful setup steps in README.md.</w:t>
      </w:r>
    </w:p>
    <w:p>
      <w:pPr>
        <w:pStyle w:val="Heading2"/>
      </w:pPr>
      <w:r>
        <w:t>3.4 Colab versus Codespaces</w:t>
      </w:r>
    </w:p>
    <w:p>
      <w:r>
        <w:t>Colab is best for a quick numerical experiment, plotting data, or sharing a notebook. Codespaces is better for a structured multi-file repository, repeatable commands, code review, and development close to GitHub. Neither guarantees unlimited compute or permanent storage. Test a small render before committing to long scenes.</w:t>
      </w:r>
    </w:p>
    <w:p>
      <w:pPr>
        <w:pStyle w:val="Heading2"/>
      </w:pPr>
      <w:r>
        <w:t>3.5 AI-generated code safety</w:t>
      </w:r>
    </w:p>
    <w:p>
      <w:r>
        <w:t>Never paste secrets, API keys, private student data, or credentials into prompts or repositories. Read commands before executing them. Avoid running shell commands with destructive flags unless you understand the impact. Check package names and install instructions against official documentation.</w:t>
      </w:r>
    </w:p>
    <w:p>
      <w:pPr>
        <w:pStyle w:val="Heading2"/>
      </w:pPr>
      <w:r>
        <w:t>Deliverable</w:t>
      </w:r>
    </w:p>
    <w:p>
      <w:pPr>
        <w:ind w:left="259"/>
      </w:pPr>
      <w:r>
        <w:rPr>
          <w:b/>
          <w:color w:val="006473"/>
        </w:rPr>
        <w:t>A clean environment that renders a sample scene from a fresh checkout, with setup instructions written down.</w:t>
      </w:r>
    </w:p>
    <w:p>
      <w:r>
        <w:br w:type="page"/>
      </w:r>
    </w:p>
    <w:p>
      <w:pPr>
        <w:pStyle w:val="Heading1"/>
      </w:pPr>
      <w:r>
        <w:t>4. Repository and asset architecture</w:t>
      </w:r>
    </w:p>
    <w:p>
      <w:pPr>
        <w:pStyle w:val="Heading2"/>
      </w:pPr>
      <w:r>
        <w:t>4.1 Suggested project tree</w:t>
      </w:r>
    </w:p>
    <w:p>
      <w:r>
        <w:t>Use a predictable structure so that future videos do not become piles of unrelated files.</w:t>
      </w:r>
    </w:p>
    <w:p>
      <w:pPr>
        <w:pStyle w:val="Heading2"/>
      </w:pPr>
      <w:r>
        <w:t>Directory tree</w:t>
      </w:r>
    </w:p>
    <w:p>
      <w:pPr>
        <w:ind w:left="259" w:right="144"/>
      </w:pPr>
      <w:r>
        <w:rPr>
          <w:rFonts w:ascii="Consolas" w:hAnsi="Consolas"/>
          <w:color w:val="233746"/>
          <w:sz w:val="17"/>
        </w:rPr>
        <w:t>saemphysics-studio/</w:t>
        <w:br/>
        <w:t xml:space="preserve">  README.md</w:t>
        <w:br/>
        <w:t xml:space="preserve">  pyproject.toml or requirements.txt</w:t>
        <w:br/>
        <w:t xml:space="preserve">  .gitignore</w:t>
        <w:br/>
        <w:t xml:space="preserve">  config/</w:t>
        <w:br/>
        <w:t xml:space="preserve">    brand.yaml</w:t>
        <w:br/>
        <w:t xml:space="preserve">    render.yaml</w:t>
        <w:br/>
        <w:t xml:space="preserve">  docs/</w:t>
        <w:br/>
        <w:t xml:space="preserve">    architecture.md</w:t>
        <w:br/>
        <w:t xml:space="preserve">    decisions/</w:t>
        <w:br/>
        <w:t xml:space="preserve">  templates/</w:t>
        <w:br/>
        <w:t xml:space="preserve">    episode_brief.md</w:t>
        <w:br/>
        <w:t xml:space="preserve">    physics_review.md</w:t>
        <w:br/>
        <w:t xml:space="preserve">    storyboard.md</w:t>
        <w:br/>
        <w:t xml:space="preserve">    release_checklist.md</w:t>
        <w:br/>
        <w:t xml:space="preserve">  library/</w:t>
        <w:br/>
        <w:t xml:space="preserve">    components/</w:t>
        <w:br/>
        <w:t xml:space="preserve">    physics/</w:t>
        <w:br/>
        <w:t xml:space="preserve">    styles/</w:t>
        <w:br/>
        <w:t xml:space="preserve">  episodes/</w:t>
        <w:br/>
        <w:t xml:space="preserve">    electrostatics_001/</w:t>
        <w:br/>
        <w:t xml:space="preserve">      brief.md</w:t>
        <w:br/>
        <w:t xml:space="preserve">      physics_notes.md</w:t>
        <w:br/>
        <w:t xml:space="preserve">      script.md</w:t>
        <w:br/>
        <w:t xml:space="preserve">      storyboard.md</w:t>
        <w:br/>
        <w:t xml:space="preserve">      scenes.py</w:t>
        <w:br/>
        <w:t xml:space="preserve">      tests/</w:t>
        <w:br/>
        <w:t xml:space="preserve">      assets/</w:t>
        <w:br/>
        <w:t xml:space="preserve">        audio/</w:t>
        <w:br/>
        <w:t xml:space="preserve">        images/</w:t>
        <w:br/>
        <w:t xml:space="preserve">      exports/          # usually ignored by Git</w:t>
        <w:br/>
        <w:t xml:space="preserve">      README.md</w:t>
        <w:br/>
        <w:t xml:space="preserve">  notebooks/</w:t>
        <w:br/>
        <w:t xml:space="preserve">  scripts/</w:t>
      </w:r>
    </w:p>
    <w:p>
      <w:pPr>
        <w:pStyle w:val="Heading2"/>
      </w:pPr>
      <w:r>
        <w:t>4.2 What belongs in Git</w:t>
      </w:r>
    </w:p>
    <w:p>
      <w:r>
        <w:t>Commit source code, scripts, small configuration files, documentation, prompts, tests, and small reusable assets with clear licensing. Usually exclude caches, temporary render files, huge video exports, private raw audio, and generated files that can be recreated. For large assets, use a deliberate storage policy or Git LFS if appropriate.</w:t>
      </w:r>
    </w:p>
    <w:p>
      <w:pPr>
        <w:pStyle w:val="Heading2"/>
      </w:pPr>
      <w:r>
        <w:t>4.3 Naming conventions</w:t>
      </w:r>
    </w:p>
    <w:p>
      <w:r>
        <w:t>Use stable, descriptive identifiers such as `electrostatics_001`, `scene_03_superposition`, and `v001`. Avoid names like `final_final_new2`. Use release tags for approved versions. Keep a short changelog for meaningful changes.</w:t>
      </w:r>
    </w:p>
    <w:p>
      <w:pPr>
        <w:pStyle w:val="Heading2"/>
      </w:pPr>
      <w:r>
        <w:t>4.4 Reproducibility</w:t>
      </w:r>
    </w:p>
    <w:p>
      <w:r>
        <w:t>Record Python and library versions, render command, resolution, frame rate, random seeds when randomness is used, and any external assets. Keep the episode's inputs and approval status clear. A future teacher should be able to identify exactly which source generated a published video.</w:t>
      </w:r>
    </w:p>
    <w:p>
      <w:pPr>
        <w:pStyle w:val="Heading2"/>
      </w:pPr>
      <w:r>
        <w:t>Deliverable</w:t>
      </w:r>
    </w:p>
    <w:p>
      <w:pPr>
        <w:ind w:left="259"/>
      </w:pPr>
      <w:r>
        <w:rPr>
          <w:b/>
          <w:color w:val="006473"/>
        </w:rPr>
        <w:t>Create the repository, README, .gitignore, episode template, and first Git commit before writing a full episode.</w:t>
      </w:r>
    </w:p>
    <w:p>
      <w:r>
        <w:br w:type="page"/>
      </w:r>
    </w:p>
    <w:p>
      <w:pPr>
        <w:pStyle w:val="Heading1"/>
      </w:pPr>
      <w:r>
        <w:t>5. The physics verification layer</w:t>
      </w:r>
    </w:p>
    <w:p>
      <w:pPr>
        <w:pStyle w:val="Heading2"/>
      </w:pPr>
      <w:r>
        <w:t>5.1 Start from a claim, not an equation</w:t>
      </w:r>
    </w:p>
    <w:p>
      <w:r>
        <w:t>Write the physical question in plain language. Define the system, the observer or reference frame, the quantities involved, and the assumptions. Only then choose the governing model.</w:t>
      </w:r>
    </w:p>
    <w:p>
      <w:pPr>
        <w:pStyle w:val="Heading2"/>
      </w:pPr>
      <w:r>
        <w:t>5.2 A standard verification protocol</w:t>
      </w:r>
    </w:p>
    <w:p>
      <w:r>
        <w:t>For each central result: state definitions; list assumptions; derive the equation step by step; check dimensions; inspect signs and directions; test limiting cases; compare against an independent derivation or numerical example; identify the domain where the formula applies; and ask what misconception a student might take away.</w:t>
      </w:r>
    </w:p>
    <w:p>
      <w:pPr>
        <w:pStyle w:val="Heading2"/>
      </w:pPr>
      <w:r>
        <w:t>5.3 Use AI as a challenger</w:t>
      </w:r>
    </w:p>
    <w:p>
      <w:r>
        <w:t>Ask one assistant to propose a derivation and another to critique it. Then verify independently. A second model agreeing with the first is not proof: both can reproduce the same error. For high-stakes exam content, compare with trusted textbooks, official syllabus materials, or your own checked solution.</w:t>
      </w:r>
    </w:p>
    <w:p>
      <w:pPr>
        <w:pStyle w:val="Heading2"/>
      </w:pPr>
      <w:r>
        <w:t>5.4 Symbolic and numerical checks</w:t>
      </w:r>
    </w:p>
    <w:p>
      <w:r>
        <w:t>SymPy can simplify expressions and differentiate or integrate symbolic forms. NumPy can test many values and plot behavior. Neither tool understands every physical assumption automatically. A dimensionally consistent expression can still be physically wrong; numerical agreement at a few points can conceal an incorrect model.</w:t>
      </w:r>
    </w:p>
    <w:p>
      <w:pPr>
        <w:pStyle w:val="Heading2"/>
      </w:pPr>
      <w:r>
        <w:t>5.5 Example: point-charge field</w:t>
      </w:r>
    </w:p>
    <w:p>
      <w:r>
        <w:t>For a point charge Q in vacuum, at a position vector r measured from the charge, the electric field is E(r) = (1/(4π ε₀)) Q r̂/r². State that the expression applies away from the source point and that the direction reverses for negative Q. Check units: the result has units N/C. As r doubles, magnitude falls by a factor of four. The vector form and the magnitude form should not be mixed without explanation.</w:t>
      </w:r>
    </w:p>
    <w:p>
      <w:pPr>
        <w:pStyle w:val="Heading2"/>
      </w:pPr>
      <w:r>
        <w:t>5.6 Physics review record</w:t>
      </w:r>
    </w:p>
    <w:p>
      <w:r>
        <w:t>For each episode, record: claim, equation, assumptions, source or derivation, dimensional check, limiting-case check, numerical test, likely student misconception, reviewer, date, and status. Mark unresolved uncertainty openly instead of smoothing it over in narration.</w:t>
      </w:r>
    </w:p>
    <w:p>
      <w:pPr>
        <w:pStyle w:val="Heading2"/>
      </w:pPr>
      <w:r>
        <w:t>Deliverable</w:t>
      </w:r>
    </w:p>
    <w:p>
      <w:pPr>
        <w:ind w:left="259"/>
      </w:pPr>
      <w:r>
        <w:rPr>
          <w:b/>
          <w:color w:val="006473"/>
        </w:rPr>
        <w:t>A completed physics review sheet for one result that will appear on screen.</w:t>
      </w:r>
    </w:p>
    <w:p>
      <w:r>
        <w:br w:type="page"/>
      </w:r>
    </w:p>
    <w:p>
      <w:pPr>
        <w:pStyle w:val="Heading1"/>
      </w:pPr>
      <w:r>
        <w:t>6. Pedagogy and narrative design</w:t>
      </w:r>
    </w:p>
    <w:p>
      <w:pPr>
        <w:pStyle w:val="Heading2"/>
      </w:pPr>
      <w:r>
        <w:t>6.1 The conceptual arc</w:t>
      </w:r>
    </w:p>
    <w:p>
      <w:r>
        <w:t>Use this flexible arc: hook → intuition → representation → formal model → derivation → test or counterexample → exam connection → recap. Not every video needs every stage, but every stage included must earn its time.</w:t>
      </w:r>
    </w:p>
    <w:p>
      <w:pPr>
        <w:pStyle w:val="Heading2"/>
      </w:pPr>
      <w:r>
        <w:t>6.2 Feynman-inspired explanation</w:t>
      </w:r>
    </w:p>
    <w:p>
      <w:r>
        <w:t>Explain an idea in ordinary language, identify what is actually difficult, use a concrete example, and expose assumptions. Avoid pretending an analogy is the mechanism itself. State where the analogy breaks down.</w:t>
      </w:r>
    </w:p>
    <w:p>
      <w:pPr>
        <w:pStyle w:val="Heading2"/>
      </w:pPr>
      <w:r>
        <w:t>6.3 Mathematical animation principles</w:t>
      </w:r>
    </w:p>
    <w:p>
      <w:r>
        <w:t>A moving object should encode a meaningful variable. A vector's length should have a defined relation to magnitude. Axes, units and reference frames should be clear. Use consistent visual grammar: for example, one stable color per physical quantity. Do not rely on color alone; use labels, shapes or line styles as well.</w:t>
      </w:r>
    </w:p>
    <w:p>
      <w:pPr>
        <w:pStyle w:val="Heading2"/>
      </w:pPr>
      <w:r>
        <w:t>6.4 Script format</w:t>
      </w:r>
    </w:p>
    <w:p>
      <w:r>
        <w:t>Write narration and visuals side by side. Each beat should contain: time estimate, spoken line, visual action, equation or label, intended inference, and transition. The viewer should not be asked to read a dense equation while the narrator introduces a different idea.</w:t>
      </w:r>
    </w:p>
    <w:p>
      <w:pPr>
        <w:pStyle w:val="Heading2"/>
      </w:pPr>
      <w:r>
        <w:t>6.5 Audience adaptation</w:t>
      </w:r>
    </w:p>
    <w:p>
      <w:r>
        <w:t>The same animation can support different levels. For NEET, emphasize interpretation and standard use. For JEE Advanced, reveal the assumptions and reasoning steps. For Olympiad, add an extension, alternative proof, or open-ended prediction. Do not turn every episode into three full lectures; use chapters or companion videos.</w:t>
      </w:r>
    </w:p>
    <w:p>
      <w:pPr>
        <w:pStyle w:val="Heading2"/>
      </w:pPr>
      <w:r>
        <w:t>Deliverable</w:t>
      </w:r>
    </w:p>
    <w:p>
      <w:pPr>
        <w:ind w:left="259"/>
      </w:pPr>
      <w:r>
        <w:rPr>
          <w:b/>
          <w:color w:val="006473"/>
        </w:rPr>
        <w:t>A script in which every visual has a teaching purpose and every equation is explained in words.</w:t>
      </w:r>
    </w:p>
    <w:p>
      <w:r>
        <w:br w:type="page"/>
      </w:r>
    </w:p>
    <w:p>
      <w:pPr>
        <w:pStyle w:val="Heading1"/>
      </w:pPr>
      <w:r>
        <w:t>7. Storyboarding and scene specification</w:t>
      </w:r>
    </w:p>
    <w:p>
      <w:pPr>
        <w:pStyle w:val="Heading2"/>
      </w:pPr>
      <w:r>
        <w:t>7.1 Storyboard before code</w:t>
      </w:r>
    </w:p>
    <w:p>
      <w:r>
        <w:t>A storyboard prevents code from becoming the place where you discover the lesson. Sketch the screen, identify the object that moves, determine what the learner should notice, and decide how the scene transitions.</w:t>
      </w:r>
    </w:p>
    <w:p>
      <w:pPr>
        <w:pStyle w:val="Heading2"/>
      </w:pPr>
      <w:r>
        <w:t>7.2 Scene specification schema</w:t>
      </w:r>
    </w:p>
    <w:p>
      <w:r>
        <w:t>For each scene, record: ID, objective, duration target, narration cue, starting state, visual elements, animation actions, equations, labels and units, camera/frame assumptions, transition, correctness risks, and completion test.</w:t>
      </w:r>
    </w:p>
    <w:p>
      <w:pPr>
        <w:pStyle w:val="Heading2"/>
      </w:pPr>
      <w:r>
        <w:t>7.3 One scene, one job</w:t>
      </w:r>
    </w:p>
    <w:p>
      <w:r>
        <w:t>Prefer small scenes with one conceptual purpose. A scene might introduce a charge, show its field vector, then compare two distances. Keep reusable mathematical objects in library components. Avoid a single giant scene with tangled logic and hard-coded timings.</w:t>
      </w:r>
    </w:p>
    <w:p>
      <w:pPr>
        <w:pStyle w:val="Heading2"/>
      </w:pPr>
      <w:r>
        <w:t>7.4 Visual review questions</w:t>
      </w:r>
    </w:p>
    <w:p>
      <w:r>
        <w:t>Can a student identify the object, axes, direction and units? Is the encoding consistent? Does the animation imply causation that the model does not support? Does the motion clarify a relationship or merely decorate it? Can the scene be understood without sound, at least at a basic level?</w:t>
      </w:r>
    </w:p>
    <w:p>
      <w:pPr>
        <w:pStyle w:val="Heading2"/>
      </w:pPr>
      <w:r>
        <w:t>Deliverable</w:t>
      </w:r>
    </w:p>
    <w:p>
      <w:pPr>
        <w:ind w:left="259"/>
      </w:pPr>
      <w:r>
        <w:rPr>
          <w:b/>
          <w:color w:val="006473"/>
        </w:rPr>
        <w:t>A storyboard with scene IDs that map directly to code and review notes.</w:t>
      </w:r>
    </w:p>
    <w:p>
      <w:r>
        <w:br w:type="page"/>
      </w:r>
    </w:p>
    <w:p>
      <w:pPr>
        <w:pStyle w:val="Heading1"/>
      </w:pPr>
      <w:r>
        <w:t>8. Building with Manim</w:t>
      </w:r>
    </w:p>
    <w:p>
      <w:pPr>
        <w:pStyle w:val="Heading2"/>
      </w:pPr>
      <w:r>
        <w:t>8.1 The basic idea</w:t>
      </w:r>
    </w:p>
    <w:p>
      <w:r>
        <w:t>Manim describes objects and transformations in Python and renders them into frames. You write a scene, render a preview, inspect it, adjust timings and layout, then render final quality. Learn the core abstractions before trying advanced camera moves or complex 3D scenes.</w:t>
      </w:r>
    </w:p>
    <w:p>
      <w:pPr>
        <w:pStyle w:val="Heading2"/>
      </w:pPr>
      <w:r>
        <w:t>8.2 Suggested learning sequence</w:t>
      </w:r>
    </w:p>
    <w:p>
      <w:r>
        <w:t>First: text, equations, lines, dots and arrows. Second: create, transform, move and fade animations. Third: coordinate planes, graphs and trackers. Fourth: vectors, parameterized curves and numerical data. Fifth: reusable components, scene composition, custom styles and tests. Sixth: optimization and production rendering.</w:t>
      </w:r>
    </w:p>
    <w:p>
      <w:pPr>
        <w:pStyle w:val="Heading2"/>
      </w:pPr>
      <w:r>
        <w:t>8.3 Reusable components</w:t>
      </w:r>
    </w:p>
    <w:p>
      <w:r>
        <w:t>Build small helpers for labeled vectors, axes with units, equation reveals, charge markers, graph traces, callout boxes, and consistent title cards. Helpers should have documented inputs and predictable behavior. Do not abstract a component until you have used it enough to understand what should be configurable.</w:t>
      </w:r>
    </w:p>
    <w:p>
      <w:pPr>
        <w:pStyle w:val="Heading2"/>
      </w:pPr>
      <w:r>
        <w:t>8.4 Coordinate systems and units</w:t>
      </w:r>
    </w:p>
    <w:p>
      <w:r>
        <w:t>Distinguish screen coordinates from physical coordinates. A diagram may be schematic, but if distances or slopes are quantitatively meaningful, encode the scale correctly or clearly label the visualization as schematic. Keep a single source of truth for physical parameters used by equations and animations.</w:t>
      </w:r>
    </w:p>
    <w:p>
      <w:pPr>
        <w:pStyle w:val="Heading2"/>
      </w:pPr>
      <w:r>
        <w:t>8.5 Animation timing</w:t>
      </w:r>
    </w:p>
    <w:p>
      <w:r>
        <w:t>Render low-quality previews early. Use named constants for timing and visual parameters where helpful. Avoid unnecessary redraws or recomputing expensive quantities each frame. For simulations, calculate state carefully and separate the physical model from the visual representation.</w:t>
      </w:r>
    </w:p>
    <w:p>
      <w:pPr>
        <w:pStyle w:val="Heading2"/>
      </w:pPr>
      <w:r>
        <w:t>8.6 A tiny starter scene</w:t>
      </w:r>
    </w:p>
    <w:p>
      <w:r>
        <w:t>The following is a minimal pattern to adapt after installing Manim. Test it with the render command shown in your project README.</w:t>
      </w:r>
    </w:p>
    <w:p>
      <w:pPr>
        <w:pStyle w:val="Heading2"/>
      </w:pPr>
      <w:r>
        <w:t>Code example</w:t>
      </w:r>
    </w:p>
    <w:p>
      <w:pPr>
        <w:ind w:left="259" w:right="144"/>
      </w:pPr>
      <w:r>
        <w:rPr>
          <w:rFonts w:ascii="Consolas" w:hAnsi="Consolas"/>
          <w:color w:val="233746"/>
          <w:sz w:val="17"/>
        </w:rPr>
        <w:t>from manim import *</w:t>
        <w:br/>
        <w:br/>
        <w:t>class FirstPhysicsScene(Scene):</w:t>
        <w:br/>
        <w:t xml:space="preserve">    def construct(self):</w:t>
        <w:br/>
        <w:t xml:space="preserve">        title = Text("Electric field", font_size=42)</w:t>
        <w:br/>
        <w:t xml:space="preserve">        charge = Dot(ORIGIN, color=YELLOW)</w:t>
        <w:br/>
        <w:t xml:space="preserve">        label = MathTex("+Q").next_to(charge, DOWN)</w:t>
        <w:br/>
        <w:t xml:space="preserve">        field = Arrow(</w:t>
        <w:br/>
        <w:t xml:space="preserve">            start=ORIGIN,</w:t>
        <w:br/>
        <w:t xml:space="preserve">            end=2 * RIGHT,</w:t>
        <w:br/>
        <w:t xml:space="preserve">            buff=0,</w:t>
        <w:br/>
        <w:t xml:space="preserve">            color=BLUE,</w:t>
        <w:br/>
        <w:t xml:space="preserve">            stroke_width=6,</w:t>
        <w:br/>
        <w:t xml:space="preserve">        )</w:t>
        <w:br/>
        <w:t xml:space="preserve">        field_label = MathTex(r"\vec E").next_to(field, UP)</w:t>
        <w:br/>
        <w:t xml:space="preserve">        self.play(Write(title.to_edge(UP)))</w:t>
        <w:br/>
        <w:t xml:space="preserve">        self.play(FadeIn(charge), Write(label))</w:t>
        <w:br/>
        <w:t xml:space="preserve">        self.play(GrowArrow(field), Write(field_label))</w:t>
        <w:br/>
        <w:t xml:space="preserve">        self.wait(1)</w:t>
      </w:r>
    </w:p>
    <w:p>
      <w:pPr>
        <w:pStyle w:val="Heading2"/>
      </w:pPr>
      <w:r>
        <w:t>8.7 Render and inspect</w:t>
      </w:r>
    </w:p>
    <w:p>
      <w:r>
        <w:t>Use the command syntax documented by your installed Manim version, for example `manim -pql scenes.py FirstPhysicsScene` for a low-quality preview in a typical Manim Community setup. Confirm the output location and options against the installed version. Watch the render at normal speed, not just as a still image.</w:t>
      </w:r>
    </w:p>
    <w:p>
      <w:pPr>
        <w:pStyle w:val="Heading2"/>
      </w:pPr>
      <w:r>
        <w:t>Deliverable</w:t>
      </w:r>
    </w:p>
    <w:p>
      <w:pPr>
        <w:ind w:left="259"/>
      </w:pPr>
      <w:r>
        <w:rPr>
          <w:b/>
          <w:color w:val="006473"/>
        </w:rPr>
        <w:t>A short scene with one equation, one physical object, one vector, labels, and a clean render.</w:t>
      </w:r>
    </w:p>
    <w:p>
      <w:r>
        <w:br w:type="page"/>
      </w:r>
    </w:p>
    <w:p>
      <w:pPr>
        <w:pStyle w:val="Heading1"/>
      </w:pPr>
      <w:r>
        <w:t>9. Modeling and simulation</w:t>
      </w:r>
    </w:p>
    <w:p>
      <w:pPr>
        <w:pStyle w:val="Heading2"/>
      </w:pPr>
      <w:r>
        <w:t>9.1 Separate model from drawing</w:t>
      </w:r>
    </w:p>
    <w:p>
      <w:r>
        <w:t>Create a function or module that calculates physical state, then let the animation display that state. This separation makes it easier to test the physics without rendering video and easier to change the visual design without rewriting the model.</w:t>
      </w:r>
    </w:p>
    <w:p>
      <w:pPr>
        <w:pStyle w:val="Heading2"/>
      </w:pPr>
      <w:r>
        <w:t>9.2 Use appropriate tools</w:t>
      </w:r>
    </w:p>
    <w:p>
      <w:r>
        <w:t>Use SymPy for symbolic derivations and transformations; NumPy for arrays and numerical integration; Matplotlib for quick diagnostic plots; and Manim for animated presentation. Use a dedicated numerical solver only when the problem warrants it. Do not write a complex solver if a closed-form solution or simple time step is sufficient.</w:t>
      </w:r>
    </w:p>
    <w:p>
      <w:pPr>
        <w:pStyle w:val="Heading2"/>
      </w:pPr>
      <w:r>
        <w:t>9.3 Validation tests</w:t>
      </w:r>
    </w:p>
    <w:p>
      <w:r>
        <w:t>Compare a simulation with a known solution when available. Check conserved quantities where the model predicts conservation. Test step-size sensitivity for numerical integration. Check boundary conditions, initial conditions, units, and expected qualitative behavior.</w:t>
      </w:r>
    </w:p>
    <w:p>
      <w:pPr>
        <w:pStyle w:val="Heading2"/>
      </w:pPr>
      <w:r>
        <w:t>9.4 Avoid false precision</w:t>
      </w:r>
    </w:p>
    <w:p>
      <w:r>
        <w:t>A simulation is only as accurate as its assumptions and numerical method. State whether a display is qualitative, approximate, or quantitatively scaled. Do not imply that a numerical trajectory is an exact law.</w:t>
      </w:r>
    </w:p>
    <w:p>
      <w:pPr>
        <w:pStyle w:val="Heading2"/>
      </w:pPr>
      <w:r>
        <w:t>Deliverable</w:t>
      </w:r>
    </w:p>
    <w:p>
      <w:pPr>
        <w:ind w:left="259"/>
      </w:pPr>
      <w:r>
        <w:rPr>
          <w:b/>
          <w:color w:val="006473"/>
        </w:rPr>
        <w:t>A tested model module and a separate scene that visualizes its output.</w:t>
      </w:r>
    </w:p>
    <w:p>
      <w:r>
        <w:br w:type="page"/>
      </w:r>
    </w:p>
    <w:p>
      <w:pPr>
        <w:pStyle w:val="Heading1"/>
      </w:pPr>
      <w:r>
        <w:t>10. Audio, editing and final assembly</w:t>
      </w:r>
    </w:p>
    <w:p>
      <w:pPr>
        <w:pStyle w:val="Heading2"/>
      </w:pPr>
      <w:r>
        <w:t>10.1 Record narration for meaning</w:t>
      </w:r>
    </w:p>
    <w:p>
      <w:r>
        <w:t>Write and rehearse the explanation, then record in quiet conditions with consistent microphone distance. Leave pauses for important visual changes. Record in sections so that one correction does not force a full re-record.</w:t>
      </w:r>
    </w:p>
    <w:p>
      <w:pPr>
        <w:pStyle w:val="Heading2"/>
      </w:pPr>
      <w:r>
        <w:t>10.2 Audio processing</w:t>
      </w:r>
    </w:p>
    <w:p>
      <w:r>
        <w:t>Use gentle noise reduction only when needed; excessive processing creates artifacts. Control peaks, maintain intelligibility, and keep background music below speech. Review with headphones and ordinary speakers.</w:t>
      </w:r>
    </w:p>
    <w:p>
      <w:pPr>
        <w:pStyle w:val="Heading2"/>
      </w:pPr>
      <w:r>
        <w:t>10.3 Synchronization</w:t>
      </w:r>
    </w:p>
    <w:p>
      <w:r>
        <w:t>Use scene IDs and narration cues to align edits. Leave breathing room around equations and important transitions. If the narration changes substantially, recheck timing and captions rather than stretching visuals blindly.</w:t>
      </w:r>
    </w:p>
    <w:p>
      <w:pPr>
        <w:pStyle w:val="Heading2"/>
      </w:pPr>
      <w:r>
        <w:t>10.4 Captions and accessibility</w:t>
      </w:r>
    </w:p>
    <w:p>
      <w:r>
        <w:t>Generate captions, then manually correct physics vocabulary, symbols, names, and units. Ensure equations are also explained verbally or displayed legibly. Avoid using color as the only distinction. Test mobile readability and safe margins.</w:t>
      </w:r>
    </w:p>
    <w:p>
      <w:pPr>
        <w:pStyle w:val="Heading2"/>
      </w:pPr>
      <w:r>
        <w:t>10.5 Export policy</w:t>
      </w:r>
    </w:p>
    <w:p>
      <w:r>
        <w:t>Choose a consistent aspect ratio, frame rate and resolution for the channel. Use 16:9 for standard long-form videos unless there is a deliberate reason otherwise; create a separate 9:16 composition for Shorts rather than simply cropping critical content. Verify the exported file from beginning to end.</w:t>
      </w:r>
    </w:p>
    <w:p>
      <w:pPr>
        <w:pStyle w:val="Heading2"/>
      </w:pPr>
      <w:r>
        <w:t>Deliverable</w:t>
      </w:r>
    </w:p>
    <w:p>
      <w:pPr>
        <w:ind w:left="259"/>
      </w:pPr>
      <w:r>
        <w:rPr>
          <w:b/>
          <w:color w:val="006473"/>
        </w:rPr>
        <w:t>One assembled episode with checked narration, captions, levels, titles and export settings.</w:t>
      </w:r>
    </w:p>
    <w:p>
      <w:r>
        <w:br w:type="page"/>
      </w:r>
    </w:p>
    <w:p>
      <w:pPr>
        <w:pStyle w:val="Heading1"/>
      </w:pPr>
      <w:r>
        <w:t>11. AI collaboration and prompt engineering</w:t>
      </w:r>
    </w:p>
    <w:p>
      <w:pPr>
        <w:pStyle w:val="Heading2"/>
      </w:pPr>
      <w:r>
        <w:t>11.1 Small tasks beat giant prompts</w:t>
      </w:r>
    </w:p>
    <w:p>
      <w:r>
        <w:t>Ask an AI assistant to produce one well-defined artifact at a time: critique a derivation, write a storyboard, implement one scene, or propose tests. Give it the relevant source files, constraints and acceptance criteria. Ask for assumptions and uncertainties explicitly.</w:t>
      </w:r>
    </w:p>
    <w:p>
      <w:pPr>
        <w:pStyle w:val="Heading2"/>
      </w:pPr>
      <w:r>
        <w:t>11.2 Physics critic prompt</w:t>
      </w:r>
    </w:p>
    <w:p>
      <w:r>
        <w:t>You are a skeptical physics reviewer for a NEET/JEE/Olympiad lesson. Check the supplied claim and derivation. List assumptions, verify dimensions and signs, test limiting cases, identify domain restrictions and likely misconceptions. Do not silently repair gaps; show each issue and propose a corrected derivation. Separate verified facts from suggestions.</w:t>
      </w:r>
    </w:p>
    <w:p>
      <w:pPr>
        <w:pStyle w:val="Heading2"/>
      </w:pPr>
      <w:r>
        <w:t>11.3 Script prompt</w:t>
      </w:r>
    </w:p>
    <w:p>
      <w:r>
        <w:t>Create a storyboard for the stated learner and objective. For each beat give time estimate, narration, visual action, equation/labels, intended learner inference and transition. Keep one central idea per scene. Mark every scientific claim that needs teacher verification. Do not imitate any creator's exact script or signature assets.</w:t>
      </w:r>
    </w:p>
    <w:p>
      <w:pPr>
        <w:pStyle w:val="Heading2"/>
      </w:pPr>
      <w:r>
        <w:t>11.4 Manim coding prompt</w:t>
      </w:r>
    </w:p>
    <w:p>
      <w:r>
        <w:t>Implement only the requested scene using the supplied project conventions and installed Manim version. Reuse existing components where appropriate. Return complete code, imports, render command, assumptions, likely version issues, and a short test plan. Do not invent APIs; if uncertain, say so. Preserve the physics parameters and units exactly as specified.</w:t>
      </w:r>
    </w:p>
    <w:p>
      <w:pPr>
        <w:pStyle w:val="Heading2"/>
      </w:pPr>
      <w:r>
        <w:t>11.5 Code review prompt</w:t>
      </w:r>
    </w:p>
    <w:p>
      <w:r>
        <w:t>Review this diff for scientific correctness, coordinate consistency, scene layout, timing, performance, maintainability and reproducibility. Identify concrete failure modes. Suggest the smallest safe change. Do not rewrite unrelated code.</w:t>
      </w:r>
    </w:p>
    <w:p>
      <w:pPr>
        <w:pStyle w:val="Heading2"/>
      </w:pPr>
      <w:r>
        <w:t>11.6 Multi-model workflow</w:t>
      </w:r>
    </w:p>
    <w:p>
      <w:r>
        <w:t>Use one model to draft, another to critique, and deterministic code or trusted references to verify. Keep the final decision and rationale in the repository. Do not assume that two models agreeing makes a result true.</w:t>
      </w:r>
    </w:p>
    <w:p>
      <w:pPr>
        <w:pStyle w:val="Heading2"/>
      </w:pPr>
      <w:r>
        <w:t>Deliverable</w:t>
      </w:r>
    </w:p>
    <w:p>
      <w:pPr>
        <w:ind w:left="259"/>
      </w:pPr>
      <w:r>
        <w:rPr>
          <w:b/>
          <w:color w:val="006473"/>
        </w:rPr>
        <w:t>A versioned prompt library with a named prompt for each pipeline stage.</w:t>
      </w:r>
    </w:p>
    <w:p>
      <w:r>
        <w:br w:type="page"/>
      </w:r>
    </w:p>
    <w:p>
      <w:pPr>
        <w:pStyle w:val="Heading1"/>
      </w:pPr>
      <w:r>
        <w:t>12. Quality assurance and testing</w:t>
      </w:r>
    </w:p>
    <w:p>
      <w:pPr>
        <w:pStyle w:val="Heading2"/>
      </w:pPr>
      <w:r>
        <w:t>12.1 Four types of QA</w:t>
      </w:r>
    </w:p>
    <w:p>
      <w:r>
        <w:t>Scientific QA checks physics and math. Pedagogical QA checks whether the learner can follow the reasoning. Visual QA checks legibility, consistency, timing and rendering artifacts. Technical QA checks export integrity, audio, captions, file naming and reproducibility.</w:t>
      </w:r>
    </w:p>
    <w:p>
      <w:pPr>
        <w:pStyle w:val="Heading2"/>
      </w:pPr>
      <w:r>
        <w:t>12.2 Minimum release checklist</w:t>
      </w:r>
    </w:p>
    <w:p>
      <w:r>
        <w:t>[ ] Learning objective is explicit. [ ] Equations and units are verified. [ ] Assumptions and limits are stated. [ ] Labels and arrows encode the intended quantities. [ ] No text is clipped or too small on mobile. [ ] Narration matches the scene. [ ] Captions are corrected. [ ] Audio is intelligible. [ ] Export plays throughout. [ ] Source and dependencies are archived. [ ] Thumbnail and metadata are reviewed.</w:t>
      </w:r>
    </w:p>
    <w:p>
      <w:pPr>
        <w:pStyle w:val="Heading2"/>
      </w:pPr>
      <w:r>
        <w:t>12.3 Regression testing</w:t>
      </w:r>
    </w:p>
    <w:p>
      <w:r>
        <w:t>When a reusable component changes, render its example scenes and inspect them. Keep small test scenes for vectors, equations, graphs and title layouts. Automated checks can catch missing files, malformed configuration or failed calculations, but visual review is still necessary.</w:t>
      </w:r>
    </w:p>
    <w:p>
      <w:pPr>
        <w:pStyle w:val="Heading2"/>
      </w:pPr>
      <w:r>
        <w:t>12.4 Failure log</w:t>
      </w:r>
    </w:p>
    <w:p>
      <w:r>
        <w:t>For each meaningful defect record: symptom, cause, fix, prevention, and affected episodes. Over time, this becomes your internal production handbook and reduces repeated debugging.</w:t>
      </w:r>
    </w:p>
    <w:p>
      <w:pPr>
        <w:pStyle w:val="Heading2"/>
      </w:pPr>
      <w:r>
        <w:t>Deliverable</w:t>
      </w:r>
    </w:p>
    <w:p>
      <w:pPr>
        <w:ind w:left="259"/>
      </w:pPr>
      <w:r>
        <w:rPr>
          <w:b/>
          <w:color w:val="006473"/>
        </w:rPr>
        <w:t>A release checklist and a small suite of repeatable scene tests.</w:t>
      </w:r>
    </w:p>
    <w:p>
      <w:r>
        <w:br w:type="page"/>
      </w:r>
    </w:p>
    <w:p>
      <w:pPr>
        <w:pStyle w:val="Heading1"/>
      </w:pPr>
      <w:r>
        <w:t>13. GitHub workflow and project management</w:t>
      </w:r>
    </w:p>
    <w:p>
      <w:pPr>
        <w:pStyle w:val="Heading2"/>
      </w:pPr>
      <w:r>
        <w:t>13.1 Repository habits</w:t>
      </w:r>
    </w:p>
    <w:p>
      <w:r>
        <w:t>Commit small, coherent changes with descriptive messages. Use branches for risky experiments or major episodes. Open issues for defects and improvements. Review diffs before merging. Tag a version when an episode is approved.</w:t>
      </w:r>
    </w:p>
    <w:p>
      <w:pPr>
        <w:pStyle w:val="Heading2"/>
      </w:pPr>
      <w:r>
        <w:t>13.2 Issue template</w:t>
      </w:r>
    </w:p>
    <w:p>
      <w:pPr/>
      <w:r>
        <w:t>Title: [EPISODE-ID] concise task. Include goal, context, acceptance criteria, relevant files, physics risks, visual risks, and definition of done. Split large tasks into issues that can be completed and checked independently.</w:t>
      </w:r>
    </w:p>
    <w:p>
      <w:pPr>
        <w:pStyle w:val="Heading2"/>
      </w:pPr>
      <w:r>
        <w:t>13.3 Continuous checks</w:t>
      </w:r>
    </w:p>
    <w:p>
      <w:r>
        <w:t>Start with simple checks: dependency installation, Python syntax/compile checks, unit tests for model functions, and a small low-quality render. Automate more only after the manual process is stable. A green test is useful evidence, not a guarantee that an animation teaches well.</w:t>
      </w:r>
    </w:p>
    <w:p>
      <w:pPr>
        <w:pStyle w:val="Heading2"/>
      </w:pPr>
      <w:r>
        <w:t>13.4 Documentation as memory</w:t>
      </w:r>
    </w:p>
    <w:p>
      <w:r>
        <w:t>Record setup steps, design decisions, known issues and why a component exists. Chat histories are not the source of truth; the repository is. When AI proposes a change, require it to identify files changed and commands needed to verify them.</w:t>
      </w:r>
    </w:p>
    <w:p>
      <w:pPr>
        <w:pStyle w:val="Heading2"/>
      </w:pPr>
      <w:r>
        <w:t>Deliverable</w:t>
      </w:r>
    </w:p>
    <w:p>
      <w:pPr>
        <w:ind w:left="259"/>
      </w:pPr>
      <w:r>
        <w:rPr>
          <w:b/>
          <w:color w:val="006473"/>
        </w:rPr>
        <w:t>A repository that another technically capable person could clone and use from its README.</w:t>
      </w:r>
    </w:p>
    <w:p>
      <w:r>
        <w:br w:type="page"/>
      </w:r>
    </w:p>
    <w:p>
      <w:pPr>
        <w:pStyle w:val="Heading1"/>
      </w:pPr>
      <w:r>
        <w:t>14. A worked production blueprint: electric fields</w:t>
      </w:r>
    </w:p>
    <w:p>
      <w:pPr>
        <w:pStyle w:val="Heading2"/>
      </w:pPr>
      <w:r>
        <w:t>14.1 Brief</w:t>
      </w:r>
    </w:p>
    <w:p>
      <w:r>
        <w:t>Working title: Electric Fields—What Changes in Space Around a Charge? Audience: JEE/NEET with an optional Olympiad extension. Core question: how can we describe the influence of a charge at locations where another charge might be placed? Learning outcomes: define electric field, interpret its vector direction, use inverse-square scaling, and apply superposition.</w:t>
      </w:r>
    </w:p>
    <w:p>
      <w:pPr>
        <w:pStyle w:val="Heading2"/>
      </w:pPr>
      <w:r>
        <w:t>14.2 Physics note</w:t>
      </w:r>
    </w:p>
    <w:p>
      <w:r>
        <w:t>Define E = F/q₀ for a positive test charge in the limit that the test charge does not significantly disturb the source arrangement. For a point charge, E = kQ r̂/r². Explain the role of the sign of Q and the direction of r̂. State the assumptions and avoid treating field lines as physical strings.</w:t>
      </w:r>
    </w:p>
    <w:p>
      <w:pPr>
        <w:pStyle w:val="Heading2"/>
      </w:pPr>
      <w:r>
        <w:t>14.3 Scene plan</w:t>
      </w:r>
    </w:p>
    <w:p>
      <w:r>
        <w:t>Scene 1: a source charge appears; ask what a second charge would experience. Scene 2: show a test charge and force direction. Scene 3: introduce E as force per unit positive test charge. Scene 4: move the test point to show inverse-square scaling. Scene 5: place two source charges and display vector superposition. Scene 6: compare vectors with field-line representation. Scene 7: solve a short exam question. Scene 8: summarize and pose a prediction question.</w:t>
      </w:r>
    </w:p>
    <w:p>
      <w:pPr>
        <w:pStyle w:val="Heading2"/>
      </w:pPr>
      <w:r>
        <w:t>14.4 Implementation plan</w:t>
      </w:r>
    </w:p>
    <w:p>
      <w:r>
        <w:t>First write and test the field calculation independently. Then create a static diagram, followed by one moving test point, then two-charge superposition. Add equation reveals only after the geometry works. Render each scene separately at low quality. Record narration after the timing is reasonably stable.</w:t>
      </w:r>
    </w:p>
    <w:p>
      <w:pPr>
        <w:pStyle w:val="Heading2"/>
      </w:pPr>
      <w:r>
        <w:t>14.5 Acceptance tests</w:t>
      </w:r>
    </w:p>
    <w:p>
      <w:r>
        <w:t>The vector direction must reverse for negative source charge. Doubling distance from a point charge must quarter field magnitude. Superposition must be vector addition, not addition of magnitudes in general. Labels must distinguish source charge, test charge, force and field. The final explanation must not imply that field lines are trajectories of all possible particles.</w:t>
      </w:r>
    </w:p>
    <w:p>
      <w:pPr>
        <w:pStyle w:val="Heading2"/>
      </w:pPr>
      <w:r>
        <w:t>14.6 Reuse</w:t>
      </w:r>
    </w:p>
    <w:p>
      <w:r>
        <w:t>Extract reusable charge markers, vector arrows, field sampling and equation-reveal helpers. The same components can support electric dipoles, equilibrium points, flux and potential, with fresh physics review for each new result.</w:t>
      </w:r>
    </w:p>
    <w:p>
      <w:r>
        <w:br w:type="page"/>
      </w:r>
    </w:p>
    <w:p>
      <w:pPr>
        <w:pStyle w:val="Heading1"/>
      </w:pPr>
      <w:r>
        <w:t>15. Scaling the studio</w:t>
      </w:r>
    </w:p>
    <w:p>
      <w:pPr>
        <w:pStyle w:val="Heading2"/>
      </w:pPr>
      <w:r>
        <w:t>15.1 Scale quality before quantity</w:t>
      </w:r>
    </w:p>
    <w:p>
      <w:r>
        <w:t>Do not target daily polished animations before the system is stable. Begin with one short scene, then a short video, then a full episode. Track the actual time spent on scripting, verification, coding, rendering, recording and editing.</w:t>
      </w:r>
    </w:p>
    <w:p>
      <w:pPr>
        <w:pStyle w:val="Heading2"/>
      </w:pPr>
      <w:r>
        <w:t>15.2 Reuse assets responsibly</w:t>
      </w:r>
    </w:p>
    <w:p>
      <w:r>
        <w:t>Build a library of components, but review their physical meaning every time they are reused. A generic arrow component can serve different quantities only if labels, units and scale are updated. Keep reusable code separate from episode-specific content.</w:t>
      </w:r>
    </w:p>
    <w:p>
      <w:pPr>
        <w:pStyle w:val="Heading2"/>
      </w:pPr>
      <w:r>
        <w:t>15.3 Episode tiers</w:t>
      </w:r>
    </w:p>
    <w:p>
      <w:r>
        <w:t>Tier 1: simple graph or vector explainer. Tier 2: multi-scene conceptual episode. Tier 3: numerical simulation or advanced derivation. Tier 4: longer flagship documentary-style lesson. Estimate effort based on complexity and reserve review time for every tier.</w:t>
      </w:r>
    </w:p>
    <w:p>
      <w:pPr>
        <w:pStyle w:val="Heading2"/>
      </w:pPr>
      <w:r>
        <w:t>15.4 Automation boundary</w:t>
      </w:r>
    </w:p>
    <w:p>
      <w:r>
        <w:t>Automate repetitive tasks such as project scaffolding, render commands, file checks and caption drafts. Keep human approval for scientific claims, pedagogical framing, visual interpretation, final sound and publication. Avoid automatic publishing until the quality gates have been consistently reliable.</w:t>
      </w:r>
    </w:p>
    <w:p>
      <w:pPr>
        <w:pStyle w:val="Heading2"/>
      </w:pPr>
      <w:r>
        <w:t>15.5 Metrics</w:t>
      </w:r>
    </w:p>
    <w:p>
      <w:r>
        <w:t>Track production hours per finished minute, render failure rate, corrections found after preview, caption error rate, audience retention, click-through rate and student feedback. Use metrics to locate bottlenecks, not to replace educational judgment.</w:t>
      </w:r>
    </w:p>
    <w:p>
      <w:pPr>
        <w:pStyle w:val="Heading2"/>
      </w:pPr>
      <w:r>
        <w:t>Deliverable</w:t>
      </w:r>
    </w:p>
    <w:p>
      <w:pPr>
        <w:ind w:left="259"/>
      </w:pPr>
      <w:r>
        <w:rPr>
          <w:b/>
          <w:color w:val="006473"/>
        </w:rPr>
        <w:t>A monthly retrospective identifying one process improvement supported by evidence.</w:t>
      </w:r>
    </w:p>
    <w:p>
      <w:r>
        <w:br w:type="page"/>
      </w:r>
    </w:p>
    <w:p>
      <w:pPr>
        <w:pStyle w:val="Heading1"/>
      </w:pPr>
      <w:r>
        <w:t>16. 90-day implementation roadmap</w:t>
      </w:r>
    </w:p>
    <w:p>
      <w:pPr>
        <w:pStyle w:val="Heading2"/>
      </w:pPr>
      <w:r>
        <w:t>Days 1–7: foundation</w:t>
      </w:r>
    </w:p>
    <w:p>
      <w:r>
        <w:t>Install or configure the environment. Create the repository. Render the first sample. Write the channel brief, project tree and episode template. Success condition: a fresh checkout can render a basic scene.</w:t>
      </w:r>
    </w:p>
    <w:p>
      <w:pPr>
        <w:pStyle w:val="Heading2"/>
      </w:pPr>
      <w:r>
        <w:t>Days 8–21: core visual grammar</w:t>
      </w:r>
    </w:p>
    <w:p>
      <w:r>
        <w:t>Build and document components for equations, labels, vectors, axes and graphs. Make five short scenes. Create physics verification and visual QA checklists. Success condition: you can assemble a short explainer without reinventing every visual.</w:t>
      </w:r>
    </w:p>
    <w:p>
      <w:pPr>
        <w:pStyle w:val="Heading2"/>
      </w:pPr>
      <w:r>
        <w:t>Days 22–35: first episode</w:t>
      </w:r>
    </w:p>
    <w:p>
      <w:r>
        <w:t>Choose one narrow concept. Write the brief, derivation, script and storyboard. Render previews, review them, record narration, edit and publish. Success condition: one finished episode and a documented retrospective.</w:t>
      </w:r>
    </w:p>
    <w:p>
      <w:pPr>
        <w:pStyle w:val="Heading2"/>
      </w:pPr>
      <w:r>
        <w:t>Days 36–55: reliability</w:t>
      </w:r>
    </w:p>
    <w:p>
      <w:r>
        <w:t>Add tests for model functions, standard render presets, a failure log, and a better project template. Improve the audio and caption workflow. Success condition: the next episode requires fewer avoidable fixes.</w:t>
      </w:r>
    </w:p>
    <w:p>
      <w:pPr>
        <w:pStyle w:val="Heading2"/>
      </w:pPr>
      <w:r>
        <w:t>Days 56–75: content reuse</w:t>
      </w:r>
    </w:p>
    <w:p>
      <w:r>
        <w:t>Create a companion short and a problem-solving segment from approved assets. Build a second episode using the same components. Success condition: reuse saves time without carrying over incorrect assumptions.</w:t>
      </w:r>
    </w:p>
    <w:p>
      <w:pPr>
        <w:pStyle w:val="Heading2"/>
      </w:pPr>
      <w:r>
        <w:t>Days 76–90: controlled automation</w:t>
      </w:r>
    </w:p>
    <w:p>
      <w:r>
        <w:t>Automate project setup, dependency checks, preview rendering and release packaging. Evaluate where AI genuinely saves time. Success condition: the process is documented, repeatable and still has explicit human approval gates.</w:t>
      </w:r>
    </w:p>
    <w:p>
      <w:pPr>
        <w:pStyle w:val="Heading2"/>
      </w:pPr>
      <w:r>
        <w:t>Weekly cadence</w:t>
      </w:r>
    </w:p>
    <w:p>
      <w:r>
        <w:t>Plan on one weekly cycle: define and verify the concept; storyboard; build and preview; record and edit; review and publish. Adjust the cadence to your available teaching time rather than sacrificing correctness.</w:t>
      </w:r>
    </w:p>
    <w:p>
      <w:r>
        <w:br w:type="page"/>
      </w:r>
    </w:p>
    <w:p>
      <w:pPr>
        <w:pStyle w:val="Heading1"/>
      </w:pPr>
      <w:r>
        <w:t>17. Operating checklists and templates</w:t>
      </w:r>
    </w:p>
    <w:p>
      <w:pPr>
        <w:pStyle w:val="Heading2"/>
      </w:pPr>
      <w:r>
        <w:t>Episode brief template</w:t>
      </w:r>
    </w:p>
    <w:p>
      <w:pPr/>
      <w:r>
        <w:t xml:space="preserve">Episode ID: </w:t>
      </w:r>
    </w:p>
    <w:p>
      <w:pPr/>
      <w:r>
        <w:t>Working title:</w:t>
      </w:r>
    </w:p>
    <w:p>
      <w:pPr/>
      <w:r>
        <w:t>Target audience:</w:t>
      </w:r>
    </w:p>
    <w:p>
      <w:pPr/>
      <w:r>
        <w:t>Central question:</w:t>
      </w:r>
    </w:p>
    <w:p>
      <w:pPr/>
      <w:r>
        <w:t>Prerequisite knowledge:</w:t>
      </w:r>
    </w:p>
    <w:p>
      <w:pPr/>
      <w:r>
        <w:t>Learning outcomes:</w:t>
      </w:r>
    </w:p>
    <w:p>
      <w:pPr/>
      <w:r>
        <w:t>Common misconception:</w:t>
      </w:r>
    </w:p>
    <w:p>
      <w:pPr/>
      <w:r>
        <w:t>Key equations:</w:t>
      </w:r>
    </w:p>
    <w:p>
      <w:pPr/>
      <w:r>
        <w:t>Assumptions and scope:</w:t>
      </w:r>
    </w:p>
    <w:p>
      <w:pPr/>
      <w:r>
        <w:t>Narrative hook:</w:t>
      </w:r>
    </w:p>
    <w:p>
      <w:pPr/>
      <w:r>
        <w:t>Planned scenes:</w:t>
      </w:r>
    </w:p>
    <w:p>
      <w:pPr/>
      <w:r>
        <w:t>Practice question:</w:t>
      </w:r>
    </w:p>
    <w:p>
      <w:pPr/>
      <w:r>
        <w:t>Language:</w:t>
      </w:r>
    </w:p>
    <w:p>
      <w:pPr/>
      <w:r>
        <w:t>Target duration:</w:t>
      </w:r>
    </w:p>
    <w:p>
      <w:pPr/>
      <w:r>
        <w:t>Success criteria:</w:t>
      </w:r>
    </w:p>
    <w:p>
      <w:pPr>
        <w:pStyle w:val="Heading2"/>
      </w:pPr>
      <w:r>
        <w:t>Scene card template</w:t>
      </w:r>
    </w:p>
    <w:p>
      <w:pPr/>
      <w:r>
        <w:t>Scene ID and objective:</w:t>
      </w:r>
    </w:p>
    <w:p>
      <w:pPr/>
      <w:r>
        <w:t>Starting visual state:</w:t>
      </w:r>
    </w:p>
    <w:p>
      <w:pPr/>
      <w:r>
        <w:t>Narration:</w:t>
      </w:r>
    </w:p>
    <w:p>
      <w:pPr/>
      <w:r>
        <w:t>Objects and labels:</w:t>
      </w:r>
    </w:p>
    <w:p>
      <w:pPr/>
      <w:r>
        <w:t>Equations and units:</w:t>
      </w:r>
    </w:p>
    <w:p>
      <w:pPr/>
      <w:r>
        <w:t>Action or transformation:</w:t>
      </w:r>
    </w:p>
    <w:p>
      <w:pPr/>
      <w:r>
        <w:t>What the learner should notice:</w:t>
      </w:r>
    </w:p>
    <w:p>
      <w:pPr/>
      <w:r>
        <w:t>Duration estimate:</w:t>
      </w:r>
    </w:p>
    <w:p>
      <w:pPr/>
      <w:r>
        <w:t>Transition:</w:t>
      </w:r>
    </w:p>
    <w:p>
      <w:pPr/>
      <w:r>
        <w:t>Physics risks:</w:t>
      </w:r>
    </w:p>
    <w:p>
      <w:pPr/>
      <w:r>
        <w:t>Visual risks:</w:t>
      </w:r>
    </w:p>
    <w:p>
      <w:pPr/>
      <w:r>
        <w:t>Acceptance test:</w:t>
      </w:r>
    </w:p>
    <w:p>
      <w:pPr>
        <w:pStyle w:val="Heading2"/>
      </w:pPr>
      <w:r>
        <w:t>Physics review template</w:t>
      </w:r>
    </w:p>
    <w:p>
      <w:pPr/>
      <w:r>
        <w:t>Claim:</w:t>
      </w:r>
    </w:p>
    <w:p>
      <w:pPr/>
      <w:r>
        <w:t>Definitions:</w:t>
      </w:r>
    </w:p>
    <w:p>
      <w:pPr/>
      <w:r>
        <w:t>Assumptions:</w:t>
      </w:r>
    </w:p>
    <w:p>
      <w:pPr/>
      <w:r>
        <w:t>Derivation:</w:t>
      </w:r>
    </w:p>
    <w:p>
      <w:pPr/>
      <w:r>
        <w:t>Dimensional check:</w:t>
      </w:r>
    </w:p>
    <w:p>
      <w:pPr/>
      <w:r>
        <w:t>Sign/direction check:</w:t>
      </w:r>
    </w:p>
    <w:p>
      <w:pPr/>
      <w:r>
        <w:t>Limiting cases:</w:t>
      </w:r>
    </w:p>
    <w:p>
      <w:pPr/>
      <w:r>
        <w:t>Numerical or independent check:</w:t>
      </w:r>
    </w:p>
    <w:p>
      <w:pPr/>
      <w:r>
        <w:t>Domain of validity:</w:t>
      </w:r>
    </w:p>
    <w:p>
      <w:pPr/>
      <w:r>
        <w:t>Potential misconception:</w:t>
      </w:r>
    </w:p>
    <w:p>
      <w:pPr/>
      <w:r>
        <w:t>Reviewer and date:</w:t>
      </w:r>
    </w:p>
    <w:p>
      <w:pPr/>
      <w:r>
        <w:t>Status: draft / needs revision / approved</w:t>
      </w:r>
    </w:p>
    <w:p>
      <w:pPr>
        <w:pStyle w:val="Heading2"/>
      </w:pPr>
      <w:r>
        <w:t>Release checklist</w:t>
      </w:r>
    </w:p>
    <w:p>
      <w:pPr>
        <w:pStyle w:val="ListBullet"/>
      </w:pPr>
      <w:r>
        <w:t>[ ] Physics approved. [ ] Script and storyboard approved. [ ] Preview reviewed at normal speed. [ ] No clipping or unreadable text. [ ] Narration synchronized. [ ] Audio checked. [ ] Captions corrected. [ ] Export checked start-to-finish. [ ] Thumbnail and title reviewed. [ ] Sources and asset licenses recorded. [ ] Source commit/tag created. [ ] Project archived.</w:t>
      </w:r>
    </w:p>
    <w:p>
      <w:pPr>
        <w:pStyle w:val="Heading2"/>
      </w:pPr>
      <w:r>
        <w:t>Definition of done</w:t>
      </w:r>
    </w:p>
    <w:p>
      <w:r>
        <w:t>A task is not done because AI produced code. It is done when the code runs in the intended environment, the result meets acceptance criteria, scientific and visual checks pass, changes are committed, and the next person can understand how to reproduce it.</w:t>
      </w:r>
    </w:p>
    <w:p>
      <w:r>
        <w:br w:type="page"/>
      </w:r>
    </w:p>
    <w:p>
      <w:pPr>
        <w:pStyle w:val="Heading1"/>
      </w:pPr>
      <w:r>
        <w:t>18. Official documentation and further study</w:t>
      </w:r>
    </w:p>
    <w:p>
      <w:pPr>
        <w:pStyle w:val="Heading2"/>
      </w:pPr>
      <w:r>
        <w:t>Primary references</w:t>
      </w:r>
    </w:p>
    <w:p>
      <w:r>
        <w:t>Manim Community documentation: https://docs.manim.community/ . Manim Community site: https://www.manim.community/ . Google Colab: https://colab.research.google.com/ . GitHub: https://github.com/ . GitHub Codespaces: https://github.com/features/codespaces . Python documentation: https://docs.python.org/3/ . SymPy documentation: https://docs.sympy.org/ . NumPy documentation: https://numpy.org/doc/ . FFmpeg documentation: https://ffmpeg.org/documentation.html . DaVinci Resolve product and training: https://www.blackmagicdesign.com/products/davinciresolve . Audacity: https://www.audacityteam.org/ .</w:t>
      </w:r>
    </w:p>
    <w:p>
      <w:pPr>
        <w:pStyle w:val="Heading2"/>
      </w:pPr>
      <w:r>
        <w:t>How to use references</w:t>
      </w:r>
    </w:p>
    <w:p>
      <w:r>
        <w:t>Documentation and installation instructions change. Use official documentation for current setup commands and API details. Treat AI-generated commands as proposals to verify. Keep a note of the documentation version or access date for instructions that are important to reproduce the build.</w:t>
      </w:r>
    </w:p>
    <w:p>
      <w:pPr>
        <w:pStyle w:val="Heading2"/>
      </w:pPr>
      <w:r>
        <w:t>Final principle</w:t>
      </w:r>
    </w:p>
    <w:p>
      <w:pPr>
        <w:ind w:left="259"/>
      </w:pPr>
      <w:r>
        <w:rPr>
          <w:b w:val="0"/>
          <w:color w:val="006473"/>
        </w:rPr>
        <w:t>The long-term advantage of SaemPhysics will not come from using the largest number of AI tools. It will come from a coherent visual language, verified physics, memorable teaching, reusable engineering, and a production system that lets you spend more of your time on explanation rather than repetitive setup.</w:t>
      </w:r>
    </w:p>
    <w:p>
      <w:r>
        <w:br w:type="page"/>
      </w:r>
    </w:p>
    <w:p>
      <w:pPr>
        <w:pStyle w:val="Heading1"/>
      </w:pPr>
      <w:r>
        <w:t>One-page operating doctrine</w:t>
      </w:r>
    </w:p>
    <w:p>
      <w:pPr>
        <w:pStyle w:val="ListBullet"/>
      </w:pPr>
      <w:r>
        <w:rPr>
          <w:b/>
        </w:rPr>
        <w:t xml:space="preserve">Physics first: </w:t>
      </w:r>
      <w:r>
        <w:t>No equation or simulation is approved because an AI generated it.</w:t>
      </w:r>
    </w:p>
    <w:p>
      <w:pPr>
        <w:pStyle w:val="ListBullet"/>
      </w:pPr>
      <w:r>
        <w:rPr>
          <w:b/>
        </w:rPr>
        <w:t xml:space="preserve">One scene, one purpose: </w:t>
      </w:r>
      <w:r>
        <w:t>Every animation must help the learner notice or infer something.</w:t>
      </w:r>
    </w:p>
    <w:p>
      <w:pPr>
        <w:pStyle w:val="ListBullet"/>
      </w:pPr>
      <w:r>
        <w:rPr>
          <w:b/>
        </w:rPr>
        <w:t xml:space="preserve">Small, testable artifacts: </w:t>
      </w:r>
      <w:r>
        <w:t>Brief, derivation, scene card, code, audio, export and review record are separate.</w:t>
      </w:r>
    </w:p>
    <w:p>
      <w:pPr>
        <w:pStyle w:val="ListBullet"/>
      </w:pPr>
      <w:r>
        <w:rPr>
          <w:b/>
        </w:rPr>
        <w:t xml:space="preserve">Preview early: </w:t>
      </w:r>
      <w:r>
        <w:t>Render a low-quality scene before investing in a long episode.</w:t>
      </w:r>
    </w:p>
    <w:p>
      <w:pPr>
        <w:pStyle w:val="ListBullet"/>
      </w:pPr>
      <w:r>
        <w:rPr>
          <w:b/>
        </w:rPr>
        <w:t xml:space="preserve">Human approval gates: </w:t>
      </w:r>
      <w:r>
        <w:t>Approve objective, physics, storyboard, preview and final export.</w:t>
      </w:r>
    </w:p>
    <w:p>
      <w:pPr>
        <w:pStyle w:val="ListBullet"/>
      </w:pPr>
      <w:r>
        <w:rPr>
          <w:b/>
        </w:rPr>
        <w:t xml:space="preserve">Repository is the memory: </w:t>
      </w:r>
      <w:r>
        <w:t>Document setup and decisions; do not rely on chat history.</w:t>
      </w:r>
    </w:p>
    <w:p>
      <w:pPr>
        <w:pStyle w:val="ListBullet"/>
      </w:pPr>
      <w:r>
        <w:rPr>
          <w:b/>
        </w:rPr>
        <w:t xml:space="preserve">Automate after learning: </w:t>
      </w:r>
      <w:r>
        <w:t>Automate stable, repetitive steps only after the manual workflow works.</w:t>
      </w:r>
    </w:p>
    <w:p>
      <w:pPr>
        <w:pStyle w:val="ListBullet"/>
      </w:pPr>
      <w:r>
        <w:rPr>
          <w:b/>
        </w:rPr>
        <w:t xml:space="preserve">Improve from evidence: </w:t>
      </w:r>
      <w:r>
        <w:t>Track time, errors, retention and student feedback.</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Architecture • Physics verification • Animation • Production</w:t>
    </w:r>
    <w:r>
      <w:t xml:space="preserv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SAEMPHYSICS  |  AI ANIMATION STUDIO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24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7C9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45B7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24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