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755D2" w14:textId="6FE0CB79" w:rsidR="00785CDD" w:rsidRDefault="00A641F0" w:rsidP="00A641F0">
      <w:pPr>
        <w:jc w:val="center"/>
        <w:rPr>
          <w:sz w:val="40"/>
          <w:szCs w:val="40"/>
        </w:rPr>
      </w:pPr>
      <w:r>
        <w:rPr>
          <w:sz w:val="40"/>
          <w:szCs w:val="40"/>
        </w:rPr>
        <w:t>Color Palette:</w:t>
      </w:r>
    </w:p>
    <w:p w14:paraId="1DEADEC4" w14:textId="0CB5B046" w:rsidR="00A641F0" w:rsidRDefault="00A641F0" w:rsidP="00A641F0">
      <w:pPr>
        <w:jc w:val="center"/>
        <w:rPr>
          <w:sz w:val="40"/>
          <w:szCs w:val="40"/>
        </w:rPr>
      </w:pPr>
      <w:r>
        <w:rPr>
          <w:sz w:val="40"/>
          <w:szCs w:val="40"/>
        </w:rPr>
        <w:t>INFO-2500 Professional Site Phase 1:</w:t>
      </w:r>
    </w:p>
    <w:p w14:paraId="313819DD" w14:textId="7ECB915B" w:rsidR="00A641F0" w:rsidRDefault="00A641F0" w:rsidP="00A641F0">
      <w:pPr>
        <w:jc w:val="center"/>
        <w:rPr>
          <w:sz w:val="40"/>
          <w:szCs w:val="40"/>
        </w:rPr>
      </w:pPr>
      <w:r>
        <w:rPr>
          <w:sz w:val="40"/>
          <w:szCs w:val="40"/>
        </w:rPr>
        <w:t>J. Adam Saenzpardo</w:t>
      </w:r>
    </w:p>
    <w:p w14:paraId="62943B0E" w14:textId="245ACA70" w:rsidR="00A641F0" w:rsidRDefault="00A641F0" w:rsidP="00A641F0">
      <w:pPr>
        <w:jc w:val="center"/>
        <w:rPr>
          <w:sz w:val="28"/>
          <w:szCs w:val="28"/>
        </w:rPr>
      </w:pPr>
      <w:r>
        <w:rPr>
          <w:sz w:val="28"/>
          <w:szCs w:val="28"/>
        </w:rPr>
        <w:t>Subject to change throughout the development process</w:t>
      </w:r>
    </w:p>
    <w:p w14:paraId="4A14F1A5" w14:textId="2087214F" w:rsidR="00A641F0" w:rsidRDefault="00A641F0" w:rsidP="00A641F0">
      <w:pPr>
        <w:jc w:val="center"/>
        <w:rPr>
          <w:sz w:val="28"/>
          <w:szCs w:val="28"/>
        </w:rPr>
      </w:pPr>
    </w:p>
    <w:p w14:paraId="7B15896B" w14:textId="0445D725" w:rsidR="00A641F0" w:rsidRDefault="00A641F0" w:rsidP="00A641F0">
      <w:pPr>
        <w:jc w:val="center"/>
        <w:rPr>
          <w:sz w:val="28"/>
          <w:szCs w:val="28"/>
        </w:rPr>
      </w:pPr>
    </w:p>
    <w:tbl>
      <w:tblPr>
        <w:tblW w:w="0" w:type="auto"/>
        <w:tblInd w:w="1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8"/>
        <w:gridCol w:w="3308"/>
      </w:tblGrid>
      <w:tr w:rsidR="00A641F0" w14:paraId="34070A2A" w14:textId="14079A0B" w:rsidTr="00A641F0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3158" w:type="dxa"/>
            <w:shd w:val="clear" w:color="auto" w:fill="64A19D"/>
            <w:vAlign w:val="center"/>
          </w:tcPr>
          <w:p w14:paraId="1EF4E522" w14:textId="77777777" w:rsidR="00A641F0" w:rsidRDefault="00A641F0" w:rsidP="00A641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08" w:type="dxa"/>
            <w:vAlign w:val="center"/>
          </w:tcPr>
          <w:p w14:paraId="02AD5CC9" w14:textId="0C8404B1" w:rsidR="00A641F0" w:rsidRDefault="00A641F0" w:rsidP="00A641F0">
            <w:pPr>
              <w:jc w:val="center"/>
              <w:rPr>
                <w:sz w:val="28"/>
                <w:szCs w:val="28"/>
              </w:rPr>
            </w:pPr>
            <w:r w:rsidRPr="00A641F0">
              <w:rPr>
                <w:sz w:val="28"/>
                <w:szCs w:val="28"/>
              </w:rPr>
              <w:t>#64a19d</w:t>
            </w:r>
          </w:p>
        </w:tc>
      </w:tr>
      <w:tr w:rsidR="00A641F0" w14:paraId="43B4FD00" w14:textId="332D0BD9" w:rsidTr="00A641F0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3158" w:type="dxa"/>
            <w:shd w:val="clear" w:color="auto" w:fill="000000" w:themeFill="text1"/>
            <w:vAlign w:val="center"/>
          </w:tcPr>
          <w:p w14:paraId="4C827450" w14:textId="77777777" w:rsidR="00A641F0" w:rsidRDefault="00A641F0" w:rsidP="00A641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08" w:type="dxa"/>
            <w:vAlign w:val="center"/>
          </w:tcPr>
          <w:p w14:paraId="622C48FD" w14:textId="045757A5" w:rsidR="00A641F0" w:rsidRDefault="00A641F0" w:rsidP="00A641F0">
            <w:pPr>
              <w:jc w:val="center"/>
              <w:rPr>
                <w:sz w:val="28"/>
                <w:szCs w:val="28"/>
              </w:rPr>
            </w:pPr>
            <w:r w:rsidRPr="00A641F0">
              <w:rPr>
                <w:sz w:val="28"/>
                <w:szCs w:val="28"/>
              </w:rPr>
              <w:t>#000000</w:t>
            </w:r>
          </w:p>
        </w:tc>
      </w:tr>
      <w:tr w:rsidR="00A641F0" w14:paraId="09785FCB" w14:textId="1DE0DB10" w:rsidTr="00A641F0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3158" w:type="dxa"/>
            <w:vAlign w:val="center"/>
          </w:tcPr>
          <w:p w14:paraId="6136AC2F" w14:textId="77777777" w:rsidR="00A641F0" w:rsidRDefault="00A641F0" w:rsidP="00A641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08" w:type="dxa"/>
            <w:vAlign w:val="center"/>
          </w:tcPr>
          <w:p w14:paraId="5640C369" w14:textId="5D726B69" w:rsidR="00A641F0" w:rsidRDefault="00A641F0" w:rsidP="00A641F0">
            <w:pPr>
              <w:jc w:val="center"/>
              <w:rPr>
                <w:sz w:val="28"/>
                <w:szCs w:val="28"/>
              </w:rPr>
            </w:pPr>
            <w:r w:rsidRPr="00A641F0">
              <w:rPr>
                <w:sz w:val="28"/>
                <w:szCs w:val="28"/>
              </w:rPr>
              <w:t>#</w:t>
            </w:r>
            <w:proofErr w:type="spellStart"/>
            <w:r w:rsidRPr="00A641F0">
              <w:rPr>
                <w:sz w:val="28"/>
                <w:szCs w:val="28"/>
              </w:rPr>
              <w:t>ffffff</w:t>
            </w:r>
            <w:proofErr w:type="spellEnd"/>
          </w:p>
        </w:tc>
      </w:tr>
    </w:tbl>
    <w:p w14:paraId="41440282" w14:textId="01E9F82E" w:rsidR="00A641F0" w:rsidRDefault="00A641F0" w:rsidP="00A641F0">
      <w:pPr>
        <w:jc w:val="center"/>
        <w:rPr>
          <w:sz w:val="28"/>
          <w:szCs w:val="28"/>
        </w:rPr>
      </w:pPr>
    </w:p>
    <w:p w14:paraId="07E2C04D" w14:textId="0B5BA3D4" w:rsidR="00A641F0" w:rsidRPr="00A641F0" w:rsidRDefault="00A641F0" w:rsidP="00A641F0">
      <w:pPr>
        <w:jc w:val="center"/>
        <w:rPr>
          <w:sz w:val="28"/>
          <w:szCs w:val="28"/>
        </w:rPr>
      </w:pPr>
      <w:r>
        <w:rPr>
          <w:sz w:val="28"/>
          <w:szCs w:val="28"/>
        </w:rPr>
        <w:t>Along with shading from black to grays to whites</w:t>
      </w:r>
      <w:bookmarkStart w:id="0" w:name="_GoBack"/>
      <w:bookmarkEnd w:id="0"/>
    </w:p>
    <w:sectPr w:rsidR="00A641F0" w:rsidRPr="00A64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F0"/>
    <w:rsid w:val="00785CDD"/>
    <w:rsid w:val="00A6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D7B5"/>
  <w15:chartTrackingRefBased/>
  <w15:docId w15:val="{B250349A-CA7C-494D-B96D-55DAA464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Saenzpardo</dc:creator>
  <cp:keywords/>
  <dc:description/>
  <cp:lastModifiedBy>Adam Saenzpardo</cp:lastModifiedBy>
  <cp:revision>1</cp:revision>
  <dcterms:created xsi:type="dcterms:W3CDTF">2020-09-16T02:58:00Z</dcterms:created>
  <dcterms:modified xsi:type="dcterms:W3CDTF">2020-09-16T03:07:00Z</dcterms:modified>
</cp:coreProperties>
</file>