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88EA7" w14:textId="77777777" w:rsidR="005F23B6" w:rsidRDefault="00000000" w:rsidP="00651E83">
      <w:pPr>
        <w:widowControl/>
        <w:suppressLineNumbers/>
        <w:jc w:val="center"/>
        <w:rPr>
          <w:rStyle w:val="spellingerror"/>
          <w:rFonts w:ascii="Arial" w:hAnsi="Arial" w:cs="Arial"/>
          <w:b/>
          <w:bCs/>
          <w:color w:val="000000"/>
          <w:sz w:val="18"/>
          <w:szCs w:val="18"/>
          <w:shd w:val="clear" w:color="auto" w:fill="FFFFFF"/>
        </w:rPr>
      </w:pPr>
      <w:r>
        <w:rPr>
          <w:rFonts w:ascii="Arial" w:eastAsia="SimSun" w:hAnsi="Arial" w:cs="Arial"/>
          <w:b/>
          <w:bCs/>
          <w:color w:val="000000"/>
          <w:kern w:val="0"/>
          <w:sz w:val="18"/>
          <w:szCs w:val="18"/>
        </w:rPr>
        <w:t xml:space="preserve">Supplementary Text: full </w:t>
      </w:r>
      <w:r>
        <w:rPr>
          <w:rStyle w:val="spellingerror"/>
          <w:rFonts w:ascii="Arial" w:hAnsi="Arial" w:cs="Arial"/>
          <w:b/>
          <w:bCs/>
          <w:color w:val="000000"/>
          <w:sz w:val="18"/>
          <w:szCs w:val="18"/>
          <w:shd w:val="clear" w:color="auto" w:fill="FFFFFF"/>
        </w:rPr>
        <w:t>materials</w:t>
      </w:r>
      <w:r>
        <w:rPr>
          <w:rStyle w:val="normaltextrun"/>
          <w:rFonts w:ascii="Arial" w:hAnsi="Arial" w:cs="Arial"/>
          <w:b/>
          <w:bCs/>
          <w:color w:val="000000"/>
          <w:sz w:val="18"/>
          <w:szCs w:val="18"/>
          <w:shd w:val="clear" w:color="auto" w:fill="FFFFFF"/>
        </w:rPr>
        <w:t xml:space="preserve"> and </w:t>
      </w:r>
      <w:r>
        <w:rPr>
          <w:rStyle w:val="spellingerror"/>
          <w:rFonts w:ascii="Arial" w:hAnsi="Arial" w:cs="Arial"/>
          <w:b/>
          <w:bCs/>
          <w:color w:val="000000"/>
          <w:sz w:val="18"/>
          <w:szCs w:val="18"/>
          <w:shd w:val="clear" w:color="auto" w:fill="FFFFFF"/>
        </w:rPr>
        <w:t>methods</w:t>
      </w:r>
    </w:p>
    <w:p w14:paraId="44956D97" w14:textId="77777777" w:rsidR="005F23B6" w:rsidRDefault="005F23B6" w:rsidP="00651E83">
      <w:pPr>
        <w:widowControl/>
        <w:suppressLineNumbers/>
        <w:jc w:val="left"/>
        <w:rPr>
          <w:rFonts w:ascii="Arial" w:hAnsi="Arial" w:cs="Arial"/>
          <w:kern w:val="0"/>
          <w:sz w:val="18"/>
          <w:szCs w:val="18"/>
        </w:rPr>
      </w:pPr>
    </w:p>
    <w:p w14:paraId="339A1A4A" w14:textId="77777777" w:rsidR="005F23B6" w:rsidRDefault="00000000" w:rsidP="00651E83">
      <w:pPr>
        <w:widowControl/>
        <w:suppressLineNumbers/>
        <w:jc w:val="left"/>
        <w:rPr>
          <w:rFonts w:ascii="Arial" w:hAnsi="Arial" w:cs="Arial"/>
          <w:b/>
          <w:bCs/>
          <w:i/>
          <w:iCs/>
          <w:sz w:val="18"/>
          <w:szCs w:val="18"/>
        </w:rPr>
      </w:pPr>
      <w:r>
        <w:rPr>
          <w:rFonts w:ascii="Arial" w:hAnsi="Arial" w:cs="Arial"/>
          <w:b/>
          <w:bCs/>
          <w:i/>
          <w:iCs/>
          <w:sz w:val="18"/>
          <w:szCs w:val="18"/>
        </w:rPr>
        <w:t xml:space="preserve">Copy number variations shape genomic structural diversity underpinning ecological adaptation in the wild tomato Solanum </w:t>
      </w:r>
      <w:proofErr w:type="spellStart"/>
      <w:proofErr w:type="gramStart"/>
      <w:r>
        <w:rPr>
          <w:rFonts w:ascii="Arial" w:hAnsi="Arial" w:cs="Arial"/>
          <w:b/>
          <w:bCs/>
          <w:i/>
          <w:iCs/>
          <w:sz w:val="18"/>
          <w:szCs w:val="18"/>
        </w:rPr>
        <w:t>chilense</w:t>
      </w:r>
      <w:proofErr w:type="spellEnd"/>
      <w:proofErr w:type="gramEnd"/>
    </w:p>
    <w:p w14:paraId="39EF59F5" w14:textId="77777777" w:rsidR="005F23B6" w:rsidRDefault="005F23B6" w:rsidP="00651E83">
      <w:pPr>
        <w:widowControl/>
        <w:suppressLineNumbers/>
        <w:jc w:val="left"/>
        <w:rPr>
          <w:rFonts w:ascii="Arial" w:hAnsi="Arial" w:cs="Arial"/>
          <w:b/>
          <w:bCs/>
          <w:i/>
          <w:iCs/>
          <w:sz w:val="18"/>
          <w:szCs w:val="18"/>
        </w:rPr>
      </w:pPr>
    </w:p>
    <w:p w14:paraId="2E5AD403" w14:textId="5C3A07E9" w:rsidR="005F23B6" w:rsidRDefault="00000000" w:rsidP="00651E83">
      <w:pPr>
        <w:widowControl/>
        <w:suppressLineNumbers/>
        <w:jc w:val="left"/>
        <w:rPr>
          <w:rFonts w:ascii="Arial" w:hAnsi="Arial" w:cs="Arial"/>
          <w:sz w:val="18"/>
          <w:szCs w:val="18"/>
          <w:vertAlign w:val="superscript"/>
        </w:rPr>
      </w:pPr>
      <w:r>
        <w:rPr>
          <w:rFonts w:ascii="Arial" w:hAnsi="Arial" w:cs="Arial"/>
          <w:sz w:val="18"/>
          <w:szCs w:val="18"/>
        </w:rPr>
        <w:t>Kai Wei</w:t>
      </w:r>
      <w:r>
        <w:rPr>
          <w:rFonts w:ascii="Arial" w:hAnsi="Arial" w:cs="Arial"/>
          <w:sz w:val="18"/>
          <w:szCs w:val="18"/>
          <w:vertAlign w:val="superscript"/>
        </w:rPr>
        <w:t>1</w:t>
      </w:r>
      <w:r>
        <w:rPr>
          <w:rFonts w:ascii="Arial" w:hAnsi="Arial" w:cs="Arial"/>
          <w:sz w:val="18"/>
          <w:szCs w:val="18"/>
        </w:rPr>
        <w:t>*, Remco Stam</w:t>
      </w:r>
      <w:r>
        <w:rPr>
          <w:rFonts w:ascii="Arial" w:hAnsi="Arial" w:cs="Arial"/>
          <w:sz w:val="18"/>
          <w:szCs w:val="18"/>
          <w:vertAlign w:val="superscript"/>
        </w:rPr>
        <w:t>2</w:t>
      </w:r>
      <w:r>
        <w:rPr>
          <w:rFonts w:ascii="Arial" w:hAnsi="Arial" w:cs="Arial"/>
          <w:sz w:val="18"/>
          <w:szCs w:val="18"/>
        </w:rPr>
        <w:t xml:space="preserve">, </w:t>
      </w:r>
      <w:proofErr w:type="spellStart"/>
      <w:r>
        <w:rPr>
          <w:rFonts w:ascii="Arial" w:hAnsi="Arial" w:cs="Arial"/>
          <w:sz w:val="18"/>
          <w:szCs w:val="18"/>
        </w:rPr>
        <w:t>Aurélien</w:t>
      </w:r>
      <w:proofErr w:type="spellEnd"/>
      <w:r>
        <w:rPr>
          <w:rFonts w:ascii="Arial" w:hAnsi="Arial" w:cs="Arial"/>
          <w:sz w:val="18"/>
          <w:szCs w:val="18"/>
        </w:rPr>
        <w:t xml:space="preserve"> Tellier</w:t>
      </w:r>
      <w:r>
        <w:rPr>
          <w:rFonts w:ascii="Arial" w:hAnsi="Arial" w:cs="Arial"/>
          <w:sz w:val="18"/>
          <w:szCs w:val="18"/>
          <w:vertAlign w:val="superscript"/>
        </w:rPr>
        <w:t>1</w:t>
      </w:r>
      <w:r>
        <w:rPr>
          <w:rFonts w:ascii="Arial" w:hAnsi="Arial" w:cs="Arial"/>
          <w:sz w:val="18"/>
          <w:szCs w:val="18"/>
        </w:rPr>
        <w:t>*, Gustavo A Silva-Arias</w:t>
      </w:r>
      <w:r>
        <w:rPr>
          <w:rFonts w:ascii="Arial" w:hAnsi="Arial" w:cs="Arial"/>
          <w:sz w:val="18"/>
          <w:szCs w:val="18"/>
          <w:vertAlign w:val="superscript"/>
        </w:rPr>
        <w:t>1,3</w:t>
      </w:r>
      <w:r w:rsidR="00C26A34">
        <w:rPr>
          <w:rFonts w:ascii="Arial" w:hAnsi="Arial" w:cs="Arial"/>
          <w:sz w:val="18"/>
          <w:szCs w:val="18"/>
          <w:vertAlign w:val="superscript"/>
        </w:rPr>
        <w:t>*</w:t>
      </w:r>
    </w:p>
    <w:p w14:paraId="6D843FEB" w14:textId="77777777" w:rsidR="005F23B6" w:rsidRDefault="00000000" w:rsidP="00651E83">
      <w:pPr>
        <w:widowControl/>
        <w:suppressLineNumbers/>
        <w:spacing w:line="360" w:lineRule="auto"/>
        <w:rPr>
          <w:rFonts w:ascii="Arial" w:hAnsi="Arial" w:cs="Arial"/>
          <w:sz w:val="18"/>
          <w:szCs w:val="18"/>
        </w:rPr>
      </w:pPr>
      <w:r>
        <w:rPr>
          <w:rFonts w:ascii="Arial" w:hAnsi="Arial" w:cs="Arial"/>
          <w:sz w:val="18"/>
          <w:szCs w:val="18"/>
        </w:rPr>
        <w:t xml:space="preserve"> </w:t>
      </w:r>
    </w:p>
    <w:p w14:paraId="0595097E" w14:textId="77777777" w:rsidR="005F23B6" w:rsidRDefault="00000000" w:rsidP="00651E83">
      <w:pPr>
        <w:widowControl/>
        <w:suppressLineNumbers/>
        <w:spacing w:line="360" w:lineRule="auto"/>
        <w:rPr>
          <w:rFonts w:ascii="Arial" w:hAnsi="Arial" w:cs="Arial"/>
          <w:sz w:val="18"/>
          <w:szCs w:val="18"/>
        </w:rPr>
      </w:pPr>
      <w:r>
        <w:rPr>
          <w:rFonts w:ascii="Arial" w:hAnsi="Arial" w:cs="Arial"/>
          <w:sz w:val="18"/>
          <w:szCs w:val="18"/>
          <w:vertAlign w:val="superscript"/>
        </w:rPr>
        <w:t>1</w:t>
      </w:r>
      <w:r>
        <w:rPr>
          <w:rFonts w:ascii="Arial" w:hAnsi="Arial" w:cs="Arial"/>
          <w:sz w:val="18"/>
          <w:szCs w:val="18"/>
        </w:rPr>
        <w:t>Professorship for Population Genetics, Department of Life Science Systems, School of Life Sciences, Technical University of Munich, Liesel-Beckmann Strasse 2, 85354 Freising, Germany</w:t>
      </w:r>
    </w:p>
    <w:p w14:paraId="4199E8A3" w14:textId="77777777" w:rsidR="005F23B6" w:rsidRDefault="00000000" w:rsidP="00651E83">
      <w:pPr>
        <w:widowControl/>
        <w:suppressLineNumbers/>
        <w:spacing w:line="360" w:lineRule="auto"/>
        <w:rPr>
          <w:rFonts w:ascii="Arial" w:hAnsi="Arial" w:cs="Arial"/>
          <w:sz w:val="18"/>
          <w:szCs w:val="18"/>
          <w:vertAlign w:val="superscript"/>
        </w:rPr>
      </w:pPr>
      <w:r>
        <w:rPr>
          <w:rFonts w:ascii="Arial" w:hAnsi="Arial" w:cs="Arial"/>
          <w:sz w:val="18"/>
          <w:szCs w:val="18"/>
          <w:vertAlign w:val="superscript"/>
        </w:rPr>
        <w:t>2</w:t>
      </w:r>
      <w:r>
        <w:rPr>
          <w:rFonts w:ascii="Arial" w:hAnsi="Arial" w:cs="Arial"/>
          <w:color w:val="000000"/>
          <w:sz w:val="18"/>
          <w:szCs w:val="18"/>
        </w:rPr>
        <w:t xml:space="preserve">Department of Phytopathology and crop protection, Institute of Phytopathology, Faculty of Agricultural and Nutritional Sciences, Christian </w:t>
      </w:r>
      <w:proofErr w:type="spellStart"/>
      <w:r>
        <w:rPr>
          <w:rFonts w:ascii="Arial" w:hAnsi="Arial" w:cs="Arial"/>
          <w:color w:val="000000"/>
          <w:sz w:val="18"/>
          <w:szCs w:val="18"/>
        </w:rPr>
        <w:t>Albrechts</w:t>
      </w:r>
      <w:proofErr w:type="spellEnd"/>
      <w:r>
        <w:rPr>
          <w:rFonts w:ascii="Arial" w:hAnsi="Arial" w:cs="Arial"/>
          <w:color w:val="000000"/>
          <w:sz w:val="18"/>
          <w:szCs w:val="18"/>
        </w:rPr>
        <w:t xml:space="preserve"> University, Hermann </w:t>
      </w:r>
      <w:proofErr w:type="spellStart"/>
      <w:r>
        <w:rPr>
          <w:rFonts w:ascii="Arial" w:hAnsi="Arial" w:cs="Arial"/>
          <w:color w:val="000000"/>
          <w:sz w:val="18"/>
          <w:szCs w:val="18"/>
        </w:rPr>
        <w:t>Rodewald</w:t>
      </w:r>
      <w:proofErr w:type="spellEnd"/>
      <w:r>
        <w:rPr>
          <w:rFonts w:ascii="Arial" w:hAnsi="Arial" w:cs="Arial"/>
          <w:color w:val="000000"/>
          <w:sz w:val="18"/>
          <w:szCs w:val="18"/>
        </w:rPr>
        <w:t xml:space="preserve"> Str 9, 24118, Kiel, Germany</w:t>
      </w:r>
    </w:p>
    <w:p w14:paraId="487E8217" w14:textId="77777777" w:rsidR="005F23B6" w:rsidRDefault="00000000" w:rsidP="00651E83">
      <w:pPr>
        <w:widowControl/>
        <w:suppressLineNumbers/>
        <w:spacing w:line="360" w:lineRule="auto"/>
        <w:rPr>
          <w:rFonts w:ascii="Arial" w:hAnsi="Arial" w:cs="Arial"/>
          <w:sz w:val="18"/>
          <w:szCs w:val="18"/>
        </w:rPr>
      </w:pPr>
      <w:r>
        <w:rPr>
          <w:rFonts w:ascii="Arial" w:hAnsi="Arial" w:cs="Arial"/>
          <w:sz w:val="18"/>
          <w:szCs w:val="18"/>
          <w:vertAlign w:val="superscript"/>
          <w:lang w:val="fr-FR"/>
        </w:rPr>
        <w:t>3</w:t>
      </w:r>
      <w:r>
        <w:rPr>
          <w:rFonts w:ascii="Arial" w:hAnsi="Arial" w:cs="Arial"/>
          <w:sz w:val="18"/>
          <w:szCs w:val="18"/>
          <w:lang w:val="fr-FR"/>
        </w:rPr>
        <w:t xml:space="preserve">Instituto de </w:t>
      </w:r>
      <w:proofErr w:type="spellStart"/>
      <w:r>
        <w:rPr>
          <w:rFonts w:ascii="Arial" w:hAnsi="Arial" w:cs="Arial"/>
          <w:sz w:val="18"/>
          <w:szCs w:val="18"/>
          <w:lang w:val="fr-FR"/>
        </w:rPr>
        <w:t>Ciencias</w:t>
      </w:r>
      <w:proofErr w:type="spellEnd"/>
      <w:r>
        <w:rPr>
          <w:rFonts w:ascii="Arial" w:hAnsi="Arial" w:cs="Arial"/>
          <w:sz w:val="18"/>
          <w:szCs w:val="18"/>
          <w:lang w:val="fr-FR"/>
        </w:rPr>
        <w:t xml:space="preserve"> </w:t>
      </w:r>
      <w:proofErr w:type="spellStart"/>
      <w:r>
        <w:rPr>
          <w:rFonts w:ascii="Arial" w:hAnsi="Arial" w:cs="Arial"/>
          <w:sz w:val="18"/>
          <w:szCs w:val="18"/>
          <w:lang w:val="fr-FR"/>
        </w:rPr>
        <w:t>Naturales</w:t>
      </w:r>
      <w:proofErr w:type="spellEnd"/>
      <w:r>
        <w:rPr>
          <w:rFonts w:ascii="Arial" w:hAnsi="Arial" w:cs="Arial"/>
          <w:sz w:val="18"/>
          <w:szCs w:val="18"/>
          <w:lang w:val="fr-FR"/>
        </w:rPr>
        <w:t xml:space="preserve">, </w:t>
      </w:r>
      <w:proofErr w:type="spellStart"/>
      <w:r>
        <w:rPr>
          <w:rFonts w:ascii="Arial" w:hAnsi="Arial" w:cs="Arial"/>
          <w:sz w:val="18"/>
          <w:szCs w:val="18"/>
          <w:lang w:val="fr-FR"/>
        </w:rPr>
        <w:t>Facultad</w:t>
      </w:r>
      <w:proofErr w:type="spellEnd"/>
      <w:r>
        <w:rPr>
          <w:rFonts w:ascii="Arial" w:hAnsi="Arial" w:cs="Arial"/>
          <w:sz w:val="18"/>
          <w:szCs w:val="18"/>
          <w:lang w:val="fr-FR"/>
        </w:rPr>
        <w:t xml:space="preserve"> de </w:t>
      </w:r>
      <w:proofErr w:type="spellStart"/>
      <w:r>
        <w:rPr>
          <w:rFonts w:ascii="Arial" w:hAnsi="Arial" w:cs="Arial"/>
          <w:sz w:val="18"/>
          <w:szCs w:val="18"/>
          <w:lang w:val="fr-FR"/>
        </w:rPr>
        <w:t>Ciencias</w:t>
      </w:r>
      <w:proofErr w:type="spellEnd"/>
      <w:r>
        <w:rPr>
          <w:rFonts w:ascii="Arial" w:hAnsi="Arial" w:cs="Arial"/>
          <w:sz w:val="18"/>
          <w:szCs w:val="18"/>
          <w:lang w:val="fr-FR"/>
        </w:rPr>
        <w:t xml:space="preserve">, </w:t>
      </w:r>
      <w:proofErr w:type="spellStart"/>
      <w:r>
        <w:rPr>
          <w:rFonts w:ascii="Arial" w:hAnsi="Arial" w:cs="Arial"/>
          <w:sz w:val="18"/>
          <w:szCs w:val="18"/>
          <w:lang w:val="fr-FR"/>
        </w:rPr>
        <w:t>Universidad</w:t>
      </w:r>
      <w:proofErr w:type="spellEnd"/>
      <w:r>
        <w:rPr>
          <w:rFonts w:ascii="Arial" w:hAnsi="Arial" w:cs="Arial"/>
          <w:sz w:val="18"/>
          <w:szCs w:val="18"/>
          <w:lang w:val="fr-FR"/>
        </w:rPr>
        <w:t xml:space="preserve"> </w:t>
      </w:r>
      <w:proofErr w:type="spellStart"/>
      <w:r>
        <w:rPr>
          <w:rFonts w:ascii="Arial" w:hAnsi="Arial" w:cs="Arial"/>
          <w:sz w:val="18"/>
          <w:szCs w:val="18"/>
          <w:lang w:val="fr-FR"/>
        </w:rPr>
        <w:t>Nacional</w:t>
      </w:r>
      <w:proofErr w:type="spellEnd"/>
      <w:r>
        <w:rPr>
          <w:rFonts w:ascii="Arial" w:hAnsi="Arial" w:cs="Arial"/>
          <w:sz w:val="18"/>
          <w:szCs w:val="18"/>
          <w:lang w:val="fr-FR"/>
        </w:rPr>
        <w:t xml:space="preserve"> de Colombia, </w:t>
      </w:r>
      <w:proofErr w:type="spellStart"/>
      <w:r>
        <w:rPr>
          <w:rFonts w:ascii="Arial" w:hAnsi="Arial" w:cs="Arial"/>
          <w:sz w:val="18"/>
          <w:szCs w:val="18"/>
          <w:lang w:val="fr-FR"/>
        </w:rPr>
        <w:t>Sede</w:t>
      </w:r>
      <w:proofErr w:type="spellEnd"/>
      <w:r>
        <w:rPr>
          <w:rFonts w:ascii="Arial" w:hAnsi="Arial" w:cs="Arial"/>
          <w:sz w:val="18"/>
          <w:szCs w:val="18"/>
          <w:lang w:val="fr-FR"/>
        </w:rPr>
        <w:t xml:space="preserve"> Bogotá, Av. </w:t>
      </w:r>
      <w:r>
        <w:rPr>
          <w:rFonts w:ascii="Arial" w:hAnsi="Arial" w:cs="Arial"/>
          <w:sz w:val="18"/>
          <w:szCs w:val="18"/>
        </w:rPr>
        <w:t>Carrera 30 # 45-03, 111321, Bogotá, Colombia</w:t>
      </w:r>
    </w:p>
    <w:p w14:paraId="38519422" w14:textId="77777777" w:rsidR="005F23B6" w:rsidRDefault="00000000" w:rsidP="00651E83">
      <w:pPr>
        <w:widowControl/>
        <w:suppressLineNumbers/>
        <w:jc w:val="left"/>
        <w:rPr>
          <w:rFonts w:ascii="Arial" w:hAnsi="Arial" w:cs="Arial"/>
          <w:bCs/>
          <w:sz w:val="18"/>
          <w:szCs w:val="18"/>
        </w:rPr>
      </w:pPr>
      <w:r>
        <w:rPr>
          <w:rFonts w:ascii="Arial" w:hAnsi="Arial" w:cs="Arial"/>
          <w:bCs/>
          <w:sz w:val="18"/>
          <w:szCs w:val="18"/>
        </w:rPr>
        <w:t xml:space="preserve"> </w:t>
      </w:r>
    </w:p>
    <w:p w14:paraId="2CACA5C8" w14:textId="2EEC3D2C" w:rsidR="005F23B6" w:rsidRDefault="00000000" w:rsidP="00651E83">
      <w:pPr>
        <w:widowControl/>
        <w:suppressLineNumbers/>
        <w:jc w:val="left"/>
        <w:rPr>
          <w:rFonts w:ascii="Arial" w:hAnsi="Arial" w:cs="Arial"/>
          <w:sz w:val="18"/>
          <w:szCs w:val="18"/>
        </w:rPr>
      </w:pPr>
      <w:r>
        <w:rPr>
          <w:rFonts w:ascii="Arial" w:hAnsi="Arial" w:cs="Arial"/>
          <w:bCs/>
          <w:sz w:val="18"/>
          <w:szCs w:val="18"/>
        </w:rPr>
        <w:t xml:space="preserve">*Corresponding authors: </w:t>
      </w:r>
      <w:proofErr w:type="spellStart"/>
      <w:r>
        <w:rPr>
          <w:rFonts w:ascii="Arial" w:hAnsi="Arial" w:cs="Arial"/>
          <w:sz w:val="18"/>
          <w:szCs w:val="18"/>
        </w:rPr>
        <w:t>Aurélien</w:t>
      </w:r>
      <w:proofErr w:type="spellEnd"/>
      <w:r>
        <w:rPr>
          <w:rFonts w:ascii="Arial" w:hAnsi="Arial" w:cs="Arial"/>
          <w:sz w:val="18"/>
          <w:szCs w:val="18"/>
        </w:rPr>
        <w:t xml:space="preserve"> Tellier:</w:t>
      </w:r>
      <w:r>
        <w:rPr>
          <w:rFonts w:ascii="Arial" w:hAnsi="Arial" w:cs="Arial"/>
          <w:bCs/>
          <w:sz w:val="18"/>
          <w:szCs w:val="18"/>
        </w:rPr>
        <w:t xml:space="preserve"> </w:t>
      </w:r>
      <w:hyperlink r:id="rId6" w:history="1">
        <w:r w:rsidR="00C26A34" w:rsidRPr="00BD05D5">
          <w:rPr>
            <w:rStyle w:val="Hipervnculo"/>
            <w:rFonts w:ascii="Arial" w:hAnsi="Arial" w:cs="Arial"/>
            <w:bCs/>
            <w:sz w:val="18"/>
            <w:szCs w:val="18"/>
          </w:rPr>
          <w:t>aurelien.tellier@tum.de</w:t>
        </w:r>
      </w:hyperlink>
      <w:r>
        <w:rPr>
          <w:rFonts w:ascii="Arial" w:hAnsi="Arial" w:cs="Arial"/>
          <w:sz w:val="18"/>
          <w:szCs w:val="18"/>
        </w:rPr>
        <w:t xml:space="preserve">; </w:t>
      </w:r>
    </w:p>
    <w:p w14:paraId="19B6FEC4" w14:textId="77777777" w:rsidR="00C26A34" w:rsidRDefault="00000000" w:rsidP="00651E83">
      <w:pPr>
        <w:suppressLineNumbers/>
        <w:rPr>
          <w:rFonts w:ascii="Arial" w:hAnsi="Arial" w:cs="Arial"/>
          <w:sz w:val="18"/>
          <w:szCs w:val="18"/>
        </w:rPr>
      </w:pPr>
      <w:r>
        <w:rPr>
          <w:rFonts w:ascii="Arial" w:hAnsi="Arial" w:cs="Arial"/>
          <w:sz w:val="18"/>
          <w:szCs w:val="18"/>
        </w:rPr>
        <w:t xml:space="preserve">                                        Kai Wei: </w:t>
      </w:r>
      <w:hyperlink r:id="rId7" w:history="1">
        <w:r>
          <w:rPr>
            <w:rStyle w:val="Hipervnculo"/>
            <w:rFonts w:ascii="Arial" w:hAnsi="Arial" w:cs="Arial"/>
            <w:sz w:val="18"/>
            <w:szCs w:val="18"/>
          </w:rPr>
          <w:t>kai.wei@tum.de</w:t>
        </w:r>
      </w:hyperlink>
      <w:r w:rsidR="00C26A34">
        <w:rPr>
          <w:rFonts w:ascii="Arial" w:hAnsi="Arial" w:cs="Arial"/>
          <w:sz w:val="18"/>
          <w:szCs w:val="18"/>
        </w:rPr>
        <w:t>;</w:t>
      </w:r>
    </w:p>
    <w:p w14:paraId="7944304A" w14:textId="144B480C" w:rsidR="005F23B6" w:rsidRPr="00651E83" w:rsidRDefault="00C26A34" w:rsidP="00651E83">
      <w:pPr>
        <w:suppressLineNumbers/>
        <w:rPr>
          <w:rFonts w:ascii="Arial" w:hAnsi="Arial" w:cs="Arial"/>
          <w:color w:val="0000FF"/>
          <w:sz w:val="18"/>
          <w:szCs w:val="18"/>
          <w:u w:val="single"/>
        </w:rPr>
      </w:pPr>
      <w:r>
        <w:rPr>
          <w:rFonts w:ascii="Arial" w:hAnsi="Arial" w:cs="Arial"/>
          <w:sz w:val="18"/>
          <w:szCs w:val="18"/>
        </w:rPr>
        <w:t xml:space="preserve">                                        Gustavo A. Silva-Arias: </w:t>
      </w:r>
      <w:hyperlink r:id="rId8" w:history="1">
        <w:r w:rsidRPr="00BD05D5">
          <w:rPr>
            <w:rStyle w:val="Hipervnculo"/>
            <w:rFonts w:ascii="Arial" w:hAnsi="Arial" w:cs="Arial"/>
            <w:sz w:val="18"/>
            <w:szCs w:val="18"/>
          </w:rPr>
          <w:t>gasilvaa@unal.edu.co</w:t>
        </w:r>
      </w:hyperlink>
      <w:r w:rsidR="00000000">
        <w:rPr>
          <w:rFonts w:ascii="Arial" w:hAnsi="Arial" w:cs="Arial"/>
          <w:sz w:val="18"/>
          <w:szCs w:val="18"/>
        </w:rPr>
        <w:br w:type="page"/>
      </w:r>
    </w:p>
    <w:p w14:paraId="47FD7627" w14:textId="77777777" w:rsidR="005F23B6" w:rsidRDefault="00000000">
      <w:pPr>
        <w:widowControl/>
        <w:spacing w:after="312" w:line="360" w:lineRule="auto"/>
        <w:jc w:val="center"/>
        <w:rPr>
          <w:rFonts w:ascii="Arial" w:hAnsi="Arial" w:cs="Arial"/>
          <w:b/>
          <w:bCs/>
          <w:sz w:val="18"/>
          <w:szCs w:val="18"/>
          <w:lang w:eastAsia="zh-Hans"/>
        </w:rPr>
      </w:pPr>
      <w:r>
        <w:rPr>
          <w:rFonts w:ascii="Arial" w:hAnsi="Arial" w:cs="Arial"/>
          <w:b/>
          <w:bCs/>
          <w:sz w:val="18"/>
          <w:szCs w:val="18"/>
          <w:lang w:eastAsia="zh-Hans"/>
        </w:rPr>
        <w:lastRenderedPageBreak/>
        <w:t>Full Materials and Methods</w:t>
      </w:r>
    </w:p>
    <w:p w14:paraId="61AA85F7" w14:textId="77777777" w:rsidR="005F23B6" w:rsidRDefault="00000000">
      <w:pPr>
        <w:pStyle w:val="paragraph"/>
        <w:spacing w:beforeAutospacing="0" w:after="156" w:afterAutospacing="0" w:line="360" w:lineRule="auto"/>
        <w:jc w:val="both"/>
        <w:textAlignment w:val="baseline"/>
        <w:rPr>
          <w:rFonts w:ascii="Arial" w:hAnsi="Arial" w:cs="Arial"/>
          <w:sz w:val="18"/>
          <w:szCs w:val="18"/>
        </w:rPr>
      </w:pPr>
      <w:r>
        <w:rPr>
          <w:rStyle w:val="normaltextrun"/>
          <w:rFonts w:ascii="Arial" w:hAnsi="Arial" w:cs="Arial"/>
          <w:b/>
          <w:bCs/>
          <w:sz w:val="18"/>
          <w:szCs w:val="18"/>
        </w:rPr>
        <w:t>Sequence Read Processing</w:t>
      </w:r>
      <w:r>
        <w:rPr>
          <w:rStyle w:val="eop"/>
          <w:rFonts w:ascii="Arial" w:hAnsi="Arial" w:cs="Arial"/>
          <w:sz w:val="18"/>
          <w:szCs w:val="18"/>
        </w:rPr>
        <w:t> </w:t>
      </w:r>
    </w:p>
    <w:p w14:paraId="65E23FBA" w14:textId="2C6F0A12" w:rsidR="005F23B6" w:rsidRDefault="00000000">
      <w:pPr>
        <w:pStyle w:val="paragraph"/>
        <w:spacing w:beforeAutospacing="0" w:after="156" w:afterAutospacing="0" w:line="360" w:lineRule="auto"/>
        <w:jc w:val="both"/>
        <w:textAlignment w:val="baseline"/>
        <w:rPr>
          <w:rFonts w:ascii="Arial" w:hAnsi="Arial" w:cs="Arial"/>
          <w:sz w:val="18"/>
          <w:szCs w:val="18"/>
        </w:rPr>
      </w:pPr>
      <w:r>
        <w:rPr>
          <w:rStyle w:val="normaltextrun"/>
          <w:rFonts w:ascii="Arial" w:hAnsi="Arial" w:cs="Arial"/>
          <w:sz w:val="18"/>
          <w:szCs w:val="18"/>
        </w:rPr>
        <w:t xml:space="preserve">We used 35 whole-genome paired-end Illumina data for seven populations of </w:t>
      </w:r>
      <w:r>
        <w:rPr>
          <w:rStyle w:val="normaltextrun"/>
          <w:rFonts w:ascii="Arial" w:hAnsi="Arial" w:cs="Arial"/>
          <w:i/>
          <w:iCs/>
          <w:sz w:val="18"/>
          <w:szCs w:val="18"/>
        </w:rPr>
        <w:t xml:space="preserve">S. </w:t>
      </w:r>
      <w:proofErr w:type="spellStart"/>
      <w:r>
        <w:rPr>
          <w:rStyle w:val="spellingerror"/>
          <w:rFonts w:ascii="Arial" w:hAnsi="Arial" w:cs="Arial"/>
          <w:i/>
          <w:iCs/>
          <w:sz w:val="18"/>
          <w:szCs w:val="18"/>
        </w:rPr>
        <w:t>chilense</w:t>
      </w:r>
      <w:proofErr w:type="spellEnd"/>
      <w:r>
        <w:rPr>
          <w:rStyle w:val="normaltextrun"/>
          <w:rFonts w:ascii="Arial" w:hAnsi="Arial" w:cs="Arial"/>
          <w:sz w:val="18"/>
          <w:szCs w:val="18"/>
        </w:rPr>
        <w:t xml:space="preserve"> (five plants for each population) </w:t>
      </w:r>
      <w:r w:rsidR="006A22D4">
        <w:rPr>
          <w:rStyle w:val="normaltextrun"/>
          <w:rFonts w:ascii="Arial" w:hAnsi="Arial" w:cs="Arial"/>
          <w:sz w:val="18"/>
          <w:szCs w:val="18"/>
        </w:rPr>
        <w:t>representing</w:t>
      </w:r>
      <w:r>
        <w:rPr>
          <w:rStyle w:val="normaltextrun"/>
          <w:rFonts w:ascii="Arial" w:hAnsi="Arial" w:cs="Arial"/>
          <w:sz w:val="18"/>
          <w:szCs w:val="18"/>
        </w:rPr>
        <w:t xml:space="preserve"> different geographic groups available on European Nucleotide Achieve (ENA) </w:t>
      </w:r>
      <w:proofErr w:type="spellStart"/>
      <w:r>
        <w:rPr>
          <w:rStyle w:val="spellingerror"/>
          <w:rFonts w:ascii="Arial" w:hAnsi="Arial" w:cs="Arial"/>
          <w:sz w:val="18"/>
          <w:szCs w:val="18"/>
        </w:rPr>
        <w:t>BioProject</w:t>
      </w:r>
      <w:proofErr w:type="spellEnd"/>
      <w:r>
        <w:rPr>
          <w:rStyle w:val="normaltextrun"/>
          <w:rFonts w:ascii="Arial" w:hAnsi="Arial" w:cs="Arial"/>
          <w:sz w:val="18"/>
          <w:szCs w:val="18"/>
        </w:rPr>
        <w:t xml:space="preserve"> PRJEB47577. We performed </w:t>
      </w:r>
      <w:r w:rsidR="006A22D4">
        <w:rPr>
          <w:rStyle w:val="normaltextrun"/>
          <w:rFonts w:ascii="Arial" w:hAnsi="Arial" w:cs="Arial"/>
          <w:sz w:val="18"/>
          <w:szCs w:val="18"/>
        </w:rPr>
        <w:t xml:space="preserve">the </w:t>
      </w:r>
      <w:r>
        <w:rPr>
          <w:rStyle w:val="normaltextrun"/>
          <w:rFonts w:ascii="Arial" w:hAnsi="Arial" w:cs="Arial"/>
          <w:sz w:val="18"/>
          <w:szCs w:val="18"/>
        </w:rPr>
        <w:t xml:space="preserve">same pipeline of read processing as </w:t>
      </w:r>
      <w:r w:rsidR="006A22D4">
        <w:rPr>
          <w:rStyle w:val="normaltextrun"/>
          <w:rFonts w:ascii="Arial" w:hAnsi="Arial" w:cs="Arial"/>
          <w:sz w:val="18"/>
          <w:szCs w:val="18"/>
        </w:rPr>
        <w:t xml:space="preserve">the </w:t>
      </w:r>
      <w:r>
        <w:rPr>
          <w:rStyle w:val="normaltextrun"/>
          <w:rFonts w:ascii="Arial" w:hAnsi="Arial" w:cs="Arial"/>
          <w:sz w:val="18"/>
          <w:szCs w:val="18"/>
        </w:rPr>
        <w:t xml:space="preserve">previous study </w:t>
      </w:r>
      <w:r>
        <w:rPr>
          <w:rStyle w:val="normaltextrun"/>
          <w:rFonts w:ascii="Arial" w:hAnsi="Arial" w:cs="Arial"/>
          <w:sz w:val="18"/>
          <w:szCs w:val="18"/>
        </w:rPr>
        <w:fldChar w:fldCharType="begin"/>
      </w:r>
      <w:r>
        <w:rPr>
          <w:rStyle w:val="normaltextrun"/>
          <w:rFonts w:ascii="Arial" w:hAnsi="Arial" w:cs="Arial"/>
          <w:sz w:val="18"/>
          <w:szCs w:val="18"/>
        </w:rPr>
        <w:instrText xml:space="preserve"> ADDIN EN.CITE &lt;EndNote&gt;&lt;Cite&gt;&lt;Author&gt;Wei&lt;/Author&gt;&lt;Year&gt;2023&lt;/Year&gt;&lt;RecNum&gt;4&lt;/RecNum&gt;&lt;DisplayText&gt;(Wei, et al. 2023)&lt;/DisplayText&gt;&lt;record&gt;&lt;rec-number&gt;4&lt;/rec-number&gt;&lt;foreign-keys&gt;&lt;key app="EN" db-id="wd5wvs023ezrt1ex9ar5fpzd2xz9etstatxw" timestamp="1681802</w:instrText>
      </w:r>
      <w:r>
        <w:rPr>
          <w:rStyle w:val="normaltextrun"/>
          <w:rFonts w:ascii="Arial" w:hAnsi="Arial" w:cs="Arial" w:hint="eastAsia"/>
          <w:sz w:val="18"/>
          <w:szCs w:val="18"/>
        </w:rPr>
        <w:instrText>666"&gt;4&lt;/key&gt;&lt;/foreign-keys&gt;&lt;ref-type name="Journal Article"&gt;17&lt;/ref-type&gt;&lt;contributors&gt;&lt;authors&gt;&lt;author&gt;Wei, Kai&lt;/author&gt;&lt;author&gt;Silva</w:instrText>
      </w:r>
      <w:r>
        <w:rPr>
          <w:rStyle w:val="normaltextrun"/>
          <w:rFonts w:ascii="Arial" w:hAnsi="Arial" w:cs="Arial" w:hint="eastAsia"/>
          <w:sz w:val="18"/>
          <w:szCs w:val="18"/>
        </w:rPr>
        <w:instrText>‐</w:instrText>
      </w:r>
      <w:r>
        <w:rPr>
          <w:rStyle w:val="normaltextrun"/>
          <w:rFonts w:ascii="Arial" w:hAnsi="Arial" w:cs="Arial" w:hint="eastAsia"/>
          <w:sz w:val="18"/>
          <w:szCs w:val="18"/>
        </w:rPr>
        <w:instrText>Arias, Gustavo A&lt;/author&gt;&lt;author&gt;Tellier, Aur</w:instrText>
      </w:r>
      <w:r>
        <w:rPr>
          <w:rStyle w:val="normaltextrun"/>
          <w:rFonts w:ascii="Arial" w:hAnsi="Arial" w:cs="Arial" w:hint="eastAsia"/>
          <w:sz w:val="18"/>
          <w:szCs w:val="18"/>
        </w:rPr>
        <w:instrText>é</w:instrText>
      </w:r>
      <w:r>
        <w:rPr>
          <w:rStyle w:val="normaltextrun"/>
          <w:rFonts w:ascii="Arial" w:hAnsi="Arial" w:cs="Arial" w:hint="eastAsia"/>
          <w:sz w:val="18"/>
          <w:szCs w:val="18"/>
        </w:rPr>
        <w:instrText>lien&lt;/author&gt;&lt;/authors&gt;&lt;/contributors&gt;&lt;titles&gt;&lt;title&gt;Selective sweeps link</w:instrText>
      </w:r>
      <w:r>
        <w:rPr>
          <w:rStyle w:val="normaltextrun"/>
          <w:rFonts w:ascii="Arial" w:hAnsi="Arial" w:cs="Arial"/>
          <w:sz w:val="18"/>
          <w:szCs w:val="18"/>
        </w:rPr>
        <w:instrText>ed to the colonization of novel habitats and climatic changes in a wild tomato species&lt;/title&gt;&lt;secondary-title&gt;New Phytologist&lt;/secondary-title&gt;&lt;/titles&gt;&lt;periodical&gt;&lt;full-title&gt;New Phytologist&lt;/full-title&gt;&lt;/periodical&gt;&lt;pages&gt;1908-1921&lt;/pages&gt;&lt;volume&gt;237&lt;/volume&gt;&lt;number&gt;5&lt;/number&gt;&lt;dates&gt;&lt;year&gt;2023&lt;/year&gt;&lt;/dates&gt;&lt;isbn&gt;0028-646X&lt;/isbn&gt;&lt;urls&gt;&lt;/urls&gt;&lt;/record&gt;&lt;/Cite&gt;&lt;/EndNote&gt;</w:instrText>
      </w:r>
      <w:r>
        <w:rPr>
          <w:rStyle w:val="normaltextrun"/>
          <w:rFonts w:ascii="Arial" w:hAnsi="Arial" w:cs="Arial"/>
          <w:sz w:val="18"/>
          <w:szCs w:val="18"/>
        </w:rPr>
        <w:fldChar w:fldCharType="separate"/>
      </w:r>
      <w:r>
        <w:rPr>
          <w:rStyle w:val="normaltextrun"/>
          <w:rFonts w:ascii="Arial" w:hAnsi="Arial" w:cs="Arial"/>
          <w:sz w:val="18"/>
          <w:szCs w:val="18"/>
        </w:rPr>
        <w:t>(Wei, et al. 2023)</w:t>
      </w:r>
      <w:r>
        <w:rPr>
          <w:rStyle w:val="normaltextrun"/>
          <w:rFonts w:ascii="Arial" w:hAnsi="Arial" w:cs="Arial"/>
          <w:sz w:val="18"/>
          <w:szCs w:val="18"/>
        </w:rPr>
        <w:fldChar w:fldCharType="end"/>
      </w:r>
      <w:r>
        <w:rPr>
          <w:rStyle w:val="normaltextrun"/>
          <w:rFonts w:ascii="Arial" w:hAnsi="Arial" w:cs="Arial"/>
          <w:sz w:val="18"/>
          <w:szCs w:val="18"/>
        </w:rPr>
        <w:t xml:space="preserve"> for quality trimming and mapping to reference genome of </w:t>
      </w:r>
      <w:r>
        <w:rPr>
          <w:rStyle w:val="normaltextrun"/>
          <w:rFonts w:ascii="Arial" w:hAnsi="Arial" w:cs="Arial"/>
          <w:i/>
          <w:iCs/>
          <w:sz w:val="18"/>
          <w:szCs w:val="18"/>
        </w:rPr>
        <w:t xml:space="preserve">S. </w:t>
      </w:r>
      <w:proofErr w:type="spellStart"/>
      <w:r>
        <w:rPr>
          <w:rStyle w:val="spellingerror"/>
          <w:rFonts w:ascii="Arial" w:hAnsi="Arial" w:cs="Arial"/>
          <w:i/>
          <w:iCs/>
          <w:sz w:val="18"/>
          <w:szCs w:val="18"/>
        </w:rPr>
        <w:t>chilense</w:t>
      </w:r>
      <w:proofErr w:type="spellEnd"/>
      <w:r>
        <w:rPr>
          <w:rStyle w:val="normaltextrun"/>
          <w:rFonts w:ascii="Arial" w:hAnsi="Arial" w:cs="Arial"/>
          <w:sz w:val="18"/>
          <w:szCs w:val="18"/>
        </w:rPr>
        <w:t xml:space="preserve"> </w:t>
      </w:r>
      <w:r>
        <w:rPr>
          <w:rStyle w:val="normaltextrun"/>
          <w:rFonts w:ascii="Arial" w:hAnsi="Arial" w:cs="Arial"/>
          <w:sz w:val="18"/>
          <w:szCs w:val="18"/>
        </w:rPr>
        <w:fldChar w:fldCharType="begin"/>
      </w:r>
      <w:r>
        <w:rPr>
          <w:rStyle w:val="normaltextrun"/>
          <w:rFonts w:ascii="Arial" w:hAnsi="Arial" w:cs="Arial"/>
          <w:sz w:val="18"/>
          <w:szCs w:val="18"/>
        </w:rPr>
        <w:instrText xml:space="preserve"> ADDIN EN.CITE &lt;EndNote&gt;&lt;Cite&gt;&lt;Author&gt;Silva-Arias&lt;/Author&gt;&lt;Year&gt;2023&lt;/Year&gt;&lt;RecNum&gt;148&lt;/RecNum&gt;&lt;DisplayText&gt;(Silva-Arias, et al. 2023)&lt;/DisplayText&gt;&lt;record&gt;&lt;rec-number&gt;148&lt;/rec-number&gt;&lt;foreign-keys&gt;&lt;key app="EN" db-id="wd5wvs023ezrt1ex9ar5fpzd2xz9etstatxw" timestamp="1700123976"&gt;148&lt;/key&gt;&lt;/foreign-keys&gt;&lt;ref-type name="Journal Article"&gt;17&lt;/ref-type&gt;&lt;contributors&gt;&lt;authors&gt;&lt;author&gt;Gustavo A. Silva-Arias&lt;/author&gt;&lt;author&gt;Edeline Gagnon&lt;/author&gt;&lt;author&gt;Surya Hembrom&lt;/author&gt;&lt;author&gt;Alexander Fastner&lt;/author&gt;&lt;author&gt;Muhammad Ramzan Khan&lt;/author&gt;&lt;author&gt;Remco Stam&lt;/author&gt;&lt;author&gt;Aurélien Tellier&lt;/author&gt;&lt;/authors&gt;&lt;/contributors&gt;&lt;titles&gt;&lt;title&gt;Contrasting patterns of presence-absence variation of NLRS within &amp;lt;em&amp;gt;S. chilense&amp;lt;/em&amp;gt; are mainly shaped by past demographic history&lt;/title&gt;&lt;secondary-title&gt;bioRxiv&lt;/secondary-title&gt;&lt;/titles&gt;&lt;periodical&gt;&lt;full-title&gt;bioRxiv&lt;/full-title&gt;&lt;/periodical&gt;&lt;pages&gt;2023.10.13.562278&lt;/pages&gt;&lt;dates&gt;&lt;year&gt;2023&lt;/year&gt;&lt;/dates&gt;&lt;urls&gt;&lt;related-urls&gt;&lt;url&gt;https://www.biorxiv.org/content/biorxiv/early/2023/10/17/2023.10.13.562278.full.pdf&lt;/url&gt;&lt;/related-urls&gt;&lt;/urls&gt;&lt;electronic-resource-num&gt;10.1101/2023.10.13.562278&lt;/electronic-resource-num&gt;&lt;/record&gt;&lt;/Cite&gt;&lt;/EndNote&gt;</w:instrText>
      </w:r>
      <w:r>
        <w:rPr>
          <w:rStyle w:val="normaltextrun"/>
          <w:rFonts w:ascii="Arial" w:hAnsi="Arial" w:cs="Arial"/>
          <w:sz w:val="18"/>
          <w:szCs w:val="18"/>
        </w:rPr>
        <w:fldChar w:fldCharType="separate"/>
      </w:r>
      <w:r>
        <w:rPr>
          <w:rStyle w:val="normaltextrun"/>
          <w:rFonts w:ascii="Arial" w:hAnsi="Arial" w:cs="Arial"/>
          <w:sz w:val="18"/>
          <w:szCs w:val="18"/>
        </w:rPr>
        <w:t>(Silva-Arias, et al. 2023)</w:t>
      </w:r>
      <w:r>
        <w:rPr>
          <w:rStyle w:val="normaltextrun"/>
          <w:rFonts w:ascii="Arial" w:hAnsi="Arial" w:cs="Arial"/>
          <w:sz w:val="18"/>
          <w:szCs w:val="18"/>
        </w:rPr>
        <w:fldChar w:fldCharType="end"/>
      </w:r>
      <w:r>
        <w:rPr>
          <w:rStyle w:val="normaltextrun"/>
          <w:rFonts w:ascii="Arial" w:hAnsi="Arial" w:cs="Arial"/>
          <w:sz w:val="18"/>
          <w:szCs w:val="18"/>
        </w:rPr>
        <w:t>.</w:t>
      </w:r>
      <w:r>
        <w:rPr>
          <w:rStyle w:val="normaltextrun"/>
          <w:rFonts w:ascii="Arial" w:hAnsi="Arial" w:cs="Arial"/>
          <w:b/>
          <w:bCs/>
          <w:sz w:val="18"/>
          <w:szCs w:val="18"/>
        </w:rPr>
        <w:t xml:space="preserve"> </w:t>
      </w:r>
      <w:r>
        <w:rPr>
          <w:rStyle w:val="normaltextrun"/>
          <w:rFonts w:ascii="Arial" w:hAnsi="Arial" w:cs="Arial"/>
          <w:sz w:val="18"/>
          <w:szCs w:val="18"/>
        </w:rPr>
        <w:t>SNPs were also called and filtered based on</w:t>
      </w:r>
      <w:r w:rsidR="006A22D4">
        <w:rPr>
          <w:rStyle w:val="normaltextrun"/>
          <w:rFonts w:ascii="Arial" w:hAnsi="Arial" w:cs="Arial"/>
          <w:sz w:val="18"/>
          <w:szCs w:val="18"/>
        </w:rPr>
        <w:t xml:space="preserve"> the</w:t>
      </w:r>
      <w:r>
        <w:rPr>
          <w:rStyle w:val="normaltextrun"/>
          <w:rFonts w:ascii="Arial" w:hAnsi="Arial" w:cs="Arial"/>
          <w:sz w:val="18"/>
          <w:szCs w:val="18"/>
        </w:rPr>
        <w:t xml:space="preserve"> </w:t>
      </w:r>
      <w:r>
        <w:rPr>
          <w:rStyle w:val="normaltextrun"/>
          <w:rFonts w:ascii="Arial" w:hAnsi="Arial" w:cs="Arial"/>
          <w:i/>
          <w:iCs/>
          <w:sz w:val="18"/>
          <w:szCs w:val="18"/>
        </w:rPr>
        <w:t xml:space="preserve">S. </w:t>
      </w:r>
      <w:proofErr w:type="spellStart"/>
      <w:r>
        <w:rPr>
          <w:rStyle w:val="spellingerror"/>
          <w:rFonts w:ascii="Arial" w:hAnsi="Arial" w:cs="Arial"/>
          <w:i/>
          <w:iCs/>
          <w:sz w:val="18"/>
          <w:szCs w:val="18"/>
        </w:rPr>
        <w:t>chilense</w:t>
      </w:r>
      <w:proofErr w:type="spellEnd"/>
      <w:r>
        <w:rPr>
          <w:rStyle w:val="normaltextrun"/>
          <w:rFonts w:ascii="Arial" w:hAnsi="Arial" w:cs="Arial"/>
          <w:sz w:val="18"/>
          <w:szCs w:val="18"/>
        </w:rPr>
        <w:t xml:space="preserve"> genome using </w:t>
      </w:r>
      <w:r w:rsidR="006A22D4">
        <w:rPr>
          <w:rStyle w:val="normaltextrun"/>
          <w:rFonts w:ascii="Arial" w:hAnsi="Arial" w:cs="Arial"/>
          <w:sz w:val="18"/>
          <w:szCs w:val="18"/>
        </w:rPr>
        <w:t xml:space="preserve">the </w:t>
      </w:r>
      <w:r>
        <w:rPr>
          <w:rStyle w:val="normaltextrun"/>
          <w:rFonts w:ascii="Arial" w:hAnsi="Arial" w:cs="Arial"/>
          <w:sz w:val="18"/>
          <w:szCs w:val="18"/>
        </w:rPr>
        <w:t xml:space="preserve">same pipeline in a previous study </w:t>
      </w:r>
      <w:r>
        <w:rPr>
          <w:rStyle w:val="normaltextrun"/>
          <w:rFonts w:ascii="Arial" w:hAnsi="Arial" w:cs="Arial"/>
          <w:sz w:val="18"/>
          <w:szCs w:val="18"/>
        </w:rPr>
        <w:fldChar w:fldCharType="begin"/>
      </w:r>
      <w:r>
        <w:rPr>
          <w:rStyle w:val="normaltextrun"/>
          <w:rFonts w:ascii="Arial" w:hAnsi="Arial" w:cs="Arial"/>
          <w:sz w:val="18"/>
          <w:szCs w:val="18"/>
        </w:rPr>
        <w:instrText xml:space="preserve"> ADDIN EN.CITE &lt;EndNote&gt;&lt;Cite&gt;&lt;Author&gt;Wei&lt;/Author&gt;&lt;Year&gt;2023&lt;/Year&gt;&lt;RecNum&gt;4&lt;/RecNum&gt;&lt;DisplayText&gt;(Wei, et al. 2023)&lt;/DisplayText&gt;&lt;record&gt;&lt;rec-number&gt;4&lt;/rec-number&gt;&lt;foreign-keys&gt;&lt;key app="EN" db-id="wd5wvs023ezrt1ex9ar5fpzd2xz9etstatxw" timestamp="1681802</w:instrText>
      </w:r>
      <w:r>
        <w:rPr>
          <w:rStyle w:val="normaltextrun"/>
          <w:rFonts w:ascii="Arial" w:hAnsi="Arial" w:cs="Arial" w:hint="eastAsia"/>
          <w:sz w:val="18"/>
          <w:szCs w:val="18"/>
        </w:rPr>
        <w:instrText>666"&gt;4&lt;/key&gt;&lt;/foreign-keys&gt;&lt;ref-type name="Journal Article"&gt;17&lt;/ref-type&gt;&lt;contributors&gt;&lt;authors&gt;&lt;author&gt;Wei, Kai&lt;/author&gt;&lt;author&gt;Silva</w:instrText>
      </w:r>
      <w:r>
        <w:rPr>
          <w:rStyle w:val="normaltextrun"/>
          <w:rFonts w:ascii="Arial" w:hAnsi="Arial" w:cs="Arial" w:hint="eastAsia"/>
          <w:sz w:val="18"/>
          <w:szCs w:val="18"/>
        </w:rPr>
        <w:instrText>‐</w:instrText>
      </w:r>
      <w:r>
        <w:rPr>
          <w:rStyle w:val="normaltextrun"/>
          <w:rFonts w:ascii="Arial" w:hAnsi="Arial" w:cs="Arial" w:hint="eastAsia"/>
          <w:sz w:val="18"/>
          <w:szCs w:val="18"/>
        </w:rPr>
        <w:instrText>Arias, Gustavo A&lt;/author&gt;&lt;author&gt;Tellier, Aur</w:instrText>
      </w:r>
      <w:r>
        <w:rPr>
          <w:rStyle w:val="normaltextrun"/>
          <w:rFonts w:ascii="Arial" w:hAnsi="Arial" w:cs="Arial" w:hint="eastAsia"/>
          <w:sz w:val="18"/>
          <w:szCs w:val="18"/>
        </w:rPr>
        <w:instrText>é</w:instrText>
      </w:r>
      <w:r>
        <w:rPr>
          <w:rStyle w:val="normaltextrun"/>
          <w:rFonts w:ascii="Arial" w:hAnsi="Arial" w:cs="Arial" w:hint="eastAsia"/>
          <w:sz w:val="18"/>
          <w:szCs w:val="18"/>
        </w:rPr>
        <w:instrText>lien&lt;/author&gt;&lt;/authors&gt;&lt;/contributors&gt;&lt;titles&gt;&lt;title&gt;Selective sweeps link</w:instrText>
      </w:r>
      <w:r>
        <w:rPr>
          <w:rStyle w:val="normaltextrun"/>
          <w:rFonts w:ascii="Arial" w:hAnsi="Arial" w:cs="Arial"/>
          <w:sz w:val="18"/>
          <w:szCs w:val="18"/>
        </w:rPr>
        <w:instrText>ed to the colonization of novel habitats and climatic changes in a wild tomato species&lt;/title&gt;&lt;secondary-title&gt;New Phytologist&lt;/secondary-title&gt;&lt;/titles&gt;&lt;periodical&gt;&lt;full-title&gt;New Phytologist&lt;/full-title&gt;&lt;/periodical&gt;&lt;pages&gt;1908-1921&lt;/pages&gt;&lt;volume&gt;237&lt;/volume&gt;&lt;number&gt;5&lt;/number&gt;&lt;dates&gt;&lt;year&gt;2023&lt;/year&gt;&lt;/dates&gt;&lt;isbn&gt;0028-646X&lt;/isbn&gt;&lt;urls&gt;&lt;/urls&gt;&lt;/record&gt;&lt;/Cite&gt;&lt;/EndNote&gt;</w:instrText>
      </w:r>
      <w:r>
        <w:rPr>
          <w:rStyle w:val="normaltextrun"/>
          <w:rFonts w:ascii="Arial" w:hAnsi="Arial" w:cs="Arial"/>
          <w:sz w:val="18"/>
          <w:szCs w:val="18"/>
        </w:rPr>
        <w:fldChar w:fldCharType="separate"/>
      </w:r>
      <w:r>
        <w:rPr>
          <w:rStyle w:val="normaltextrun"/>
          <w:rFonts w:ascii="Arial" w:hAnsi="Arial" w:cs="Arial"/>
          <w:sz w:val="18"/>
          <w:szCs w:val="18"/>
        </w:rPr>
        <w:t>(Wei, et al. 2023)</w:t>
      </w:r>
      <w:r>
        <w:rPr>
          <w:rStyle w:val="normaltextrun"/>
          <w:rFonts w:ascii="Arial" w:hAnsi="Arial" w:cs="Arial"/>
          <w:sz w:val="18"/>
          <w:szCs w:val="18"/>
        </w:rPr>
        <w:fldChar w:fldCharType="end"/>
      </w:r>
      <w:r>
        <w:rPr>
          <w:rStyle w:val="normaltextrun"/>
          <w:rFonts w:ascii="Arial" w:hAnsi="Arial" w:cs="Arial"/>
          <w:sz w:val="18"/>
          <w:szCs w:val="18"/>
        </w:rPr>
        <w:t>.</w:t>
      </w:r>
      <w:r>
        <w:rPr>
          <w:rStyle w:val="eop"/>
          <w:rFonts w:ascii="Arial" w:hAnsi="Arial" w:cs="Arial"/>
          <w:sz w:val="18"/>
          <w:szCs w:val="18"/>
        </w:rPr>
        <w:t> </w:t>
      </w:r>
    </w:p>
    <w:p w14:paraId="33B3AB19" w14:textId="77777777" w:rsidR="005F23B6" w:rsidRDefault="00000000">
      <w:pPr>
        <w:spacing w:after="312" w:line="360" w:lineRule="auto"/>
        <w:rPr>
          <w:rFonts w:ascii="Arial" w:hAnsi="Arial" w:cs="Arial"/>
          <w:sz w:val="18"/>
          <w:szCs w:val="18"/>
          <w:lang w:eastAsia="zh-Hans"/>
        </w:rPr>
      </w:pPr>
      <w:r>
        <w:rPr>
          <w:rFonts w:ascii="Arial" w:hAnsi="Arial" w:cs="Arial"/>
          <w:b/>
          <w:bCs/>
          <w:sz w:val="18"/>
          <w:szCs w:val="18"/>
          <w:lang w:eastAsia="zh-Hans"/>
        </w:rPr>
        <w:t>Identification and genotyping of copy number variations</w:t>
      </w:r>
    </w:p>
    <w:p w14:paraId="0EB7A079" w14:textId="5E8C3119" w:rsidR="005F23B6" w:rsidRDefault="00000000">
      <w:pPr>
        <w:spacing w:after="312" w:line="360" w:lineRule="auto"/>
        <w:rPr>
          <w:rFonts w:ascii="Arial" w:hAnsi="Arial" w:cs="Arial"/>
          <w:sz w:val="18"/>
          <w:szCs w:val="18"/>
          <w:lang w:eastAsia="zh-Hans"/>
        </w:rPr>
      </w:pPr>
      <w:r>
        <w:rPr>
          <w:rFonts w:ascii="Arial" w:hAnsi="Arial" w:cs="Arial"/>
          <w:sz w:val="18"/>
          <w:szCs w:val="18"/>
          <w:lang w:eastAsia="zh-Hans"/>
        </w:rPr>
        <w:t>To obtain high-confidence CNVs</w:t>
      </w:r>
      <w:r w:rsidR="00EC66A4">
        <w:rPr>
          <w:rFonts w:ascii="Arial" w:hAnsi="Arial" w:cs="Arial"/>
          <w:sz w:val="18"/>
          <w:szCs w:val="18"/>
          <w:lang w:eastAsia="zh-Hans"/>
        </w:rPr>
        <w:t>,</w:t>
      </w:r>
      <w:r>
        <w:rPr>
          <w:rFonts w:ascii="Arial" w:hAnsi="Arial" w:cs="Arial"/>
          <w:sz w:val="18"/>
          <w:szCs w:val="18"/>
          <w:lang w:eastAsia="zh-Hans"/>
        </w:rPr>
        <w:t xml:space="preserve"> including deletions (DELs) and duplications (DUPs), we chose four CNV detection tools to perform CNV calling based on </w:t>
      </w:r>
      <w:r w:rsidR="00EC66A4">
        <w:rPr>
          <w:rFonts w:ascii="Arial" w:hAnsi="Arial" w:cs="Arial"/>
          <w:sz w:val="18"/>
          <w:szCs w:val="18"/>
          <w:lang w:eastAsia="zh-Hans"/>
        </w:rPr>
        <w:t xml:space="preserve">a </w:t>
      </w:r>
      <w:r>
        <w:rPr>
          <w:rFonts w:ascii="Arial" w:hAnsi="Arial" w:cs="Arial"/>
          <w:sz w:val="18"/>
          <w:szCs w:val="18"/>
          <w:lang w:eastAsia="zh-Hans"/>
        </w:rPr>
        <w:t xml:space="preserve">comprehensive evaluation of structural variation detection algorithms </w:t>
      </w:r>
      <w:r>
        <w:rPr>
          <w:rFonts w:ascii="Arial" w:hAnsi="Arial" w:cs="Arial"/>
          <w:sz w:val="18"/>
          <w:szCs w:val="18"/>
          <w:lang w:eastAsia="zh-Hans"/>
        </w:rPr>
        <w:fldChar w:fldCharType="begin"/>
      </w:r>
      <w:r>
        <w:rPr>
          <w:rFonts w:ascii="Arial" w:hAnsi="Arial" w:cs="Arial"/>
          <w:sz w:val="18"/>
          <w:szCs w:val="18"/>
          <w:lang w:eastAsia="zh-Hans"/>
        </w:rPr>
        <w:instrText xml:space="preserve"> ADDIN EN.CITE &lt;EndNote&gt;&lt;Cite&gt;&lt;Author&gt;Kosugi&lt;/Author&gt;&lt;Year&gt;2019&lt;/Year&gt;&lt;RecNum&gt;96&lt;/RecNum&gt;&lt;DisplayText&gt;(Kosugi, et al. 2019)&lt;/DisplayText&gt;&lt;record&gt;&lt;rec-number&gt;96&lt;/rec-number&gt;&lt;foreign-keys&gt;&lt;key app="EN" db-id="wd5wvs023ezrt1ex9ar5fpzd2xz9etstatxw" timestamp="1681802666"&gt;96&lt;/key&gt;&lt;/foreign-keys&gt;&lt;ref-type name="Journal Article"&gt;17&lt;/ref-type&gt;&lt;contributors&gt;&lt;authors&gt;&lt;author&gt;Kosugi, Shunichi&lt;/author&gt;&lt;author&gt;Momozawa, Yukihide&lt;/author&gt;&lt;author&gt;Liu, Xiaoxi&lt;/author&gt;&lt;author&gt;Terao, Chikashi&lt;/author&gt;&lt;author&gt;Kubo, Michiaki&lt;/author&gt;&lt;author&gt;Kamatani, Yoichiro&lt;/author&gt;&lt;/authors&gt;&lt;/contributors&gt;&lt;titles&gt;&lt;title&gt;Comprehensive evaluation of structural variation detection algorithms for whole genome sequencing&lt;/title&gt;&lt;secondary-title&gt;Genome biology&lt;/secondary-title&gt;&lt;/titles&gt;&lt;periodical&gt;&lt;full-title&gt;Genome biology&lt;/full-title&gt;&lt;/periodical&gt;&lt;pages&gt;1-18&lt;/pages&gt;&lt;volume&gt;20&lt;/volume&gt;&lt;number&gt;1&lt;/number&gt;&lt;dates&gt;&lt;year&gt;2019&lt;/year&gt;&lt;/dates&gt;&lt;isbn&gt;1474-760X&lt;/isbn&gt;&lt;urls&gt;&lt;/urls&gt;&lt;/record&gt;&lt;/Cite&gt;&lt;/EndNote&gt;</w:instrText>
      </w:r>
      <w:r>
        <w:rPr>
          <w:rFonts w:ascii="Arial" w:hAnsi="Arial" w:cs="Arial"/>
          <w:sz w:val="18"/>
          <w:szCs w:val="18"/>
          <w:lang w:eastAsia="zh-Hans"/>
        </w:rPr>
        <w:fldChar w:fldCharType="separate"/>
      </w:r>
      <w:r>
        <w:rPr>
          <w:rFonts w:ascii="Arial" w:hAnsi="Arial" w:cs="Arial"/>
          <w:sz w:val="18"/>
          <w:szCs w:val="18"/>
          <w:lang w:eastAsia="zh-Hans"/>
        </w:rPr>
        <w:t>(Kosugi, et al. 2019)</w:t>
      </w:r>
      <w:r>
        <w:rPr>
          <w:rFonts w:ascii="Arial" w:hAnsi="Arial" w:cs="Arial"/>
          <w:sz w:val="18"/>
          <w:szCs w:val="18"/>
          <w:lang w:eastAsia="zh-Hans"/>
        </w:rPr>
        <w:fldChar w:fldCharType="end"/>
      </w:r>
      <w:r>
        <w:rPr>
          <w:rFonts w:ascii="Arial" w:hAnsi="Arial" w:cs="Arial"/>
          <w:sz w:val="18"/>
          <w:szCs w:val="18"/>
          <w:lang w:eastAsia="zh-Hans"/>
        </w:rPr>
        <w:t xml:space="preserve">. They enumerated potential good algorithms for each SV category, among which LUMPY </w:t>
      </w:r>
      <w:r>
        <w:rPr>
          <w:rFonts w:ascii="Arial" w:hAnsi="Arial" w:cs="Arial"/>
          <w:sz w:val="18"/>
          <w:szCs w:val="18"/>
          <w:lang w:eastAsia="zh-Hans"/>
        </w:rPr>
        <w:fldChar w:fldCharType="begin"/>
      </w:r>
      <w:r>
        <w:rPr>
          <w:rFonts w:ascii="Arial" w:hAnsi="Arial" w:cs="Arial"/>
          <w:sz w:val="18"/>
          <w:szCs w:val="18"/>
          <w:lang w:eastAsia="zh-Hans"/>
        </w:rPr>
        <w:instrText xml:space="preserve"> ADDIN EN.CITE &lt;EndNote&gt;&lt;Cite&gt;&lt;Author&gt;Layer&lt;/Author&gt;&lt;Year&gt;2014&lt;/Year&gt;&lt;RecNum&gt;97&lt;/RecNum&gt;&lt;DisplayText&gt;(Layer, et al. 2014)&lt;/DisplayText&gt;&lt;record&gt;&lt;rec-number&gt;97&lt;/rec-number&gt;&lt;foreign-keys&gt;&lt;key app="EN" db-id="wd5wvs023ezrt1ex9ar5fpzd2xz9etstatxw" timestamp="1681802666"&gt;97&lt;/key&gt;&lt;/foreign-keys&gt;&lt;ref-type name="Journal Article"&gt;17&lt;/ref-type&gt;&lt;contributors&gt;&lt;authors&gt;&lt;author&gt;Layer, Ryan M&lt;/author&gt;&lt;author&gt;Chiang, Colby&lt;/author&gt;&lt;author&gt;Quinlan, Aaron R&lt;/author&gt;&lt;author&gt;Hall, Ira M&lt;/author&gt;&lt;/authors&gt;&lt;/contributors&gt;&lt;titles&gt;&lt;title&gt;LUMPY: a probabilistic framework for structural variant discovery&lt;/title&gt;&lt;secondary-title&gt;Genome biology&lt;/secondary-title&gt;&lt;/titles&gt;&lt;periodical&gt;&lt;full-title&gt;Genome biology&lt;/full-title&gt;&lt;/periodical&gt;&lt;pages&gt;1-19&lt;/pages&gt;&lt;volume&gt;15&lt;/volume&gt;&lt;number&gt;6&lt;/number&gt;&lt;dates&gt;&lt;year&gt;2014&lt;/year&gt;&lt;/dates&gt;&lt;isbn&gt;1474-760X&lt;/isbn&gt;&lt;urls&gt;&lt;/urls&gt;&lt;/record&gt;&lt;/Cite&gt;&lt;/EndNote&gt;</w:instrText>
      </w:r>
      <w:r>
        <w:rPr>
          <w:rFonts w:ascii="Arial" w:hAnsi="Arial" w:cs="Arial"/>
          <w:sz w:val="18"/>
          <w:szCs w:val="18"/>
          <w:lang w:eastAsia="zh-Hans"/>
        </w:rPr>
        <w:fldChar w:fldCharType="separate"/>
      </w:r>
      <w:r>
        <w:rPr>
          <w:rFonts w:ascii="Arial" w:hAnsi="Arial" w:cs="Arial"/>
          <w:sz w:val="18"/>
          <w:szCs w:val="18"/>
          <w:lang w:eastAsia="zh-Hans"/>
        </w:rPr>
        <w:t>(Layer, et al. 2014)</w:t>
      </w:r>
      <w:r>
        <w:rPr>
          <w:rFonts w:ascii="Arial" w:hAnsi="Arial" w:cs="Arial"/>
          <w:sz w:val="18"/>
          <w:szCs w:val="18"/>
          <w:lang w:eastAsia="zh-Hans"/>
        </w:rPr>
        <w:fldChar w:fldCharType="end"/>
      </w:r>
      <w:r>
        <w:rPr>
          <w:rFonts w:ascii="Arial" w:hAnsi="Arial" w:cs="Arial"/>
          <w:sz w:val="18"/>
          <w:szCs w:val="18"/>
          <w:lang w:eastAsia="zh-Hans"/>
        </w:rPr>
        <w:t xml:space="preserve">, Manta </w:t>
      </w:r>
      <w:r>
        <w:rPr>
          <w:rFonts w:ascii="Arial" w:hAnsi="Arial" w:cs="Arial"/>
          <w:sz w:val="18"/>
          <w:szCs w:val="18"/>
          <w:lang w:eastAsia="zh-Hans"/>
        </w:rPr>
        <w:fldChar w:fldCharType="begin"/>
      </w:r>
      <w:r>
        <w:rPr>
          <w:rFonts w:ascii="Arial" w:hAnsi="Arial" w:cs="Arial"/>
          <w:sz w:val="18"/>
          <w:szCs w:val="18"/>
          <w:lang w:eastAsia="zh-Hans"/>
        </w:rPr>
        <w:instrText xml:space="preserve"> ADDIN EN.CITE &lt;EndNote&gt;&lt;Cite&gt;&lt;Author&gt;Chen&lt;/Author&gt;&lt;Year&gt;2016&lt;/Year&gt;&lt;RecNum&gt;98&lt;/RecNum&gt;&lt;DisplayText&gt;(Chen, et al. 2016)&lt;/DisplayText&gt;&lt;record&gt;&lt;rec-number&gt;98&lt;/rec-number&gt;&lt;foreign-keys&gt;&lt;key app="EN" db-id="wd5wvs023ezrt1ex9ar5fpzd2xz9etstatxw" timestamp="1681802666"&gt;98&lt;/key&gt;&lt;/foreign-keys&gt;&lt;ref-type name="Journal Article"&gt;17&lt;/ref-type&gt;&lt;contributors&gt;&lt;authors&gt;&lt;author&gt;Chen, Xiaoyu&lt;/author&gt;&lt;author&gt;Schulz-Trieglaff, Ole&lt;/author&gt;&lt;author&gt;Shaw, Richard&lt;/author&gt;&lt;author&gt;Barnes, Bret&lt;/author&gt;&lt;author&gt;Schlesinger, Felix&lt;/author&gt;&lt;author&gt;Källberg, Morten&lt;/author&gt;&lt;author&gt;Cox, Anthony J&lt;/author&gt;&lt;author&gt;Kruglyak, Semyon&lt;/author&gt;&lt;author&gt;Saunders, Christopher T&lt;/author&gt;&lt;/authors&gt;&lt;/contributors&gt;&lt;titles&gt;&lt;title&gt;Manta: rapid detection of structural variants and indels for germline and cancer sequencing applications&lt;/title&gt;&lt;secondary-title&gt;Bioinformatics&lt;/secondary-title&gt;&lt;/titles&gt;&lt;pages&gt;1220-1222&lt;/pages&gt;&lt;volume&gt;32&lt;/volume&gt;&lt;number&gt;8&lt;/number&gt;&lt;dates&gt;&lt;year&gt;2016&lt;/year&gt;&lt;/dates&gt;&lt;isbn&gt;1367-4803&lt;/isbn&gt;&lt;urls&gt;&lt;/urls&gt;&lt;/record&gt;&lt;/Cite&gt;&lt;/EndNote&gt;</w:instrText>
      </w:r>
      <w:r>
        <w:rPr>
          <w:rFonts w:ascii="Arial" w:hAnsi="Arial" w:cs="Arial"/>
          <w:sz w:val="18"/>
          <w:szCs w:val="18"/>
          <w:lang w:eastAsia="zh-Hans"/>
        </w:rPr>
        <w:fldChar w:fldCharType="separate"/>
      </w:r>
      <w:r>
        <w:rPr>
          <w:rFonts w:ascii="Arial" w:hAnsi="Arial" w:cs="Arial"/>
          <w:sz w:val="18"/>
          <w:szCs w:val="18"/>
          <w:lang w:eastAsia="zh-Hans"/>
        </w:rPr>
        <w:t>(Chen, et al. 2016)</w:t>
      </w:r>
      <w:r>
        <w:rPr>
          <w:rFonts w:ascii="Arial" w:hAnsi="Arial" w:cs="Arial"/>
          <w:sz w:val="18"/>
          <w:szCs w:val="18"/>
          <w:lang w:eastAsia="zh-Hans"/>
        </w:rPr>
        <w:fldChar w:fldCharType="end"/>
      </w:r>
      <w:r>
        <w:rPr>
          <w:rFonts w:ascii="Arial" w:hAnsi="Arial" w:cs="Arial"/>
          <w:sz w:val="18"/>
          <w:szCs w:val="18"/>
          <w:lang w:eastAsia="zh-Hans"/>
        </w:rPr>
        <w:t xml:space="preserve">, Wham </w:t>
      </w:r>
      <w:r>
        <w:rPr>
          <w:rFonts w:ascii="Arial" w:hAnsi="Arial" w:cs="Arial"/>
          <w:sz w:val="18"/>
          <w:szCs w:val="18"/>
          <w:lang w:eastAsia="zh-Hans"/>
        </w:rPr>
        <w:fldChar w:fldCharType="begin"/>
      </w:r>
      <w:r>
        <w:rPr>
          <w:rFonts w:ascii="Arial" w:hAnsi="Arial" w:cs="Arial"/>
          <w:sz w:val="18"/>
          <w:szCs w:val="18"/>
          <w:lang w:eastAsia="zh-Hans"/>
        </w:rPr>
        <w:instrText xml:space="preserve"> ADDIN EN.CITE &lt;EndNote&gt;&lt;Cite&gt;&lt;Author&gt;Kronenberg&lt;/Author&gt;&lt;Year&gt;2015&lt;/Year&gt;&lt;RecNum&gt;99&lt;/RecNum&gt;&lt;DisplayText&gt;(Kronenberg, et al. 2015)&lt;/DisplayText&gt;&lt;record&gt;&lt;rec-number&gt;99&lt;/rec-number&gt;&lt;foreign-keys&gt;&lt;key app="EN" db-id="wd5wvs023ezrt1ex9ar5fpzd2xz9etstatxw" timestamp="1681802666"&gt;99&lt;/key&gt;&lt;/foreign-keys&gt;&lt;ref-type name="Journal Article"&gt;17&lt;/ref-type&gt;&lt;contributors&gt;&lt;authors&gt;&lt;author&gt;Kronenberg, Zev N&lt;/author&gt;&lt;author&gt;Osborne, Edward J&lt;/author&gt;&lt;author&gt;Cone, Kelsey R&lt;/author&gt;&lt;author&gt;Kennedy, Brett J&lt;/author&gt;&lt;author&gt;Domyan, Eric T&lt;/author&gt;&lt;author&gt;Shapiro, Michael D&lt;/author&gt;&lt;author&gt;Elde, Nels C&lt;/author&gt;&lt;author&gt;Yandell, Mark&lt;/author&gt;&lt;/authors&gt;&lt;/contributors&gt;&lt;titles&gt;&lt;title&gt;Wham: identifying structural variants of biological consequence&lt;/title&gt;&lt;secondary-title&gt;PLoS computational biology&lt;/secondary-title&gt;&lt;/titles&gt;&lt;pages&gt;e1004572&lt;/pages&gt;&lt;volume&gt;11&lt;/volume&gt;&lt;number&gt;12&lt;/number&gt;&lt;dates&gt;&lt;year&gt;2015&lt;/year&gt;&lt;/dates&gt;&lt;isbn&gt;1553-734X&lt;/isbn&gt;&lt;urls&gt;&lt;/urls&gt;&lt;/record&gt;&lt;/Cite&gt;&lt;/EndNote&gt;</w:instrText>
      </w:r>
      <w:r>
        <w:rPr>
          <w:rFonts w:ascii="Arial" w:hAnsi="Arial" w:cs="Arial"/>
          <w:sz w:val="18"/>
          <w:szCs w:val="18"/>
          <w:lang w:eastAsia="zh-Hans"/>
        </w:rPr>
        <w:fldChar w:fldCharType="separate"/>
      </w:r>
      <w:r>
        <w:rPr>
          <w:rFonts w:ascii="Arial" w:hAnsi="Arial" w:cs="Arial"/>
          <w:sz w:val="18"/>
          <w:szCs w:val="18"/>
          <w:lang w:eastAsia="zh-Hans"/>
        </w:rPr>
        <w:t>(Kronenberg, et al. 2015)</w:t>
      </w:r>
      <w:r>
        <w:rPr>
          <w:rFonts w:ascii="Arial" w:hAnsi="Arial" w:cs="Arial"/>
          <w:sz w:val="18"/>
          <w:szCs w:val="18"/>
          <w:lang w:eastAsia="zh-Hans"/>
        </w:rPr>
        <w:fldChar w:fldCharType="end"/>
      </w:r>
      <w:r>
        <w:rPr>
          <w:rFonts w:ascii="Arial" w:hAnsi="Arial" w:cs="Arial"/>
          <w:sz w:val="18"/>
          <w:szCs w:val="18"/>
          <w:lang w:eastAsia="zh-Hans"/>
        </w:rPr>
        <w:t xml:space="preserve"> and DELLY </w:t>
      </w:r>
      <w:r>
        <w:rPr>
          <w:rFonts w:ascii="Arial" w:hAnsi="Arial" w:cs="Arial"/>
          <w:sz w:val="18"/>
          <w:szCs w:val="18"/>
          <w:lang w:eastAsia="zh-Hans"/>
        </w:rPr>
        <w:fldChar w:fldCharType="begin"/>
      </w:r>
      <w:r>
        <w:rPr>
          <w:rFonts w:ascii="Arial" w:hAnsi="Arial" w:cs="Arial"/>
          <w:sz w:val="18"/>
          <w:szCs w:val="18"/>
          <w:lang w:eastAsia="zh-Hans"/>
        </w:rPr>
        <w:instrText xml:space="preserve"> ADDIN EN.CITE &lt;EndNote&gt;&lt;Cite&gt;&lt;Author&gt;Rausch&lt;/Author&gt;&lt;Year&gt;2012&lt;/Year&gt;&lt;RecNum&gt;100&lt;/RecNum&gt;&lt;DisplayText&gt;(Rausch, et al. 2012)&lt;/DisplayText&gt;&lt;record&gt;&lt;rec-number&gt;100&lt;/rec-number&gt;&lt;foreign-keys&gt;&lt;key app="EN" db-id="wd5wvs023ezrt1ex9ar5fpzd2xz9etstatxw" timestamp="1681802666"&gt;100&lt;/key&gt;&lt;/foreign-keys&gt;&lt;ref-type name="Journal Article"&gt;17&lt;/ref-type&gt;&lt;contributors&gt;&lt;authors&gt;&lt;author&gt;Rausch, Tobias&lt;/author&gt;&lt;author&gt;Zichner, Thomas&lt;/author&gt;&lt;author&gt;Schlattl, Andreas&lt;/author&gt;&lt;author&gt;Stütz, Adrian M&lt;/author&gt;&lt;author&gt;Benes, Vladimir&lt;/author&gt;&lt;author&gt;Korbel, Jan O&lt;/author&gt;&lt;/authors&gt;&lt;/contributors&gt;&lt;titles&gt;&lt;title&gt;DELLY: structural variant discovery by integrated paired-end and split-read analysis&lt;/title&gt;&lt;secondary-title&gt;Bioinformatics&lt;/secondary-title&gt;&lt;/titles&gt;&lt;pages&gt;i333-i339&lt;/pages&gt;&lt;volume&gt;28&lt;/volume&gt;&lt;number&gt;18&lt;/number&gt;&lt;dates&gt;&lt;year&gt;2012&lt;/year&gt;&lt;/dates&gt;&lt;isbn&gt;1460-2059&lt;/isbn&gt;&lt;urls&gt;&lt;/urls&gt;&lt;/record&gt;&lt;/Cite&gt;&lt;/EndNote&gt;</w:instrText>
      </w:r>
      <w:r>
        <w:rPr>
          <w:rFonts w:ascii="Arial" w:hAnsi="Arial" w:cs="Arial"/>
          <w:sz w:val="18"/>
          <w:szCs w:val="18"/>
          <w:lang w:eastAsia="zh-Hans"/>
        </w:rPr>
        <w:fldChar w:fldCharType="separate"/>
      </w:r>
      <w:r>
        <w:rPr>
          <w:rFonts w:ascii="Arial" w:hAnsi="Arial" w:cs="Arial"/>
          <w:sz w:val="18"/>
          <w:szCs w:val="18"/>
          <w:lang w:eastAsia="zh-Hans"/>
        </w:rPr>
        <w:t>(Rausch, et al. 2012)</w:t>
      </w:r>
      <w:r>
        <w:rPr>
          <w:rFonts w:ascii="Arial" w:hAnsi="Arial" w:cs="Arial"/>
          <w:sz w:val="18"/>
          <w:szCs w:val="18"/>
          <w:lang w:eastAsia="zh-Hans"/>
        </w:rPr>
        <w:fldChar w:fldCharType="end"/>
      </w:r>
      <w:r>
        <w:rPr>
          <w:rFonts w:ascii="Arial" w:hAnsi="Arial" w:cs="Arial"/>
          <w:sz w:val="18"/>
          <w:szCs w:val="18"/>
          <w:lang w:eastAsia="zh-Hans"/>
        </w:rPr>
        <w:t xml:space="preserve"> are better algorithms in deletion or duplication categories. These tools are combined with multiple algorithms to detect CNVs using whole-genome sequencing data, including read depth, paired-end mapping, split </w:t>
      </w:r>
      <w:proofErr w:type="gramStart"/>
      <w:r>
        <w:rPr>
          <w:rFonts w:ascii="Arial" w:hAnsi="Arial" w:cs="Arial"/>
          <w:sz w:val="18"/>
          <w:szCs w:val="18"/>
          <w:lang w:eastAsia="zh-Hans"/>
        </w:rPr>
        <w:t>read</w:t>
      </w:r>
      <w:proofErr w:type="gramEnd"/>
      <w:r>
        <w:rPr>
          <w:rFonts w:ascii="Arial" w:hAnsi="Arial" w:cs="Arial"/>
          <w:sz w:val="18"/>
          <w:szCs w:val="18"/>
          <w:lang w:eastAsia="zh-Hans"/>
        </w:rPr>
        <w:t xml:space="preserve"> and </w:t>
      </w:r>
      <w:r>
        <w:rPr>
          <w:rFonts w:ascii="Arial" w:hAnsi="Arial" w:cs="Arial"/>
          <w:i/>
          <w:iCs/>
          <w:sz w:val="18"/>
          <w:szCs w:val="18"/>
          <w:lang w:eastAsia="zh-Hans"/>
        </w:rPr>
        <w:t>de novo</w:t>
      </w:r>
      <w:r>
        <w:rPr>
          <w:rFonts w:ascii="Arial" w:hAnsi="Arial" w:cs="Arial"/>
          <w:sz w:val="18"/>
          <w:szCs w:val="18"/>
          <w:lang w:eastAsia="zh-Hans"/>
        </w:rPr>
        <w:t xml:space="preserve"> assembly approaches.</w:t>
      </w:r>
    </w:p>
    <w:p w14:paraId="3593F2E3" w14:textId="7448B159" w:rsidR="005F23B6" w:rsidRDefault="00000000">
      <w:pPr>
        <w:spacing w:after="312" w:line="360" w:lineRule="auto"/>
        <w:ind w:firstLineChars="200" w:firstLine="360"/>
        <w:rPr>
          <w:rFonts w:ascii="Arial" w:hAnsi="Arial" w:cs="Arial"/>
          <w:sz w:val="18"/>
          <w:szCs w:val="18"/>
          <w:lang w:eastAsia="zh-Hans"/>
        </w:rPr>
      </w:pPr>
      <w:r>
        <w:rPr>
          <w:rFonts w:ascii="Arial" w:hAnsi="Arial" w:cs="Arial"/>
          <w:sz w:val="18"/>
          <w:szCs w:val="18"/>
          <w:lang w:eastAsia="zh-Hans"/>
        </w:rPr>
        <w:t xml:space="preserve">In 35 samples, for Lumpy v0.3.1, we first extracted the discordant paired-end reads with abnormal insertion size from mapped results using </w:t>
      </w:r>
      <w:r w:rsidR="00EC66A4">
        <w:rPr>
          <w:rFonts w:ascii="Arial" w:hAnsi="Arial" w:cs="Arial"/>
          <w:sz w:val="18"/>
          <w:szCs w:val="18"/>
          <w:lang w:eastAsia="zh-Hans"/>
        </w:rPr>
        <w:t xml:space="preserve">the </w:t>
      </w:r>
      <w:r w:rsidRPr="00EC66A4">
        <w:rPr>
          <w:rFonts w:ascii="Arial" w:hAnsi="Arial" w:cs="Arial"/>
          <w:i/>
          <w:iCs/>
          <w:sz w:val="18"/>
          <w:szCs w:val="18"/>
          <w:lang w:eastAsia="zh-Hans"/>
        </w:rPr>
        <w:t>view</w:t>
      </w:r>
      <w:r>
        <w:rPr>
          <w:rFonts w:ascii="Arial" w:hAnsi="Arial" w:cs="Arial"/>
          <w:sz w:val="18"/>
          <w:szCs w:val="18"/>
          <w:lang w:eastAsia="zh-Hans"/>
        </w:rPr>
        <w:t xml:space="preserve"> function of </w:t>
      </w:r>
      <w:proofErr w:type="spellStart"/>
      <w:r>
        <w:rPr>
          <w:rFonts w:ascii="Arial" w:hAnsi="Arial" w:cs="Arial"/>
          <w:sz w:val="18"/>
          <w:szCs w:val="18"/>
          <w:lang w:eastAsia="zh-Hans"/>
        </w:rPr>
        <w:t>Samtools</w:t>
      </w:r>
      <w:proofErr w:type="spellEnd"/>
      <w:r>
        <w:rPr>
          <w:rFonts w:ascii="Arial" w:hAnsi="Arial" w:cs="Arial"/>
          <w:sz w:val="18"/>
          <w:szCs w:val="18"/>
          <w:lang w:eastAsia="zh-Hans"/>
        </w:rPr>
        <w:t xml:space="preserve"> v1.7 </w:t>
      </w:r>
      <w:r>
        <w:rPr>
          <w:rFonts w:ascii="Arial" w:hAnsi="Arial" w:cs="Arial"/>
          <w:sz w:val="18"/>
          <w:szCs w:val="18"/>
          <w:lang w:eastAsia="zh-Hans"/>
        </w:rPr>
        <w:fldChar w:fldCharType="begin"/>
      </w:r>
      <w:r>
        <w:rPr>
          <w:rFonts w:ascii="Arial" w:hAnsi="Arial" w:cs="Arial"/>
          <w:sz w:val="18"/>
          <w:szCs w:val="18"/>
          <w:lang w:eastAsia="zh-Hans"/>
        </w:rPr>
        <w:instrText xml:space="preserve"> ADDIN EN.CITE &lt;EndNote&gt;&lt;Cite&gt;&lt;Author&gt;Wysoker&lt;/Author&gt;&lt;Year&gt;2009&lt;/Year&gt;&lt;RecNum&gt;101&lt;/RecNum&gt;&lt;DisplayText&gt;(Wysoker, et al. 2009)&lt;/DisplayText&gt;&lt;record&gt;&lt;rec-number&gt;101&lt;/rec-number&gt;&lt;foreign-keys&gt;&lt;key app="EN" db-id="wd5wvs023ezrt1ex9ar5fpzd2xz9etstatxw" timestamp="1681802666"&gt;101&lt;/key&gt;&lt;/foreign-keys&gt;&lt;ref-type name="Journal Article"&gt;17&lt;/ref-type&gt;&lt;contributors&gt;&lt;authors&gt;&lt;author&gt;Wysoker, A.&lt;/author&gt;&lt;author&gt;Fennell, T.&lt;/author&gt;&lt;author&gt;Ruan, J.&lt;/author&gt;&lt;author&gt;Homer, N.&lt;/author&gt;&lt;author&gt;Marth, G.&lt;/author&gt;&lt;author&gt;Abecasis, G.&lt;/author&gt;&lt;author&gt;Durbin, R.&lt;/author&gt;&lt;/authors&gt;&lt;/contributors&gt;&lt;titles&gt;&lt;title&gt;The Sequence alignment/map (SAM) format and SAMtools&lt;/title&gt;&lt;secondary-title&gt;Bioinformatics&lt;/secondary-title&gt;&lt;/titles&gt;&lt;pages&gt;2078-2079&lt;/pages&gt;&lt;volume&gt;25&lt;/volume&gt;&lt;dates&gt;&lt;year&gt;2009&lt;/year&gt;&lt;/dates&gt;&lt;urls&gt;&lt;/urls&gt;&lt;/record&gt;&lt;/Cite&gt;&lt;/EndNote&gt;</w:instrText>
      </w:r>
      <w:r>
        <w:rPr>
          <w:rFonts w:ascii="Arial" w:hAnsi="Arial" w:cs="Arial"/>
          <w:sz w:val="18"/>
          <w:szCs w:val="18"/>
          <w:lang w:eastAsia="zh-Hans"/>
        </w:rPr>
        <w:fldChar w:fldCharType="separate"/>
      </w:r>
      <w:r>
        <w:rPr>
          <w:rFonts w:ascii="Arial" w:hAnsi="Arial" w:cs="Arial"/>
          <w:sz w:val="18"/>
          <w:szCs w:val="18"/>
          <w:lang w:eastAsia="zh-Hans"/>
        </w:rPr>
        <w:t>(</w:t>
      </w:r>
      <w:proofErr w:type="spellStart"/>
      <w:r>
        <w:rPr>
          <w:rFonts w:ascii="Arial" w:hAnsi="Arial" w:cs="Arial"/>
          <w:sz w:val="18"/>
          <w:szCs w:val="18"/>
          <w:lang w:eastAsia="zh-Hans"/>
        </w:rPr>
        <w:t>Wysoker</w:t>
      </w:r>
      <w:proofErr w:type="spellEnd"/>
      <w:r>
        <w:rPr>
          <w:rFonts w:ascii="Arial" w:hAnsi="Arial" w:cs="Arial"/>
          <w:sz w:val="18"/>
          <w:szCs w:val="18"/>
          <w:lang w:eastAsia="zh-Hans"/>
        </w:rPr>
        <w:t>, et al. 2009)</w:t>
      </w:r>
      <w:r>
        <w:rPr>
          <w:rFonts w:ascii="Arial" w:hAnsi="Arial" w:cs="Arial"/>
          <w:sz w:val="18"/>
          <w:szCs w:val="18"/>
          <w:lang w:eastAsia="zh-Hans"/>
        </w:rPr>
        <w:fldChar w:fldCharType="end"/>
      </w:r>
      <w:r>
        <w:rPr>
          <w:rFonts w:ascii="Arial" w:hAnsi="Arial" w:cs="Arial"/>
          <w:sz w:val="18"/>
          <w:szCs w:val="18"/>
          <w:lang w:eastAsia="zh-Hans"/>
        </w:rPr>
        <w:t>, and the split-read alignments also were extracted using ‘</w:t>
      </w:r>
      <w:proofErr w:type="spellStart"/>
      <w:r>
        <w:rPr>
          <w:rFonts w:ascii="Arial" w:hAnsi="Arial" w:cs="Arial"/>
          <w:sz w:val="18"/>
          <w:szCs w:val="18"/>
          <w:lang w:eastAsia="zh-Hans"/>
        </w:rPr>
        <w:t>extractSplitReads_BwaMem</w:t>
      </w:r>
      <w:proofErr w:type="spellEnd"/>
      <w:r>
        <w:rPr>
          <w:rFonts w:ascii="Arial" w:hAnsi="Arial" w:cs="Arial"/>
          <w:sz w:val="18"/>
          <w:szCs w:val="18"/>
          <w:lang w:eastAsia="zh-Hans"/>
        </w:rPr>
        <w:t xml:space="preserve">’ script in Lumpy package. The output BAM files were sorted using </w:t>
      </w:r>
      <w:r w:rsidR="00EC66A4">
        <w:rPr>
          <w:rFonts w:ascii="Arial" w:hAnsi="Arial" w:cs="Arial"/>
          <w:sz w:val="18"/>
          <w:szCs w:val="18"/>
          <w:lang w:eastAsia="zh-Hans"/>
        </w:rPr>
        <w:t xml:space="preserve">the </w:t>
      </w:r>
      <w:proofErr w:type="gramStart"/>
      <w:r w:rsidRPr="00EC66A4">
        <w:rPr>
          <w:rFonts w:ascii="Arial" w:hAnsi="Arial" w:cs="Arial"/>
          <w:i/>
          <w:iCs/>
          <w:sz w:val="18"/>
          <w:szCs w:val="18"/>
          <w:lang w:eastAsia="zh-Hans"/>
        </w:rPr>
        <w:t>sort</w:t>
      </w:r>
      <w:proofErr w:type="gramEnd"/>
      <w:r>
        <w:rPr>
          <w:rFonts w:ascii="Arial" w:hAnsi="Arial" w:cs="Arial"/>
          <w:sz w:val="18"/>
          <w:szCs w:val="18"/>
          <w:lang w:eastAsia="zh-Hans"/>
        </w:rPr>
        <w:t xml:space="preserve"> function of </w:t>
      </w:r>
      <w:proofErr w:type="spellStart"/>
      <w:r>
        <w:rPr>
          <w:rFonts w:ascii="Arial" w:hAnsi="Arial" w:cs="Arial"/>
          <w:sz w:val="18"/>
          <w:szCs w:val="18"/>
          <w:lang w:eastAsia="zh-Hans"/>
        </w:rPr>
        <w:t>Samtools</w:t>
      </w:r>
      <w:proofErr w:type="spellEnd"/>
      <w:r>
        <w:rPr>
          <w:rFonts w:ascii="Arial" w:hAnsi="Arial" w:cs="Arial"/>
          <w:sz w:val="18"/>
          <w:szCs w:val="18"/>
          <w:lang w:eastAsia="zh-Hans"/>
        </w:rPr>
        <w:t xml:space="preserve">. We then run Lumpy using the mapped reads, discordant </w:t>
      </w:r>
      <w:proofErr w:type="gramStart"/>
      <w:r>
        <w:rPr>
          <w:rFonts w:ascii="Arial" w:hAnsi="Arial" w:cs="Arial"/>
          <w:sz w:val="18"/>
          <w:szCs w:val="18"/>
          <w:lang w:eastAsia="zh-Hans"/>
        </w:rPr>
        <w:t>paired-end</w:t>
      </w:r>
      <w:proofErr w:type="gramEnd"/>
      <w:r>
        <w:rPr>
          <w:rFonts w:ascii="Arial" w:hAnsi="Arial" w:cs="Arial"/>
          <w:sz w:val="18"/>
          <w:szCs w:val="18"/>
          <w:lang w:eastAsia="zh-Hans"/>
        </w:rPr>
        <w:t xml:space="preserve"> reads</w:t>
      </w:r>
      <w:r w:rsidR="00EC66A4">
        <w:rPr>
          <w:rFonts w:ascii="Arial" w:hAnsi="Arial" w:cs="Arial"/>
          <w:sz w:val="18"/>
          <w:szCs w:val="18"/>
          <w:lang w:eastAsia="zh-Hans"/>
        </w:rPr>
        <w:t>,</w:t>
      </w:r>
      <w:r>
        <w:rPr>
          <w:rFonts w:ascii="Arial" w:hAnsi="Arial" w:cs="Arial"/>
          <w:sz w:val="18"/>
          <w:szCs w:val="18"/>
          <w:lang w:eastAsia="zh-Hans"/>
        </w:rPr>
        <w:t xml:space="preserve"> and split reads as inputs to detect CNVs. DELLY v0.7.6 was run using default parameters, and then outputted </w:t>
      </w:r>
      <w:proofErr w:type="spellStart"/>
      <w:r>
        <w:rPr>
          <w:rFonts w:ascii="Arial" w:hAnsi="Arial" w:cs="Arial"/>
          <w:sz w:val="18"/>
          <w:szCs w:val="18"/>
          <w:lang w:eastAsia="zh-Hans"/>
        </w:rPr>
        <w:t>bcf</w:t>
      </w:r>
      <w:proofErr w:type="spellEnd"/>
      <w:r>
        <w:rPr>
          <w:rFonts w:ascii="Arial" w:hAnsi="Arial" w:cs="Arial"/>
          <w:sz w:val="18"/>
          <w:szCs w:val="18"/>
          <w:lang w:eastAsia="zh-Hans"/>
        </w:rPr>
        <w:t xml:space="preserve"> file was converted into </w:t>
      </w:r>
      <w:r w:rsidR="00EC66A4">
        <w:rPr>
          <w:rFonts w:ascii="Arial" w:hAnsi="Arial" w:cs="Arial"/>
          <w:sz w:val="18"/>
          <w:szCs w:val="18"/>
          <w:lang w:eastAsia="zh-Hans"/>
        </w:rPr>
        <w:t xml:space="preserve">a </w:t>
      </w:r>
      <w:proofErr w:type="spellStart"/>
      <w:r>
        <w:rPr>
          <w:rFonts w:ascii="Arial" w:hAnsi="Arial" w:cs="Arial"/>
          <w:sz w:val="18"/>
          <w:szCs w:val="18"/>
          <w:lang w:eastAsia="zh-Hans"/>
        </w:rPr>
        <w:t>vcf</w:t>
      </w:r>
      <w:proofErr w:type="spellEnd"/>
      <w:r>
        <w:rPr>
          <w:rFonts w:ascii="Arial" w:hAnsi="Arial" w:cs="Arial"/>
          <w:sz w:val="18"/>
          <w:szCs w:val="18"/>
          <w:lang w:eastAsia="zh-Hans"/>
        </w:rPr>
        <w:t xml:space="preserve"> file using </w:t>
      </w:r>
      <w:proofErr w:type="spellStart"/>
      <w:r>
        <w:rPr>
          <w:rFonts w:ascii="Arial" w:hAnsi="Arial" w:cs="Arial"/>
          <w:sz w:val="18"/>
          <w:szCs w:val="18"/>
          <w:lang w:eastAsia="zh-Hans"/>
        </w:rPr>
        <w:t>bcftools</w:t>
      </w:r>
      <w:proofErr w:type="spellEnd"/>
      <w:r>
        <w:rPr>
          <w:rFonts w:ascii="Arial" w:hAnsi="Arial" w:cs="Arial"/>
          <w:sz w:val="18"/>
          <w:szCs w:val="18"/>
          <w:lang w:eastAsia="zh-Hans"/>
        </w:rPr>
        <w:t xml:space="preserve"> v1.9 </w:t>
      </w:r>
      <w:r>
        <w:rPr>
          <w:rFonts w:ascii="Arial" w:hAnsi="Arial" w:cs="Arial"/>
          <w:sz w:val="18"/>
          <w:szCs w:val="18"/>
          <w:lang w:eastAsia="zh-Hans"/>
        </w:rPr>
        <w:fldChar w:fldCharType="begin"/>
      </w:r>
      <w:r>
        <w:rPr>
          <w:rFonts w:ascii="Arial" w:hAnsi="Arial" w:cs="Arial"/>
          <w:sz w:val="18"/>
          <w:szCs w:val="18"/>
          <w:lang w:eastAsia="zh-Hans"/>
        </w:rPr>
        <w:instrText xml:space="preserve"> ADDIN EN.CITE &lt;EndNote&gt;&lt;Cite&gt;&lt;Author&gt;Danecek&lt;/Author&gt;&lt;Year&gt;2011&lt;/Year&gt;&lt;RecNum&gt;106&lt;/RecNum&gt;&lt;DisplayText&gt;(Danecek, et al. 2011; Danecek, et al. 2021)&lt;/DisplayText&gt;&lt;record&gt;&lt;rec-number&gt;106&lt;/rec-number&gt;&lt;foreign-keys&gt;&lt;key app="EN" db-id="wd5wvs023ezrt1ex9ar5fpzd2xz9etstatxw" timestamp="1681802666"&gt;106&lt;/key&gt;&lt;/foreign-keys&gt;&lt;ref-type name="Journal Article"&gt;17&lt;/ref-type&gt;&lt;contributors&gt;&lt;authors&gt;&lt;author&gt;Danecek, Petr&lt;/author&gt;&lt;author&gt;Auton, Adam&lt;/author&gt;&lt;author&gt;Abecasis, Goncalo&lt;/author&gt;&lt;author&gt;Albers, Cornelis A.&lt;/author&gt;&lt;author&gt;Banks, Eric&lt;/author&gt;&lt;author&gt;DePristo, Mark A.&lt;/author&gt;&lt;author&gt;Handsaker, Robert E.&lt;/author&gt;&lt;author&gt;Lunter, Gerton&lt;/author&gt;&lt;author&gt;Marth, Gabor T.&lt;/author&gt;&lt;author&gt;Sherry, Stephen T.&lt;/author&gt;&lt;/authors&gt;&lt;/contributors&gt;&lt;titles&gt;&lt;title&gt;The variant call format and VCFtools&lt;/title&gt;&lt;secondary-title&gt;Bioinformatics&lt;/secondary-title&gt;&lt;short-title&gt;The variant call format and VCFtools&lt;/short-title&gt;&lt;/titles&gt;&lt;pages&gt;2156-2158&lt;/pages&gt;&lt;volume&gt;27&lt;/volume&gt;&lt;number&gt;15&lt;/number&gt;&lt;dates&gt;&lt;year&gt;2011&lt;/year&gt;&lt;/dates&gt;&lt;urls&gt;&lt;/urls&gt;&lt;/record&gt;&lt;/Cite&gt;&lt;Cite&gt;&lt;Author&gt;Danecek&lt;/Author&gt;&lt;Year&gt;2021&lt;/Year&gt;&lt;RecNum&gt;102&lt;/RecNum&gt;&lt;record&gt;&lt;rec-number&gt;102&lt;/rec-number&gt;&lt;foreign-keys&gt;&lt;key app="EN" db-id="wd5wvs023ezrt1ex9ar5fpzd2xz9etstatxw" timestamp="1681802666"&gt;102&lt;/key&gt;&lt;/foreign-keys&gt;&lt;ref-type name="Journal Article"&gt;17&lt;/ref-type&gt;&lt;contributors&gt;&lt;authors&gt;&lt;author&gt;Danecek, Petr&lt;/author&gt;&lt;author&gt;Bonfield, James K&lt;/author&gt;&lt;author&gt;Liddle, Jennifer&lt;/author&gt;&lt;author&gt;Marshall, John&lt;/author&gt;&lt;author&gt;Ohan, Valeriu&lt;/author&gt;&lt;author&gt;Pollard, Martin O&lt;/author&gt;&lt;author&gt;Whitwham, Andrew&lt;/author&gt;&lt;author&gt;Keane, Thomas&lt;/author&gt;&lt;author&gt;McCarthy, Shane A&lt;/author&gt;&lt;author&gt;Davies, Robert M&lt;/author&gt;&lt;/authors&gt;&lt;/contributors&gt;&lt;titles&gt;&lt;title&gt;Twelve years of SAMtools and BCFtools&lt;/title&gt;&lt;secondary-title&gt;Gigascience&lt;/secondary-title&gt;&lt;/titles&gt;&lt;pages&gt;giab008&lt;/pages&gt;&lt;volume&gt;10&lt;/volume&gt;&lt;number&gt;2&lt;/number&gt;&lt;dates&gt;&lt;year&gt;2021&lt;/year&gt;&lt;/dates&gt;&lt;isbn&gt;2047-217X&lt;/isbn&gt;&lt;urls&gt;&lt;/urls&gt;&lt;/record&gt;&lt;/Cite&gt;&lt;/EndNote&gt;</w:instrText>
      </w:r>
      <w:r>
        <w:rPr>
          <w:rFonts w:ascii="Arial" w:hAnsi="Arial" w:cs="Arial"/>
          <w:sz w:val="18"/>
          <w:szCs w:val="18"/>
          <w:lang w:eastAsia="zh-Hans"/>
        </w:rPr>
        <w:fldChar w:fldCharType="separate"/>
      </w:r>
      <w:r>
        <w:rPr>
          <w:rFonts w:ascii="Arial" w:hAnsi="Arial" w:cs="Arial"/>
          <w:sz w:val="18"/>
          <w:szCs w:val="18"/>
          <w:lang w:eastAsia="zh-Hans"/>
        </w:rPr>
        <w:t>(Danecek, et al. 2011; Danecek, et al. 2021)</w:t>
      </w:r>
      <w:r>
        <w:rPr>
          <w:rFonts w:ascii="Arial" w:hAnsi="Arial" w:cs="Arial"/>
          <w:sz w:val="18"/>
          <w:szCs w:val="18"/>
          <w:lang w:eastAsia="zh-Hans"/>
        </w:rPr>
        <w:fldChar w:fldCharType="end"/>
      </w:r>
      <w:r>
        <w:rPr>
          <w:rFonts w:ascii="Arial" w:hAnsi="Arial" w:cs="Arial"/>
          <w:sz w:val="18"/>
          <w:szCs w:val="18"/>
          <w:lang w:eastAsia="zh-Hans"/>
        </w:rPr>
        <w:t xml:space="preserve">. Furthermore, Manta v1.6 and Wham v1.8 were run using default parameters. For each accession, CNV call sets from LUMPY, DELLY, Manta and Wham were then merged with SURIVOR v1.0.7 </w:t>
      </w:r>
      <w:r>
        <w:rPr>
          <w:rFonts w:ascii="Arial" w:hAnsi="Arial" w:cs="Arial"/>
          <w:sz w:val="18"/>
          <w:szCs w:val="18"/>
          <w:lang w:eastAsia="zh-Hans"/>
        </w:rPr>
        <w:fldChar w:fldCharType="begin"/>
      </w:r>
      <w:r>
        <w:rPr>
          <w:rFonts w:ascii="Arial" w:hAnsi="Arial" w:cs="Arial"/>
          <w:sz w:val="18"/>
          <w:szCs w:val="18"/>
          <w:lang w:eastAsia="zh-Hans"/>
        </w:rPr>
        <w:instrText xml:space="preserve"> ADDIN EN.CITE &lt;EndNote&gt;&lt;Cite&gt;&lt;Author&gt;Jeffares&lt;/Author&gt;&lt;Year&gt;2017&lt;/Year&gt;&lt;RecNum&gt;103&lt;/RecNum&gt;&lt;DisplayText&gt;(Jeffares, et al. 2017)&lt;/DisplayText&gt;&lt;record&gt;&lt;rec-number&gt;103&lt;/rec-number&gt;&lt;foreign-keys&gt;&lt;key app="EN" db-id="wd5wvs023ezrt1ex9ar5fpzd2xz9etstatxw" timestamp="1681802666"&gt;103&lt;/key&gt;&lt;/foreign-keys&gt;&lt;ref-type name="Journal Article"&gt;17&lt;/ref-type&gt;&lt;contributors&gt;&lt;authors&gt;&lt;author&gt;Jeffares, Daniel C&lt;/author&gt;&lt;author&gt;Jolly, Clemency&lt;/author&gt;&lt;author&gt;Hoti, Mimoza&lt;/author&gt;&lt;author&gt;Speed, Doug&lt;/author&gt;&lt;author&gt;Shaw, Liam&lt;/author&gt;&lt;author&gt;Rallis, Charalampos&lt;/author&gt;&lt;author&gt;Balloux, Francois&lt;/author&gt;&lt;author&gt;Dessimoz, Christophe&lt;/author&gt;&lt;author&gt;Bähler, Jürg&lt;/author&gt;&lt;author&gt;Sedlazeck, Fritz J&lt;/author&gt;&lt;/authors&gt;&lt;/contributors&gt;&lt;titles&gt;&lt;title&gt;Transient structural variations have strong effects on quantitative traits and reproductive isolation in fission yeast&lt;/title&gt;&lt;secondary-title&gt;Nature communications&lt;/secondary-title&gt;&lt;/titles&gt;&lt;pages&gt;14061&lt;/pages&gt;&lt;volume&gt;8&lt;/volume&gt;&lt;number&gt;1&lt;/number&gt;&lt;dates&gt;&lt;year&gt;2017&lt;/year&gt;&lt;/dates&gt;&lt;isbn&gt;2041-1723&lt;/isbn&gt;&lt;urls&gt;&lt;/urls&gt;&lt;/record&gt;&lt;/Cite&gt;&lt;/EndNote&gt;</w:instrText>
      </w:r>
      <w:r>
        <w:rPr>
          <w:rFonts w:ascii="Arial" w:hAnsi="Arial" w:cs="Arial"/>
          <w:sz w:val="18"/>
          <w:szCs w:val="18"/>
          <w:lang w:eastAsia="zh-Hans"/>
        </w:rPr>
        <w:fldChar w:fldCharType="separate"/>
      </w:r>
      <w:r>
        <w:rPr>
          <w:rFonts w:ascii="Arial" w:hAnsi="Arial" w:cs="Arial"/>
          <w:sz w:val="18"/>
          <w:szCs w:val="18"/>
          <w:lang w:eastAsia="zh-Hans"/>
        </w:rPr>
        <w:t>(Jeffares, et al. 2017)</w:t>
      </w:r>
      <w:r>
        <w:rPr>
          <w:rFonts w:ascii="Arial" w:hAnsi="Arial" w:cs="Arial"/>
          <w:sz w:val="18"/>
          <w:szCs w:val="18"/>
          <w:lang w:eastAsia="zh-Hans"/>
        </w:rPr>
        <w:fldChar w:fldCharType="end"/>
      </w:r>
      <w:r>
        <w:rPr>
          <w:rFonts w:ascii="Arial" w:hAnsi="Arial" w:cs="Arial"/>
          <w:sz w:val="18"/>
          <w:szCs w:val="18"/>
          <w:lang w:eastAsia="zh-Hans"/>
        </w:rPr>
        <w:t xml:space="preserve">. We set minimum CNV length as 50bp, maximum CNV length as 1Mb, minimum distance of 1,000bp, and types must match. Only CNVs called by at least two of the four tools were retained. The merged CNV set was inputted to </w:t>
      </w:r>
      <w:proofErr w:type="spellStart"/>
      <w:r>
        <w:rPr>
          <w:rFonts w:ascii="Arial" w:hAnsi="Arial" w:cs="Arial"/>
          <w:sz w:val="18"/>
          <w:szCs w:val="18"/>
          <w:lang w:eastAsia="zh-Hans"/>
        </w:rPr>
        <w:t>SVTyper</w:t>
      </w:r>
      <w:proofErr w:type="spellEnd"/>
      <w:r>
        <w:rPr>
          <w:rFonts w:ascii="Arial" w:hAnsi="Arial" w:cs="Arial"/>
          <w:sz w:val="18"/>
          <w:szCs w:val="18"/>
          <w:lang w:eastAsia="zh-Hans"/>
        </w:rPr>
        <w:t xml:space="preserve"> v0.7.0 to call genotypes, </w:t>
      </w:r>
      <w:r>
        <w:rPr>
          <w:rFonts w:ascii="Arial" w:hAnsi="Arial" w:cs="Arial"/>
          <w:sz w:val="18"/>
          <w:szCs w:val="18"/>
          <w:lang w:eastAsia="zh-Hans"/>
        </w:rPr>
        <w:lastRenderedPageBreak/>
        <w:t xml:space="preserve">respectively, for population genetics analysis using a </w:t>
      </w:r>
      <w:r w:rsidR="00475F58">
        <w:rPr>
          <w:rFonts w:ascii="Arial" w:hAnsi="Arial" w:cs="Arial"/>
          <w:sz w:val="18"/>
          <w:szCs w:val="18"/>
          <w:lang w:eastAsia="zh-Hans"/>
        </w:rPr>
        <w:t>Bayesian</w:t>
      </w:r>
      <w:r>
        <w:rPr>
          <w:rFonts w:ascii="Arial" w:hAnsi="Arial" w:cs="Arial"/>
          <w:sz w:val="18"/>
          <w:szCs w:val="18"/>
          <w:lang w:eastAsia="zh-Hans"/>
        </w:rPr>
        <w:t xml:space="preserve"> algorithm </w:t>
      </w:r>
      <w:r>
        <w:rPr>
          <w:rFonts w:ascii="Arial" w:hAnsi="Arial" w:cs="Arial"/>
          <w:sz w:val="18"/>
          <w:szCs w:val="18"/>
          <w:lang w:eastAsia="zh-Hans"/>
        </w:rPr>
        <w:fldChar w:fldCharType="begin"/>
      </w:r>
      <w:r>
        <w:rPr>
          <w:rFonts w:ascii="Arial" w:hAnsi="Arial" w:cs="Arial"/>
          <w:sz w:val="18"/>
          <w:szCs w:val="18"/>
          <w:lang w:eastAsia="zh-Hans"/>
        </w:rPr>
        <w:instrText xml:space="preserve"> ADDIN EN.CITE &lt;EndNote&gt;&lt;Cite&gt;&lt;Author&gt;Chiang&lt;/Author&gt;&lt;Year&gt;2015&lt;/Year&gt;&lt;RecNum&gt;24&lt;/RecNum&gt;&lt;DisplayText&gt;(Chiang, et al. 2015)&lt;/DisplayText&gt;&lt;record&gt;&lt;rec-number&gt;24&lt;/rec-number&gt;&lt;foreign-keys&gt;&lt;key app="EN" db-id="wd5wvs023ezrt1ex9ar5fpzd2xz9etstatxw" timestamp="1681802666"&gt;24&lt;/key&gt;&lt;/foreign-keys&gt;&lt;ref-type name="Journal Article"&gt;17&lt;/ref-type&gt;&lt;contributors&gt;&lt;authors&gt;&lt;author&gt;Chiang, Colby&lt;/author&gt;&lt;author&gt;Layer, Ryan M.&lt;/author&gt;&lt;author&gt;Faust, Gregory G.&lt;/author&gt;&lt;author&gt;Lindberg, Michael R.&lt;/author&gt;&lt;author&gt;Rose, David B.&lt;/author&gt;&lt;author&gt;Garrison, Erik P.&lt;/author&gt;&lt;author&gt;Marth, Gabor T.&lt;/author&gt;&lt;author&gt;Quinlan, Aaron R.&lt;/author&gt;&lt;author&gt;Hall, Ira M.&lt;/author&gt;&lt;/authors&gt;&lt;/contributors&gt;&lt;titles&gt;&lt;title&gt;SpeedSeq: ultra-fast personal genome analysis and interpretation&lt;/title&gt;&lt;secondary-title&gt;Nature Methods&lt;/secondary-title&gt;&lt;/titles&gt;&lt;pages&gt;966-968&lt;/pages&gt;&lt;volume&gt;12&lt;/volume&gt;&lt;number&gt;10&lt;/number&gt;&lt;dates&gt;&lt;year&gt;2015&lt;/year&gt;&lt;pub-dates&gt;&lt;date&gt;2015/10/01&lt;/date&gt;&lt;/pub-dates&gt;&lt;/dates&gt;&lt;isbn&gt;1548-7105&lt;/isbn&gt;&lt;urls&gt;&lt;related-urls&gt;&lt;url&gt;https://doi.org/10.1038/nmeth.3505&lt;/url&gt;&lt;/related-urls&gt;&lt;/urls&gt;&lt;electronic-resource-num&gt;10.1038/nmeth.3505&lt;/electronic-resource-num&gt;&lt;/record&gt;&lt;/Cite&gt;&lt;/EndNote&gt;</w:instrText>
      </w:r>
      <w:r>
        <w:rPr>
          <w:rFonts w:ascii="Arial" w:hAnsi="Arial" w:cs="Arial"/>
          <w:sz w:val="18"/>
          <w:szCs w:val="18"/>
          <w:lang w:eastAsia="zh-Hans"/>
        </w:rPr>
        <w:fldChar w:fldCharType="separate"/>
      </w:r>
      <w:r>
        <w:rPr>
          <w:rFonts w:ascii="Arial" w:hAnsi="Arial" w:cs="Arial"/>
          <w:sz w:val="18"/>
          <w:szCs w:val="18"/>
          <w:lang w:eastAsia="zh-Hans"/>
        </w:rPr>
        <w:t>(Chiang, et al. 2015)</w:t>
      </w:r>
      <w:r>
        <w:rPr>
          <w:rFonts w:ascii="Arial" w:hAnsi="Arial" w:cs="Arial"/>
          <w:sz w:val="18"/>
          <w:szCs w:val="18"/>
          <w:lang w:eastAsia="zh-Hans"/>
        </w:rPr>
        <w:fldChar w:fldCharType="end"/>
      </w:r>
      <w:r>
        <w:rPr>
          <w:rFonts w:ascii="Arial" w:hAnsi="Arial" w:cs="Arial"/>
          <w:sz w:val="18"/>
          <w:szCs w:val="18"/>
          <w:lang w:eastAsia="zh-Hans"/>
        </w:rPr>
        <w:t xml:space="preserve">. </w:t>
      </w:r>
      <w:proofErr w:type="spellStart"/>
      <w:r>
        <w:rPr>
          <w:rFonts w:ascii="Arial" w:hAnsi="Arial" w:cs="Arial"/>
          <w:sz w:val="18"/>
          <w:szCs w:val="18"/>
          <w:lang w:eastAsia="zh-Hans"/>
        </w:rPr>
        <w:t>SVTyper</w:t>
      </w:r>
      <w:proofErr w:type="spellEnd"/>
      <w:r>
        <w:rPr>
          <w:rFonts w:ascii="Arial" w:hAnsi="Arial" w:cs="Arial"/>
          <w:sz w:val="18"/>
          <w:szCs w:val="18"/>
          <w:lang w:eastAsia="zh-Hans"/>
        </w:rPr>
        <w:t xml:space="preserve"> performs breakpoint genotyping of structural variants using whole genome sequencing data. It assesses discordant and concordant reads from paired-end and split-read alignments to infer genotypes at each site. The pipeline included all command lines and parameters of CNV calling, merging</w:t>
      </w:r>
      <w:r w:rsidR="00475F58">
        <w:rPr>
          <w:rFonts w:ascii="Arial" w:hAnsi="Arial" w:cs="Arial"/>
          <w:sz w:val="18"/>
          <w:szCs w:val="18"/>
          <w:lang w:eastAsia="zh-Hans"/>
        </w:rPr>
        <w:t>, and genotyping, which</w:t>
      </w:r>
      <w:r>
        <w:rPr>
          <w:rFonts w:ascii="Arial" w:hAnsi="Arial" w:cs="Arial"/>
          <w:sz w:val="18"/>
          <w:szCs w:val="18"/>
          <w:lang w:eastAsia="zh-Hans"/>
        </w:rPr>
        <w:t xml:space="preserve"> can be found on our Gitlab repository: https://gitlab.lrz.de/population_genetics/s_chilense_cnv.</w:t>
      </w:r>
      <w:r>
        <w:rPr>
          <w:rFonts w:ascii="Arial" w:hAnsi="Arial" w:cs="Arial"/>
          <w:sz w:val="18"/>
          <w:szCs w:val="18"/>
        </w:rPr>
        <w:t xml:space="preserve"> </w:t>
      </w:r>
    </w:p>
    <w:p w14:paraId="07D9B966" w14:textId="2225957A" w:rsidR="005F23B6" w:rsidRDefault="00000000">
      <w:pPr>
        <w:widowControl/>
        <w:spacing w:after="312" w:line="360" w:lineRule="auto"/>
        <w:ind w:firstLineChars="200" w:firstLine="360"/>
        <w:rPr>
          <w:rFonts w:ascii="Arial" w:eastAsia="SimSun" w:hAnsi="Arial" w:cs="Arial"/>
          <w:kern w:val="0"/>
          <w:sz w:val="18"/>
          <w:szCs w:val="18"/>
        </w:rPr>
      </w:pPr>
      <w:r>
        <w:rPr>
          <w:rFonts w:ascii="Arial" w:hAnsi="Arial" w:cs="Arial"/>
          <w:sz w:val="18"/>
          <w:szCs w:val="18"/>
          <w:lang w:eastAsia="zh-Hans"/>
        </w:rPr>
        <w:t xml:space="preserve">To verify the sensitivity and accuracy of our pipeline of CNV calling, we simulated NGS data using a </w:t>
      </w:r>
      <w:r w:rsidR="00475F58">
        <w:rPr>
          <w:rFonts w:ascii="Arial" w:hAnsi="Arial" w:cs="Arial"/>
          <w:sz w:val="18"/>
          <w:szCs w:val="18"/>
          <w:lang w:eastAsia="zh-Hans"/>
        </w:rPr>
        <w:t>Python script ‘CNV-Sim’ obtained on</w:t>
      </w:r>
      <w:r>
        <w:rPr>
          <w:rFonts w:ascii="Arial" w:hAnsi="Arial" w:cs="Arial"/>
          <w:sz w:val="18"/>
          <w:szCs w:val="18"/>
          <w:lang w:eastAsia="zh-Hans"/>
        </w:rPr>
        <w:t xml:space="preserve"> </w:t>
      </w:r>
      <w:hyperlink r:id="rId9">
        <w:r>
          <w:rPr>
            <w:rStyle w:val="Hipervnculo"/>
            <w:rFonts w:ascii="Arial" w:eastAsia="SimSun" w:hAnsi="Arial" w:cs="Arial"/>
            <w:sz w:val="18"/>
            <w:szCs w:val="18"/>
          </w:rPr>
          <w:t>https://github.com/NabaviLab/CNV-Sim</w:t>
        </w:r>
      </w:hyperlink>
      <w:r>
        <w:rPr>
          <w:rFonts w:ascii="Arial" w:eastAsia="SimSun" w:hAnsi="Arial" w:cs="Arial"/>
          <w:kern w:val="0"/>
          <w:sz w:val="18"/>
          <w:szCs w:val="18"/>
        </w:rPr>
        <w:t>. It extends the functionality of existing NGS read simulators to introduce CNVs in the generated reads. We run CNV-Sim v0.9.2 in whole genome</w:t>
      </w:r>
      <w:r w:rsidR="00475F58">
        <w:rPr>
          <w:rFonts w:ascii="Arial" w:eastAsia="SimSun" w:hAnsi="Arial" w:cs="Arial"/>
          <w:kern w:val="0"/>
          <w:sz w:val="18"/>
          <w:szCs w:val="18"/>
        </w:rPr>
        <w:t>,</w:t>
      </w:r>
      <w:r>
        <w:rPr>
          <w:rFonts w:ascii="Arial" w:eastAsia="SimSun" w:hAnsi="Arial" w:cs="Arial"/>
          <w:kern w:val="0"/>
          <w:sz w:val="18"/>
          <w:szCs w:val="18"/>
        </w:rPr>
        <w:t xml:space="preserve"> which </w:t>
      </w:r>
      <w:proofErr w:type="spellStart"/>
      <w:r w:rsidR="00475F58">
        <w:rPr>
          <w:rFonts w:ascii="Arial" w:eastAsia="SimSun" w:hAnsi="Arial" w:cs="Arial"/>
          <w:kern w:val="0"/>
          <w:sz w:val="18"/>
          <w:szCs w:val="18"/>
        </w:rPr>
        <w:t>utilises</w:t>
      </w:r>
      <w:proofErr w:type="spellEnd"/>
      <w:r>
        <w:rPr>
          <w:rFonts w:ascii="Arial" w:eastAsia="SimSun" w:hAnsi="Arial" w:cs="Arial"/>
          <w:kern w:val="0"/>
          <w:sz w:val="18"/>
          <w:szCs w:val="18"/>
        </w:rPr>
        <w:t xml:space="preserve"> the functiona</w:t>
      </w:r>
      <w:r w:rsidR="00475F58">
        <w:rPr>
          <w:rFonts w:ascii="Arial" w:eastAsia="SimSun" w:hAnsi="Arial" w:cs="Arial"/>
          <w:kern w:val="0"/>
          <w:sz w:val="18"/>
          <w:szCs w:val="18"/>
        </w:rPr>
        <w:t>lit</w:t>
      </w:r>
      <w:r>
        <w:rPr>
          <w:rFonts w:ascii="Arial" w:eastAsia="SimSun" w:hAnsi="Arial" w:cs="Arial"/>
          <w:kern w:val="0"/>
          <w:sz w:val="18"/>
          <w:szCs w:val="18"/>
        </w:rPr>
        <w:t xml:space="preserve">y of ART </w:t>
      </w:r>
      <w:r>
        <w:rPr>
          <w:rFonts w:ascii="Arial" w:eastAsia="SimSun" w:hAnsi="Arial" w:cs="Arial"/>
          <w:kern w:val="0"/>
          <w:sz w:val="18"/>
          <w:szCs w:val="18"/>
        </w:rPr>
        <w:fldChar w:fldCharType="begin"/>
      </w:r>
      <w:r>
        <w:rPr>
          <w:rFonts w:ascii="Arial" w:eastAsia="SimSun" w:hAnsi="Arial" w:cs="Arial"/>
          <w:kern w:val="0"/>
          <w:sz w:val="18"/>
          <w:szCs w:val="18"/>
        </w:rPr>
        <w:instrText xml:space="preserve"> ADDIN EN.CITE &lt;EndNote&gt;&lt;Cite&gt;&lt;Author&gt;Huang&lt;/Author&gt;&lt;Year&gt;2012&lt;/Year&gt;&lt;RecNum&gt;104&lt;/RecNum&gt;&lt;DisplayText&gt;(Huang, et al. 2012)&lt;/DisplayText&gt;&lt;record&gt;&lt;rec-number&gt;104&lt;/rec-number&gt;&lt;foreign-keys&gt;&lt;key app="EN" db-id="wd5wvs023ezrt1ex9ar5fpzd2xz9etstatxw" timestamp="1681802666"&gt;104&lt;/key&gt;&lt;/foreign-keys&gt;&lt;ref-type name="Journal Article"&gt;17&lt;/ref-type&gt;&lt;contributors&gt;&lt;authors&gt;&lt;author&gt;Huang, Weichun&lt;/author&gt;&lt;author&gt;Li, Leping&lt;/author&gt;&lt;author&gt;Myers, Jason R&lt;/author&gt;&lt;author&gt;Marth, Gabor T&lt;/author&gt;&lt;/authors&gt;&lt;/contributors&gt;&lt;titles&gt;&lt;title&gt;ART: a next-generation sequencing read simulator&lt;/title&gt;&lt;secondary-title&gt;Bioinformatics&lt;/secondary-title&gt;&lt;/titles&gt;&lt;pages&gt;593-594&lt;/pages&gt;&lt;volume&gt;28&lt;/volume&gt;&lt;number&gt;4&lt;/number&gt;&lt;dates&gt;&lt;year&gt;2012&lt;/year&gt;&lt;/dates&gt;&lt;isbn&gt;1460-2059&lt;/isbn&gt;&lt;urls&gt;&lt;/urls&gt;&lt;/record&gt;&lt;/Cite&gt;&lt;/EndNote&gt;</w:instrText>
      </w:r>
      <w:r>
        <w:rPr>
          <w:rFonts w:ascii="Arial" w:eastAsia="SimSun" w:hAnsi="Arial" w:cs="Arial"/>
          <w:kern w:val="0"/>
          <w:sz w:val="18"/>
          <w:szCs w:val="18"/>
        </w:rPr>
        <w:fldChar w:fldCharType="separate"/>
      </w:r>
      <w:r>
        <w:rPr>
          <w:rFonts w:ascii="Arial" w:eastAsia="SimSun" w:hAnsi="Arial" w:cs="Arial"/>
          <w:kern w:val="0"/>
          <w:sz w:val="18"/>
          <w:szCs w:val="18"/>
        </w:rPr>
        <w:t>(Huang, et al. 2012)</w:t>
      </w:r>
      <w:r>
        <w:rPr>
          <w:rFonts w:ascii="Arial" w:eastAsia="SimSun" w:hAnsi="Arial" w:cs="Arial"/>
          <w:kern w:val="0"/>
          <w:sz w:val="18"/>
          <w:szCs w:val="18"/>
        </w:rPr>
        <w:fldChar w:fldCharType="end"/>
      </w:r>
      <w:r>
        <w:rPr>
          <w:rFonts w:ascii="Arial" w:eastAsia="SimSun" w:hAnsi="Arial" w:cs="Arial"/>
          <w:kern w:val="0"/>
          <w:sz w:val="18"/>
          <w:szCs w:val="18"/>
        </w:rPr>
        <w:t xml:space="preserve"> to introduce CNVs in the genome. We simulated 1,000 duplication and 1,000 deletion regions ranging from 50bp to 1Mb based </w:t>
      </w:r>
      <w:r w:rsidR="00475F58">
        <w:rPr>
          <w:rFonts w:ascii="Arial" w:eastAsia="SimSun" w:hAnsi="Arial" w:cs="Arial"/>
          <w:kern w:val="0"/>
          <w:sz w:val="18"/>
          <w:szCs w:val="18"/>
        </w:rPr>
        <w:t xml:space="preserve">on </w:t>
      </w:r>
      <w:r>
        <w:rPr>
          <w:rFonts w:ascii="Arial" w:eastAsia="SimSun" w:hAnsi="Arial" w:cs="Arial"/>
          <w:kern w:val="0"/>
          <w:sz w:val="18"/>
          <w:szCs w:val="18"/>
        </w:rPr>
        <w:t xml:space="preserve">150 bp </w:t>
      </w:r>
      <w:proofErr w:type="gramStart"/>
      <w:r>
        <w:rPr>
          <w:rFonts w:ascii="Arial" w:eastAsia="SimSun" w:hAnsi="Arial" w:cs="Arial"/>
          <w:kern w:val="0"/>
          <w:sz w:val="18"/>
          <w:szCs w:val="18"/>
        </w:rPr>
        <w:t>short</w:t>
      </w:r>
      <w:r w:rsidR="00475F58">
        <w:rPr>
          <w:rFonts w:ascii="Arial" w:eastAsia="SimSun" w:hAnsi="Arial" w:cs="Arial"/>
          <w:kern w:val="0"/>
          <w:sz w:val="18"/>
          <w:szCs w:val="18"/>
        </w:rPr>
        <w:t>-</w:t>
      </w:r>
      <w:r>
        <w:rPr>
          <w:rFonts w:ascii="Arial" w:eastAsia="SimSun" w:hAnsi="Arial" w:cs="Arial"/>
          <w:kern w:val="0"/>
          <w:sz w:val="18"/>
          <w:szCs w:val="18"/>
        </w:rPr>
        <w:t>reads</w:t>
      </w:r>
      <w:proofErr w:type="gramEnd"/>
      <w:r>
        <w:rPr>
          <w:rFonts w:ascii="Arial" w:eastAsia="SimSun" w:hAnsi="Arial" w:cs="Arial"/>
          <w:kern w:val="0"/>
          <w:sz w:val="18"/>
          <w:szCs w:val="18"/>
        </w:rPr>
        <w:t xml:space="preserve">. </w:t>
      </w:r>
      <w:r w:rsidR="00475F58">
        <w:rPr>
          <w:rFonts w:ascii="Arial" w:eastAsia="SimSun" w:hAnsi="Arial" w:cs="Arial"/>
          <w:kern w:val="0"/>
          <w:sz w:val="18"/>
          <w:szCs w:val="18"/>
        </w:rPr>
        <w:t xml:space="preserve">Then, these simulated reads were inputted into the </w:t>
      </w:r>
      <w:r>
        <w:rPr>
          <w:rFonts w:ascii="Arial" w:eastAsia="SimSun" w:hAnsi="Arial" w:cs="Arial"/>
          <w:kern w:val="0"/>
          <w:sz w:val="18"/>
          <w:szCs w:val="18"/>
        </w:rPr>
        <w:t xml:space="preserve">same pipelines to identify CNVs. The command lines of simulation can be found </w:t>
      </w:r>
      <w:r w:rsidR="00475F58">
        <w:rPr>
          <w:rFonts w:ascii="Arial" w:eastAsia="SimSun" w:hAnsi="Arial" w:cs="Arial"/>
          <w:kern w:val="0"/>
          <w:sz w:val="18"/>
          <w:szCs w:val="18"/>
        </w:rPr>
        <w:t>at</w:t>
      </w:r>
      <w:r>
        <w:rPr>
          <w:rFonts w:ascii="Arial" w:eastAsia="SimSun" w:hAnsi="Arial" w:cs="Arial"/>
          <w:kern w:val="0"/>
          <w:sz w:val="18"/>
          <w:szCs w:val="18"/>
        </w:rPr>
        <w:t xml:space="preserve">: </w:t>
      </w:r>
      <w:r>
        <w:rPr>
          <w:rFonts w:ascii="Arial" w:hAnsi="Arial" w:cs="Arial"/>
          <w:sz w:val="18"/>
          <w:szCs w:val="18"/>
        </w:rPr>
        <w:t>https://gitlab.lrz.de/population_genetics/s_chilense_cnv/-/blob/main/CNVs_simulation</w:t>
      </w:r>
      <w:r>
        <w:rPr>
          <w:rFonts w:ascii="Arial" w:eastAsia="SimSun" w:hAnsi="Arial" w:cs="Arial"/>
          <w:kern w:val="0"/>
          <w:sz w:val="18"/>
          <w:szCs w:val="18"/>
        </w:rPr>
        <w:t>.</w:t>
      </w:r>
    </w:p>
    <w:p w14:paraId="46AA23BE" w14:textId="77777777" w:rsidR="005F23B6" w:rsidRDefault="00000000">
      <w:pPr>
        <w:spacing w:after="312" w:line="360" w:lineRule="auto"/>
        <w:rPr>
          <w:rFonts w:ascii="Arial" w:hAnsi="Arial" w:cs="Arial"/>
          <w:b/>
          <w:bCs/>
          <w:sz w:val="18"/>
          <w:szCs w:val="18"/>
          <w:lang w:eastAsia="zh-Hans"/>
        </w:rPr>
      </w:pPr>
      <w:r>
        <w:rPr>
          <w:rFonts w:ascii="Arial" w:hAnsi="Arial" w:cs="Arial"/>
          <w:b/>
          <w:bCs/>
          <w:sz w:val="18"/>
          <w:szCs w:val="18"/>
          <w:lang w:eastAsia="zh-Hans"/>
        </w:rPr>
        <w:t>Population structure analysis</w:t>
      </w:r>
    </w:p>
    <w:p w14:paraId="082A17E1" w14:textId="6CCB3791" w:rsidR="005F23B6" w:rsidRDefault="00000000">
      <w:pPr>
        <w:spacing w:after="312" w:line="360" w:lineRule="auto"/>
        <w:rPr>
          <w:rFonts w:ascii="Arial" w:hAnsi="Arial" w:cs="Arial"/>
          <w:sz w:val="18"/>
          <w:szCs w:val="18"/>
          <w:lang w:eastAsia="zh-Hans"/>
        </w:rPr>
      </w:pPr>
      <w:r>
        <w:rPr>
          <w:rFonts w:ascii="Arial" w:hAnsi="Arial" w:cs="Arial"/>
          <w:sz w:val="18"/>
          <w:szCs w:val="18"/>
          <w:lang w:eastAsia="zh-Hans"/>
        </w:rPr>
        <w:t xml:space="preserve">The population structure was constructed using all SNPs and genotyped CNVs from </w:t>
      </w:r>
      <w:proofErr w:type="spellStart"/>
      <w:r>
        <w:rPr>
          <w:rFonts w:ascii="Arial" w:hAnsi="Arial" w:cs="Arial"/>
          <w:sz w:val="18"/>
          <w:szCs w:val="18"/>
          <w:lang w:eastAsia="zh-Hans"/>
        </w:rPr>
        <w:t>SVTyper</w:t>
      </w:r>
      <w:proofErr w:type="spellEnd"/>
      <w:r>
        <w:rPr>
          <w:rFonts w:ascii="Arial" w:hAnsi="Arial" w:cs="Arial"/>
          <w:sz w:val="18"/>
          <w:szCs w:val="18"/>
          <w:lang w:eastAsia="zh-Hans"/>
        </w:rPr>
        <w:t xml:space="preserve">, respectively. The principal component analysis (PCA) was performed to seek a summary of the clustering pattern among sampled genomes using GCTA v1.91.4 </w:t>
      </w:r>
      <w:r>
        <w:rPr>
          <w:rFonts w:ascii="Arial" w:hAnsi="Arial" w:cs="Arial"/>
          <w:sz w:val="18"/>
          <w:szCs w:val="18"/>
          <w:lang w:eastAsia="zh-Hans"/>
        </w:rPr>
        <w:fldChar w:fldCharType="begin"/>
      </w:r>
      <w:r>
        <w:rPr>
          <w:rFonts w:ascii="Arial" w:hAnsi="Arial" w:cs="Arial"/>
          <w:sz w:val="18"/>
          <w:szCs w:val="18"/>
          <w:lang w:eastAsia="zh-Hans"/>
        </w:rPr>
        <w:instrText xml:space="preserve"> ADDIN EN.CITE &lt;EndNote&gt;&lt;Cite&gt;&lt;Author&gt;Yang&lt;/Author&gt;&lt;Year&gt;2011&lt;/Year&gt;&lt;RecNum&gt;105&lt;/RecNum&gt;&lt;DisplayText&gt;(Yang, et al. 2011)&lt;/DisplayText&gt;&lt;record&gt;&lt;rec-number&gt;105&lt;/rec-number&gt;&lt;foreign-keys&gt;&lt;key app="EN" db-id="wd5wvs023ezrt1ex9ar5fpzd2xz9etstatxw" timestamp="1681802666"&gt;105&lt;/key&gt;&lt;/foreign-keys&gt;&lt;ref-type name="Journal Article"&gt;17&lt;/ref-type&gt;&lt;contributors&gt;&lt;authors&gt;&lt;author&gt;Yang, Jian&lt;/author&gt;&lt;author&gt;Lee, S. Hong&lt;/author&gt;&lt;author&gt;Goddard, Michael E.&lt;/author&gt;&lt;author&gt;Visscher, Peter M.&lt;/author&gt;&lt;/authors&gt;&lt;/contributors&gt;&lt;titles&gt;&lt;title&gt;GCTA: a tool for genome-wide complex trait analysis&lt;/title&gt;&lt;secondary-title&gt;The American Journal of Human Genetics&lt;/secondary-title&gt;&lt;short-title&gt;GCTA: a tool for genome-wide complex trait analysis&lt;/short-title&gt;&lt;/titles&gt;&lt;pages&gt;76-82&lt;/pages&gt;&lt;volume&gt;88&lt;/volume&gt;&lt;number&gt;1&lt;/number&gt;&lt;dates&gt;&lt;year&gt;2011&lt;/year&gt;&lt;/dates&gt;&lt;urls&gt;&lt;/urls&gt;&lt;/record&gt;&lt;/Cite&gt;&lt;/EndNote&gt;</w:instrText>
      </w:r>
      <w:r>
        <w:rPr>
          <w:rFonts w:ascii="Arial" w:hAnsi="Arial" w:cs="Arial"/>
          <w:sz w:val="18"/>
          <w:szCs w:val="18"/>
          <w:lang w:eastAsia="zh-Hans"/>
        </w:rPr>
        <w:fldChar w:fldCharType="separate"/>
      </w:r>
      <w:r>
        <w:rPr>
          <w:rFonts w:ascii="Arial" w:hAnsi="Arial" w:cs="Arial"/>
          <w:sz w:val="18"/>
          <w:szCs w:val="18"/>
          <w:lang w:eastAsia="zh-Hans"/>
        </w:rPr>
        <w:t>(Yang, et al. 2011)</w:t>
      </w:r>
      <w:r>
        <w:rPr>
          <w:rFonts w:ascii="Arial" w:hAnsi="Arial" w:cs="Arial"/>
          <w:sz w:val="18"/>
          <w:szCs w:val="18"/>
          <w:lang w:eastAsia="zh-Hans"/>
        </w:rPr>
        <w:fldChar w:fldCharType="end"/>
      </w:r>
      <w:r>
        <w:rPr>
          <w:rFonts w:ascii="Arial" w:hAnsi="Arial" w:cs="Arial"/>
          <w:sz w:val="18"/>
          <w:szCs w:val="18"/>
          <w:lang w:eastAsia="zh-Hans"/>
        </w:rPr>
        <w:t xml:space="preserve">. We first converted VCF format to plink format using </w:t>
      </w:r>
      <w:proofErr w:type="spellStart"/>
      <w:r>
        <w:rPr>
          <w:rFonts w:ascii="Arial" w:hAnsi="Arial" w:cs="Arial"/>
          <w:sz w:val="18"/>
          <w:szCs w:val="18"/>
          <w:lang w:eastAsia="zh-Hans"/>
        </w:rPr>
        <w:t>VCFtools</w:t>
      </w:r>
      <w:proofErr w:type="spellEnd"/>
      <w:r>
        <w:rPr>
          <w:rFonts w:ascii="Arial" w:hAnsi="Arial" w:cs="Arial"/>
          <w:sz w:val="18"/>
          <w:szCs w:val="18"/>
          <w:lang w:eastAsia="zh-Hans"/>
        </w:rPr>
        <w:t xml:space="preserve"> v1.17 </w:t>
      </w:r>
      <w:r>
        <w:rPr>
          <w:rFonts w:ascii="Arial" w:hAnsi="Arial" w:cs="Arial"/>
          <w:sz w:val="18"/>
          <w:szCs w:val="18"/>
          <w:lang w:eastAsia="zh-Hans"/>
        </w:rPr>
        <w:fldChar w:fldCharType="begin"/>
      </w:r>
      <w:r>
        <w:rPr>
          <w:rFonts w:ascii="Arial" w:hAnsi="Arial" w:cs="Arial"/>
          <w:sz w:val="18"/>
          <w:szCs w:val="18"/>
          <w:lang w:eastAsia="zh-Hans"/>
        </w:rPr>
        <w:instrText xml:space="preserve"> ADDIN EN.CITE &lt;EndNote&gt;&lt;Cite&gt;&lt;Author&gt;Danecek&lt;/Author&gt;&lt;Year&gt;2011&lt;/Year&gt;&lt;RecNum&gt;106&lt;/RecNum&gt;&lt;DisplayText&gt;(Danecek, et al. 2011)&lt;/DisplayText&gt;&lt;record&gt;&lt;rec-number&gt;106&lt;/rec-number&gt;&lt;foreign-keys&gt;&lt;key app="EN" db-id="wd5wvs023ezrt1ex9ar5fpzd2xz9etstatxw" timestamp="1681802666"&gt;106&lt;/key&gt;&lt;/foreign-keys&gt;&lt;ref-type name="Journal Article"&gt;17&lt;/ref-type&gt;&lt;contributors&gt;&lt;authors&gt;&lt;author&gt;Danecek, Petr&lt;/author&gt;&lt;author&gt;Auton, Adam&lt;/author&gt;&lt;author&gt;Abecasis, Goncalo&lt;/author&gt;&lt;author&gt;Albers, Cornelis A.&lt;/author&gt;&lt;author&gt;Banks, Eric&lt;/author&gt;&lt;author&gt;DePristo, Mark A.&lt;/author&gt;&lt;author&gt;Handsaker, Robert E.&lt;/author&gt;&lt;author&gt;Lunter, Gerton&lt;/author&gt;&lt;author&gt;Marth, Gabor T.&lt;/author&gt;&lt;author&gt;Sherry, Stephen T.&lt;/author&gt;&lt;/authors&gt;&lt;/contributors&gt;&lt;titles&gt;&lt;title&gt;The variant call format and VCFtools&lt;/title&gt;&lt;secondary-title&gt;Bioinformatics&lt;/secondary-title&gt;&lt;short-title&gt;The variant call format and VCFtools&lt;/short-title&gt;&lt;/titles&gt;&lt;pages&gt;2156-2158&lt;/pages&gt;&lt;volume&gt;27&lt;/volume&gt;&lt;number&gt;15&lt;/number&gt;&lt;dates&gt;&lt;year&gt;2011&lt;/year&gt;&lt;/dates&gt;&lt;urls&gt;&lt;/urls&gt;&lt;/record&gt;&lt;/Cite&gt;&lt;/EndNote&gt;</w:instrText>
      </w:r>
      <w:r>
        <w:rPr>
          <w:rFonts w:ascii="Arial" w:hAnsi="Arial" w:cs="Arial"/>
          <w:sz w:val="18"/>
          <w:szCs w:val="18"/>
          <w:lang w:eastAsia="zh-Hans"/>
        </w:rPr>
        <w:fldChar w:fldCharType="separate"/>
      </w:r>
      <w:r>
        <w:rPr>
          <w:rFonts w:ascii="Arial" w:hAnsi="Arial" w:cs="Arial"/>
          <w:sz w:val="18"/>
          <w:szCs w:val="18"/>
          <w:lang w:eastAsia="zh-Hans"/>
        </w:rPr>
        <w:t>(</w:t>
      </w:r>
      <w:proofErr w:type="spellStart"/>
      <w:r>
        <w:rPr>
          <w:rFonts w:ascii="Arial" w:hAnsi="Arial" w:cs="Arial"/>
          <w:sz w:val="18"/>
          <w:szCs w:val="18"/>
          <w:lang w:eastAsia="zh-Hans"/>
        </w:rPr>
        <w:t>Danecek</w:t>
      </w:r>
      <w:proofErr w:type="spellEnd"/>
      <w:r>
        <w:rPr>
          <w:rFonts w:ascii="Arial" w:hAnsi="Arial" w:cs="Arial"/>
          <w:sz w:val="18"/>
          <w:szCs w:val="18"/>
          <w:lang w:eastAsia="zh-Hans"/>
        </w:rPr>
        <w:t>, et al. 2011)</w:t>
      </w:r>
      <w:r>
        <w:rPr>
          <w:rFonts w:ascii="Arial" w:hAnsi="Arial" w:cs="Arial"/>
          <w:sz w:val="18"/>
          <w:szCs w:val="18"/>
          <w:lang w:eastAsia="zh-Hans"/>
        </w:rPr>
        <w:fldChar w:fldCharType="end"/>
      </w:r>
      <w:r>
        <w:rPr>
          <w:rFonts w:ascii="Arial" w:hAnsi="Arial" w:cs="Arial"/>
          <w:sz w:val="18"/>
          <w:szCs w:val="18"/>
          <w:lang w:eastAsia="zh-Hans"/>
        </w:rPr>
        <w:t xml:space="preserve">, then plink format was converted to a binary format using PLINK v1.9 </w:t>
      </w:r>
      <w:r>
        <w:rPr>
          <w:rFonts w:ascii="Arial" w:hAnsi="Arial" w:cs="Arial"/>
          <w:sz w:val="18"/>
          <w:szCs w:val="18"/>
          <w:lang w:eastAsia="zh-Hans"/>
        </w:rPr>
        <w:fldChar w:fldCharType="begin"/>
      </w:r>
      <w:r>
        <w:rPr>
          <w:rFonts w:ascii="Arial" w:hAnsi="Arial" w:cs="Arial"/>
          <w:sz w:val="18"/>
          <w:szCs w:val="18"/>
          <w:lang w:eastAsia="zh-Hans"/>
        </w:rPr>
        <w:instrText xml:space="preserve"> ADDIN EN.CITE &lt;EndNote&gt;&lt;Cite&gt;&lt;Author&gt;Purcell&lt;/Author&gt;&lt;Year&gt;2007&lt;/Year&gt;&lt;RecNum&gt;107&lt;/RecNum&gt;&lt;DisplayText&gt;(Purcell, et al. 2007)&lt;/DisplayText&gt;&lt;record&gt;&lt;rec-number&gt;107&lt;/rec-number&gt;&lt;foreign-keys&gt;&lt;key app="EN" db-id="wd5wvs023ezrt1ex9ar5fpzd2xz9etstatxw" timestamp="1681802666"&gt;107&lt;/key&gt;&lt;/foreign-keys&gt;&lt;ref-type name="Journal Article"&gt;17&lt;/ref-type&gt;&lt;contributors&gt;&lt;authors&gt;&lt;author&gt;Purcell, Shaun&lt;/author&gt;&lt;author&gt;Neale, Benjamin&lt;/author&gt;&lt;author&gt;Todd-Brown, Kathe&lt;/author&gt;&lt;author&gt;Thomas, Lori&lt;/author&gt;&lt;author&gt;Ferreira, Manuel A. R.&lt;/author&gt;&lt;author&gt;Bender, David&lt;/author&gt;&lt;author&gt;Maller, Julian&lt;/author&gt;&lt;author&gt;Sklar, Pamela&lt;/author&gt;&lt;author&gt;De Bakker, Paul I. W.&lt;/author&gt;&lt;author&gt;Daly, Mark J.&lt;/author&gt;&lt;/authors&gt;&lt;/contributors&gt;&lt;titles&gt;&lt;title&gt;PLINK: a tool set for whole-genome association and population-based linkage analyses&lt;/title&gt;&lt;secondary-title&gt;The American journal of human genetics&lt;/secondary-title&gt;&lt;/titles&gt;&lt;pages&gt;559-575&lt;/pages&gt;&lt;volume&gt;81&lt;/volume&gt;&lt;number&gt;3&lt;/number&gt;&lt;dates&gt;&lt;year&gt;2007&lt;/year&gt;&lt;/dates&gt;&lt;publisher&gt;Elsevier&lt;/publisher&gt;&lt;urls&gt;&lt;/urls&gt;&lt;/record&gt;&lt;/Cite&gt;&lt;/EndNote&gt;</w:instrText>
      </w:r>
      <w:r>
        <w:rPr>
          <w:rFonts w:ascii="Arial" w:hAnsi="Arial" w:cs="Arial"/>
          <w:sz w:val="18"/>
          <w:szCs w:val="18"/>
          <w:lang w:eastAsia="zh-Hans"/>
        </w:rPr>
        <w:fldChar w:fldCharType="separate"/>
      </w:r>
      <w:r>
        <w:rPr>
          <w:rFonts w:ascii="Arial" w:hAnsi="Arial" w:cs="Arial"/>
          <w:sz w:val="18"/>
          <w:szCs w:val="18"/>
          <w:lang w:eastAsia="zh-Hans"/>
        </w:rPr>
        <w:t>(Purcell, et al. 2007)</w:t>
      </w:r>
      <w:r>
        <w:rPr>
          <w:rFonts w:ascii="Arial" w:hAnsi="Arial" w:cs="Arial"/>
          <w:sz w:val="18"/>
          <w:szCs w:val="18"/>
          <w:lang w:eastAsia="zh-Hans"/>
        </w:rPr>
        <w:fldChar w:fldCharType="end"/>
      </w:r>
      <w:r>
        <w:rPr>
          <w:rFonts w:ascii="Arial" w:hAnsi="Arial" w:cs="Arial"/>
          <w:sz w:val="18"/>
          <w:szCs w:val="18"/>
          <w:lang w:eastAsia="zh-Hans"/>
        </w:rPr>
        <w:t xml:space="preserve"> with parameters ‘--</w:t>
      </w:r>
      <w:proofErr w:type="spellStart"/>
      <w:r>
        <w:rPr>
          <w:rFonts w:ascii="Arial" w:hAnsi="Arial" w:cs="Arial"/>
          <w:sz w:val="18"/>
          <w:szCs w:val="18"/>
          <w:lang w:eastAsia="zh-Hans"/>
        </w:rPr>
        <w:t>noweb</w:t>
      </w:r>
      <w:proofErr w:type="spellEnd"/>
      <w:r>
        <w:rPr>
          <w:rFonts w:ascii="Arial" w:hAnsi="Arial" w:cs="Arial"/>
          <w:sz w:val="18"/>
          <w:szCs w:val="18"/>
          <w:lang w:eastAsia="zh-Hans"/>
        </w:rPr>
        <w:t xml:space="preserve"> --make-bed’ to generate input of GCTA. The inference of population structure was performed using the program ADMIXTURE v1.3.0 </w:t>
      </w:r>
      <w:r>
        <w:rPr>
          <w:rFonts w:ascii="Arial" w:hAnsi="Arial" w:cs="Arial"/>
          <w:sz w:val="18"/>
          <w:szCs w:val="18"/>
          <w:lang w:eastAsia="zh-Hans"/>
        </w:rPr>
        <w:fldChar w:fldCharType="begin"/>
      </w:r>
      <w:r>
        <w:rPr>
          <w:rFonts w:ascii="Arial" w:hAnsi="Arial" w:cs="Arial"/>
          <w:sz w:val="18"/>
          <w:szCs w:val="18"/>
          <w:lang w:eastAsia="zh-Hans"/>
        </w:rPr>
        <w:instrText xml:space="preserve"> ADDIN EN.CITE &lt;EndNote&gt;&lt;Cite&gt;&lt;Author&gt;Alexander&lt;/Author&gt;&lt;Year&gt;2009&lt;/Year&gt;&lt;RecNum&gt;108&lt;/RecNum&gt;&lt;DisplayText&gt;(Alexander, et al. 2009)&lt;/DisplayText&gt;&lt;record&gt;&lt;rec-number&gt;108&lt;/rec-number&gt;&lt;foreign-keys&gt;&lt;key app="EN" db-id="wd5wvs023ezrt1ex9ar5fpzd2xz9etstatxw" timestamp="1681802666"&gt;108&lt;/key&gt;&lt;/foreign-keys&gt;&lt;ref-type name="Journal Article"&gt;17&lt;/ref-type&gt;&lt;contributors&gt;&lt;authors&gt;&lt;author&gt;Alexander, David H.&lt;/author&gt;&lt;author&gt;Novembre, John&lt;/author&gt;&lt;author&gt;Lange, Kenneth&lt;/author&gt;&lt;/authors&gt;&lt;/contributors&gt;&lt;titles&gt;&lt;title&gt;Fast model-based estimation of ancestry in unrelated individuals&lt;/title&gt;&lt;secondary-title&gt;Genome research&lt;/secondary-title&gt;&lt;/titles&gt;&lt;pages&gt;1655-1664&lt;/pages&gt;&lt;volume&gt;19&lt;/volume&gt;&lt;number&gt;9&lt;/number&gt;&lt;dates&gt;&lt;year&gt;2009&lt;/year&gt;&lt;/dates&gt;&lt;publisher&gt;Cold Spring Harbor Lab&lt;/publisher&gt;&lt;urls&gt;&lt;/urls&gt;&lt;/record&gt;&lt;/Cite&gt;&lt;/EndNote&gt;</w:instrText>
      </w:r>
      <w:r>
        <w:rPr>
          <w:rFonts w:ascii="Arial" w:hAnsi="Arial" w:cs="Arial"/>
          <w:sz w:val="18"/>
          <w:szCs w:val="18"/>
          <w:lang w:eastAsia="zh-Hans"/>
        </w:rPr>
        <w:fldChar w:fldCharType="separate"/>
      </w:r>
      <w:r>
        <w:rPr>
          <w:rFonts w:ascii="Arial" w:hAnsi="Arial" w:cs="Arial"/>
          <w:sz w:val="18"/>
          <w:szCs w:val="18"/>
          <w:lang w:eastAsia="zh-Hans"/>
        </w:rPr>
        <w:t>(Alexander, et al. 2009)</w:t>
      </w:r>
      <w:r>
        <w:rPr>
          <w:rFonts w:ascii="Arial" w:hAnsi="Arial" w:cs="Arial"/>
          <w:sz w:val="18"/>
          <w:szCs w:val="18"/>
          <w:lang w:eastAsia="zh-Hans"/>
        </w:rPr>
        <w:fldChar w:fldCharType="end"/>
      </w:r>
      <w:r>
        <w:rPr>
          <w:rFonts w:ascii="Arial" w:hAnsi="Arial" w:cs="Arial"/>
          <w:sz w:val="18"/>
          <w:szCs w:val="18"/>
          <w:lang w:eastAsia="zh-Hans"/>
        </w:rPr>
        <w:t xml:space="preserve">. Six scenarios (ranging from K = 2 to K = 7) were assessed for genetic clustering using </w:t>
      </w:r>
      <w:r w:rsidR="00475F58">
        <w:rPr>
          <w:rFonts w:ascii="Arial" w:hAnsi="Arial" w:cs="Arial"/>
          <w:sz w:val="18"/>
          <w:szCs w:val="18"/>
          <w:lang w:eastAsia="zh-Hans"/>
        </w:rPr>
        <w:t xml:space="preserve">the </w:t>
      </w:r>
      <w:r>
        <w:rPr>
          <w:rFonts w:ascii="Arial" w:hAnsi="Arial" w:cs="Arial"/>
          <w:sz w:val="18"/>
          <w:szCs w:val="18"/>
          <w:lang w:eastAsia="zh-Hans"/>
        </w:rPr>
        <w:t>same input with PCA analysis.</w:t>
      </w:r>
    </w:p>
    <w:p w14:paraId="51E2BCC6" w14:textId="77777777" w:rsidR="005F23B6" w:rsidRDefault="00000000">
      <w:pPr>
        <w:spacing w:after="312" w:line="360" w:lineRule="auto"/>
        <w:rPr>
          <w:rFonts w:ascii="Arial" w:hAnsi="Arial" w:cs="Arial"/>
          <w:b/>
          <w:bCs/>
          <w:sz w:val="18"/>
          <w:szCs w:val="18"/>
          <w:lang w:eastAsia="zh-Hans"/>
        </w:rPr>
      </w:pPr>
      <w:r>
        <w:rPr>
          <w:rFonts w:ascii="Arial" w:hAnsi="Arial" w:cs="Arial"/>
          <w:b/>
          <w:bCs/>
          <w:sz w:val="18"/>
          <w:szCs w:val="18"/>
          <w:lang w:eastAsia="zh-Hans"/>
        </w:rPr>
        <w:t>Quantification of gene copy number</w:t>
      </w:r>
    </w:p>
    <w:p w14:paraId="45B2AF0D" w14:textId="77777777" w:rsidR="00475F58" w:rsidRDefault="00000000">
      <w:pPr>
        <w:spacing w:after="312" w:line="360" w:lineRule="auto"/>
        <w:rPr>
          <w:rFonts w:ascii="Arial" w:hAnsi="Arial" w:cs="Arial"/>
          <w:sz w:val="18"/>
          <w:szCs w:val="18"/>
          <w:lang w:eastAsia="zh-Hans"/>
        </w:rPr>
      </w:pPr>
      <w:r>
        <w:rPr>
          <w:rFonts w:ascii="Arial" w:hAnsi="Arial" w:cs="Arial"/>
          <w:sz w:val="18"/>
          <w:szCs w:val="18"/>
          <w:lang w:eastAsia="zh-Hans"/>
        </w:rPr>
        <w:t>We employed two strategies to quantify gene copy number (CN). First, we used the read-depth</w:t>
      </w:r>
      <w:r w:rsidR="00475F58">
        <w:rPr>
          <w:rFonts w:ascii="Arial" w:hAnsi="Arial" w:cs="Arial"/>
          <w:sz w:val="18"/>
          <w:szCs w:val="18"/>
          <w:lang w:eastAsia="zh-Hans"/>
        </w:rPr>
        <w:t>-</w:t>
      </w:r>
      <w:r>
        <w:rPr>
          <w:rFonts w:ascii="Arial" w:hAnsi="Arial" w:cs="Arial"/>
          <w:sz w:val="18"/>
          <w:szCs w:val="18"/>
          <w:lang w:eastAsia="zh-Hans"/>
        </w:rPr>
        <w:t xml:space="preserve">based method implemented in Control-FREEC v11.6 to estimate copy numbers (CNs) by 10 kb windows with 1 kb step size across the entire genome </w:t>
      </w:r>
      <w:r>
        <w:rPr>
          <w:rFonts w:ascii="Arial" w:hAnsi="Arial" w:cs="Arial"/>
          <w:sz w:val="18"/>
          <w:szCs w:val="18"/>
          <w:lang w:eastAsia="zh-Hans"/>
        </w:rPr>
        <w:fldChar w:fldCharType="begin"/>
      </w:r>
      <w:r>
        <w:rPr>
          <w:rFonts w:ascii="Arial" w:hAnsi="Arial" w:cs="Arial"/>
          <w:sz w:val="18"/>
          <w:szCs w:val="18"/>
          <w:lang w:eastAsia="zh-Hans"/>
        </w:rPr>
        <w:instrText xml:space="preserve"> ADDIN EN.CITE &lt;EndNote&gt;&lt;Cite&gt;&lt;Author&gt;Boeva&lt;/Author&gt;&lt;Year&gt;2012&lt;/Year&gt;&lt;RecNum&gt;109&lt;/RecNum&gt;&lt;DisplayText&gt;(Boeva, et al. 2012)&lt;/DisplayText&gt;&lt;record&gt;&lt;rec-number&gt;109&lt;/rec-number&gt;&lt;foreign-keys&gt;&lt;key app="EN" db-id="wd5wvs023ezrt1ex9ar5fpzd2xz9etstatxw" timestamp="1681802666"&gt;109&lt;/key&gt;&lt;/foreign-keys&gt;&lt;ref-type name="Journal Article"&gt;17&lt;/ref-type&gt;&lt;contributors&gt;&lt;authors&gt;&lt;author&gt;Boeva, Valentina&lt;/author&gt;&lt;author&gt;Popova, Tatiana&lt;/author&gt;&lt;author&gt;Bleakley, Kevin&lt;/author&gt;&lt;author&gt;Chiche, Pierre&lt;/author&gt;&lt;author&gt;Cappo, Julie&lt;/author&gt;&lt;author&gt;Schleiermacher, Gudrun&lt;/author&gt;&lt;author&gt;Janoueix-Lerosey, Isabelle&lt;/author&gt;&lt;author&gt;Delattre, Olivier&lt;/author&gt;&lt;author&gt;Barillot, Emmanuel&lt;/author&gt;&lt;/authors&gt;&lt;/contributors&gt;&lt;titles&gt;&lt;title&gt;Control-FREEC: a tool for assessing copy number and allelic content using next-generation sequencing data&lt;/title&gt;&lt;secondary-title&gt;Bioinformatics&lt;/secondary-title&gt;&lt;/titles&gt;&lt;pages&gt;423-425&lt;/pages&gt;&lt;volume&gt;28&lt;/volume&gt;&lt;number&gt;3&lt;/number&gt;&lt;dates&gt;&lt;year&gt;2012&lt;/year&gt;&lt;/dates&gt;&lt;isbn&gt;1460-2059&lt;/isbn&gt;&lt;urls&gt;&lt;/urls&gt;&lt;/record&gt;&lt;/Cite&gt;&lt;/EndNote&gt;</w:instrText>
      </w:r>
      <w:r>
        <w:rPr>
          <w:rFonts w:ascii="Arial" w:hAnsi="Arial" w:cs="Arial"/>
          <w:sz w:val="18"/>
          <w:szCs w:val="18"/>
          <w:lang w:eastAsia="zh-Hans"/>
        </w:rPr>
        <w:fldChar w:fldCharType="separate"/>
      </w:r>
      <w:r>
        <w:rPr>
          <w:rFonts w:ascii="Arial" w:hAnsi="Arial" w:cs="Arial"/>
          <w:sz w:val="18"/>
          <w:szCs w:val="18"/>
          <w:lang w:eastAsia="zh-Hans"/>
        </w:rPr>
        <w:t>(Boeva, et al. 2012)</w:t>
      </w:r>
      <w:r>
        <w:rPr>
          <w:rFonts w:ascii="Arial" w:hAnsi="Arial" w:cs="Arial"/>
          <w:sz w:val="18"/>
          <w:szCs w:val="18"/>
          <w:lang w:eastAsia="zh-Hans"/>
        </w:rPr>
        <w:fldChar w:fldCharType="end"/>
      </w:r>
      <w:r>
        <w:rPr>
          <w:rFonts w:ascii="Arial" w:hAnsi="Arial" w:cs="Arial"/>
          <w:sz w:val="18"/>
          <w:szCs w:val="18"/>
          <w:lang w:eastAsia="zh-Hans"/>
        </w:rPr>
        <w:t>. We used the following parameters in Control-</w:t>
      </w:r>
      <w:r>
        <w:rPr>
          <w:rFonts w:ascii="Arial" w:hAnsi="Arial" w:cs="Arial"/>
          <w:sz w:val="18"/>
          <w:szCs w:val="18"/>
          <w:lang w:eastAsia="zh-Hans"/>
        </w:rPr>
        <w:lastRenderedPageBreak/>
        <w:t xml:space="preserve">FREEC: ploidy=2, </w:t>
      </w:r>
      <w:proofErr w:type="spellStart"/>
      <w:r>
        <w:rPr>
          <w:rFonts w:ascii="Arial" w:hAnsi="Arial" w:cs="Arial"/>
          <w:sz w:val="18"/>
          <w:szCs w:val="18"/>
          <w:lang w:eastAsia="zh-Hans"/>
        </w:rPr>
        <w:t>breakPointThreshold</w:t>
      </w:r>
      <w:proofErr w:type="spellEnd"/>
      <w:r>
        <w:rPr>
          <w:rFonts w:ascii="Arial" w:hAnsi="Arial" w:cs="Arial"/>
          <w:sz w:val="18"/>
          <w:szCs w:val="18"/>
          <w:lang w:eastAsia="zh-Hans"/>
        </w:rPr>
        <w:t xml:space="preserve"> = 0.8, degree=3, </w:t>
      </w:r>
      <w:proofErr w:type="spellStart"/>
      <w:r>
        <w:rPr>
          <w:rFonts w:ascii="Arial" w:hAnsi="Arial" w:cs="Arial"/>
          <w:sz w:val="18"/>
          <w:szCs w:val="18"/>
          <w:lang w:eastAsia="zh-Hans"/>
        </w:rPr>
        <w:t>minExpectedGC</w:t>
      </w:r>
      <w:proofErr w:type="spellEnd"/>
      <w:r>
        <w:rPr>
          <w:rFonts w:ascii="Arial" w:hAnsi="Arial" w:cs="Arial"/>
          <w:sz w:val="18"/>
          <w:szCs w:val="18"/>
          <w:lang w:eastAsia="zh-Hans"/>
        </w:rPr>
        <w:t xml:space="preserve"> = 0.3, </w:t>
      </w:r>
      <w:proofErr w:type="spellStart"/>
      <w:r>
        <w:rPr>
          <w:rFonts w:ascii="Arial" w:hAnsi="Arial" w:cs="Arial"/>
          <w:sz w:val="18"/>
          <w:szCs w:val="18"/>
          <w:lang w:eastAsia="zh-Hans"/>
        </w:rPr>
        <w:t>maxExpectedGC</w:t>
      </w:r>
      <w:proofErr w:type="spellEnd"/>
      <w:r>
        <w:rPr>
          <w:rFonts w:ascii="Arial" w:hAnsi="Arial" w:cs="Arial"/>
          <w:sz w:val="18"/>
          <w:szCs w:val="18"/>
          <w:lang w:eastAsia="zh-Hans"/>
        </w:rPr>
        <w:t xml:space="preserve"> = 0.55, and </w:t>
      </w:r>
      <w:proofErr w:type="spellStart"/>
      <w:r>
        <w:rPr>
          <w:rFonts w:ascii="Arial" w:hAnsi="Arial" w:cs="Arial"/>
          <w:sz w:val="18"/>
          <w:szCs w:val="18"/>
          <w:lang w:eastAsia="zh-Hans"/>
        </w:rPr>
        <w:t>telocentromeric</w:t>
      </w:r>
      <w:proofErr w:type="spellEnd"/>
      <w:r>
        <w:rPr>
          <w:rFonts w:ascii="Arial" w:hAnsi="Arial" w:cs="Arial"/>
          <w:sz w:val="18"/>
          <w:szCs w:val="18"/>
          <w:lang w:eastAsia="zh-Hans"/>
        </w:rPr>
        <w:t>=0. We then obtained gene CN from the Control-FREEC outputs</w:t>
      </w:r>
      <w:r w:rsidR="00475F58">
        <w:rPr>
          <w:rFonts w:ascii="Arial" w:hAnsi="Arial" w:cs="Arial"/>
          <w:sz w:val="18"/>
          <w:szCs w:val="18"/>
          <w:lang w:eastAsia="zh-Hans"/>
        </w:rPr>
        <w:t>,</w:t>
      </w:r>
      <w:r>
        <w:rPr>
          <w:rFonts w:ascii="Arial" w:hAnsi="Arial" w:cs="Arial"/>
          <w:sz w:val="18"/>
          <w:szCs w:val="18"/>
          <w:lang w:eastAsia="zh-Hans"/>
        </w:rPr>
        <w:t xml:space="preserve"> and gene coordinates in the genome. However, some genes were observed to have more than one CN estimate. These events may </w:t>
      </w:r>
      <w:r w:rsidR="00475F58">
        <w:rPr>
          <w:rFonts w:ascii="Arial" w:hAnsi="Arial" w:cs="Arial"/>
          <w:sz w:val="18"/>
          <w:szCs w:val="18"/>
          <w:lang w:eastAsia="zh-Hans"/>
        </w:rPr>
        <w:t xml:space="preserve">be </w:t>
      </w:r>
      <w:r>
        <w:rPr>
          <w:rFonts w:ascii="Arial" w:hAnsi="Arial" w:cs="Arial"/>
          <w:sz w:val="18"/>
          <w:szCs w:val="18"/>
          <w:lang w:eastAsia="zh-Hans"/>
        </w:rPr>
        <w:t xml:space="preserve">due to imperfect estimation of breakpoints using our window size and sliding window. We calculated the average CN if one gene corresponds to multiple </w:t>
      </w:r>
      <w:r w:rsidR="00475F58">
        <w:rPr>
          <w:rFonts w:ascii="Arial" w:hAnsi="Arial" w:cs="Arial"/>
          <w:sz w:val="18"/>
          <w:szCs w:val="18"/>
          <w:lang w:eastAsia="zh-Hans"/>
        </w:rPr>
        <w:t>CNs</w:t>
      </w:r>
      <w:r>
        <w:rPr>
          <w:rFonts w:ascii="Arial" w:hAnsi="Arial" w:cs="Arial"/>
          <w:sz w:val="18"/>
          <w:szCs w:val="18"/>
          <w:lang w:eastAsia="zh-Hans"/>
        </w:rPr>
        <w:t>.</w:t>
      </w:r>
    </w:p>
    <w:p w14:paraId="0270CDF4" w14:textId="6C784EAD" w:rsidR="005F23B6" w:rsidRDefault="00000000">
      <w:pPr>
        <w:spacing w:after="312" w:line="360" w:lineRule="auto"/>
        <w:rPr>
          <w:rFonts w:ascii="Arial" w:hAnsi="Arial" w:cs="Arial"/>
          <w:sz w:val="18"/>
          <w:szCs w:val="18"/>
          <w:lang w:eastAsia="zh-Hans"/>
        </w:rPr>
      </w:pPr>
      <w:r>
        <w:rPr>
          <w:rFonts w:ascii="Arial" w:hAnsi="Arial" w:cs="Arial"/>
          <w:sz w:val="18"/>
          <w:szCs w:val="18"/>
          <w:lang w:eastAsia="zh-Hans"/>
        </w:rPr>
        <w:t xml:space="preserve">Additionally, we also employed another strategy to calculate gene CN. For each sample, we estimated read depth using </w:t>
      </w:r>
      <w:proofErr w:type="spellStart"/>
      <w:r>
        <w:rPr>
          <w:rFonts w:ascii="Arial" w:hAnsi="Arial" w:cs="Arial"/>
          <w:sz w:val="18"/>
          <w:szCs w:val="18"/>
          <w:lang w:eastAsia="zh-Hans"/>
        </w:rPr>
        <w:t>Mosdepth</w:t>
      </w:r>
      <w:proofErr w:type="spellEnd"/>
      <w:r>
        <w:rPr>
          <w:rFonts w:ascii="Arial" w:hAnsi="Arial" w:cs="Arial"/>
          <w:sz w:val="18"/>
          <w:szCs w:val="18"/>
          <w:lang w:eastAsia="zh-Hans"/>
        </w:rPr>
        <w:t xml:space="preserve"> v0.3.2 </w:t>
      </w:r>
      <w:r>
        <w:rPr>
          <w:rFonts w:ascii="Arial" w:hAnsi="Arial" w:cs="Arial"/>
          <w:sz w:val="18"/>
          <w:szCs w:val="18"/>
          <w:lang w:eastAsia="zh-Hans"/>
        </w:rPr>
        <w:fldChar w:fldCharType="begin"/>
      </w:r>
      <w:r>
        <w:rPr>
          <w:rFonts w:ascii="Arial" w:hAnsi="Arial" w:cs="Arial"/>
          <w:sz w:val="18"/>
          <w:szCs w:val="18"/>
          <w:lang w:eastAsia="zh-Hans"/>
        </w:rPr>
        <w:instrText xml:space="preserve"> ADDIN EN.CITE &lt;EndNote&gt;&lt;Cite&gt;&lt;Author&gt;Pedersen&lt;/Author&gt;&lt;Year&gt;2018&lt;/Year&gt;&lt;RecNum&gt;110&lt;/RecNum&gt;&lt;DisplayText&gt;(Pedersen and Quinlan 2018)&lt;/DisplayText&gt;&lt;record&gt;&lt;rec-number&gt;110&lt;/rec-number&gt;&lt;foreign-keys&gt;&lt;key app="EN" db-id="wd5wvs023ezrt1ex9ar5fpzd2xz9etstatxw" timestamp="1681802666"&gt;110&lt;/key&gt;&lt;/foreign-keys&gt;&lt;ref-type name="Journal Article"&gt;17&lt;/ref-type&gt;&lt;contributors&gt;&lt;authors&gt;&lt;author&gt;Pedersen, Brent S&lt;/author&gt;&lt;author&gt;Quinlan, Aaron R&lt;/author&gt;&lt;/authors&gt;&lt;/contributors&gt;&lt;titles&gt;&lt;title&gt;Mosdepth: quick coverage calculation for genomes and exomes&lt;/title&gt;&lt;secondary-title&gt;Bioinformatics&lt;/secondary-title&gt;&lt;/titles&gt;&lt;pages&gt;867-868&lt;/pages&gt;&lt;volume&gt;34&lt;/volume&gt;&lt;number&gt;5&lt;/number&gt;&lt;dates&gt;&lt;year&gt;2018&lt;/year&gt;&lt;/dates&gt;&lt;isbn&gt;1367-4803&lt;/isbn&gt;&lt;urls&gt;&lt;/urls&gt;&lt;/record&gt;&lt;/Cite&gt;&lt;/EndNote&gt;</w:instrText>
      </w:r>
      <w:r>
        <w:rPr>
          <w:rFonts w:ascii="Arial" w:hAnsi="Arial" w:cs="Arial"/>
          <w:sz w:val="18"/>
          <w:szCs w:val="18"/>
          <w:lang w:eastAsia="zh-Hans"/>
        </w:rPr>
        <w:fldChar w:fldCharType="separate"/>
      </w:r>
      <w:r>
        <w:rPr>
          <w:rFonts w:ascii="Arial" w:hAnsi="Arial" w:cs="Arial"/>
          <w:sz w:val="18"/>
          <w:szCs w:val="18"/>
          <w:lang w:eastAsia="zh-Hans"/>
        </w:rPr>
        <w:t>(Pedersen and Quinlan 2018)</w:t>
      </w:r>
      <w:r>
        <w:rPr>
          <w:rFonts w:ascii="Arial" w:hAnsi="Arial" w:cs="Arial"/>
          <w:sz w:val="18"/>
          <w:szCs w:val="18"/>
          <w:lang w:eastAsia="zh-Hans"/>
        </w:rPr>
        <w:fldChar w:fldCharType="end"/>
      </w:r>
      <w:r>
        <w:rPr>
          <w:rFonts w:ascii="Arial" w:hAnsi="Arial" w:cs="Arial"/>
          <w:sz w:val="18"/>
          <w:szCs w:val="18"/>
          <w:lang w:eastAsia="zh-Hans"/>
        </w:rPr>
        <w:t xml:space="preserve"> by 1,000 bp sliding windows</w:t>
      </w:r>
      <w:r w:rsidR="00475F58">
        <w:rPr>
          <w:rFonts w:ascii="Arial" w:hAnsi="Arial" w:cs="Arial"/>
          <w:sz w:val="18"/>
          <w:szCs w:val="18"/>
          <w:lang w:eastAsia="zh-Hans"/>
        </w:rPr>
        <w:t>,</w:t>
      </w:r>
      <w:r>
        <w:rPr>
          <w:rFonts w:ascii="Arial" w:hAnsi="Arial" w:cs="Arial"/>
          <w:sz w:val="18"/>
          <w:szCs w:val="18"/>
          <w:lang w:eastAsia="zh-Hans"/>
        </w:rPr>
        <w:t xml:space="preserve"> and gene read depth was calculated from gene coordinates. We then used median read-depth values of all windows and genes as a </w:t>
      </w:r>
      <w:proofErr w:type="spellStart"/>
      <w:r w:rsidR="00475F58">
        <w:rPr>
          <w:rFonts w:ascii="Arial" w:hAnsi="Arial" w:cs="Arial"/>
          <w:sz w:val="18"/>
          <w:szCs w:val="18"/>
          <w:lang w:eastAsia="zh-Hans"/>
        </w:rPr>
        <w:t>normalising</w:t>
      </w:r>
      <w:proofErr w:type="spellEnd"/>
      <w:r>
        <w:rPr>
          <w:rFonts w:ascii="Arial" w:hAnsi="Arial" w:cs="Arial"/>
          <w:sz w:val="18"/>
          <w:szCs w:val="18"/>
          <w:lang w:eastAsia="zh-Hans"/>
        </w:rPr>
        <w:t xml:space="preserve"> factor to obtain </w:t>
      </w:r>
      <w:r w:rsidR="00475F58">
        <w:rPr>
          <w:rFonts w:ascii="Arial" w:hAnsi="Arial" w:cs="Arial"/>
          <w:sz w:val="18"/>
          <w:szCs w:val="18"/>
          <w:lang w:eastAsia="zh-Hans"/>
        </w:rPr>
        <w:t>the final window and gene CN estimate, respectively, and the formula as</w:t>
      </w:r>
      <w:r>
        <w:rPr>
          <w:rFonts w:ascii="Arial" w:hAnsi="Arial" w:cs="Arial"/>
          <w:sz w:val="18"/>
          <w:szCs w:val="18"/>
          <w:lang w:eastAsia="zh-Hans"/>
        </w:rPr>
        <w:t xml:space="preserve"> CN = (read depth / median value) × 2.</w:t>
      </w:r>
    </w:p>
    <w:p w14:paraId="3C99AAD6" w14:textId="77777777" w:rsidR="005F23B6" w:rsidRDefault="00000000">
      <w:pPr>
        <w:spacing w:after="312" w:line="360" w:lineRule="auto"/>
        <w:rPr>
          <w:rFonts w:ascii="Arial" w:hAnsi="Arial" w:cs="Arial"/>
          <w:b/>
          <w:bCs/>
          <w:sz w:val="18"/>
          <w:szCs w:val="18"/>
          <w:lang w:eastAsia="zh-Hans"/>
        </w:rPr>
      </w:pPr>
      <w:r>
        <w:rPr>
          <w:rFonts w:ascii="Arial" w:hAnsi="Arial" w:cs="Arial"/>
          <w:b/>
          <w:bCs/>
          <w:sz w:val="18"/>
          <w:szCs w:val="18"/>
          <w:lang w:eastAsia="zh-Hans"/>
        </w:rPr>
        <w:t xml:space="preserve">Identification of candidate genes associated with population </w:t>
      </w:r>
      <w:proofErr w:type="gramStart"/>
      <w:r>
        <w:rPr>
          <w:rFonts w:ascii="Arial" w:hAnsi="Arial" w:cs="Arial"/>
          <w:b/>
          <w:bCs/>
          <w:sz w:val="18"/>
          <w:szCs w:val="18"/>
          <w:lang w:eastAsia="zh-Hans"/>
        </w:rPr>
        <w:t>differentiation</w:t>
      </w:r>
      <w:proofErr w:type="gramEnd"/>
    </w:p>
    <w:p w14:paraId="6E3B9920" w14:textId="20139E79" w:rsidR="005F23B6" w:rsidRDefault="00000000">
      <w:pPr>
        <w:spacing w:after="312" w:line="360" w:lineRule="auto"/>
        <w:rPr>
          <w:rFonts w:ascii="Arial" w:hAnsi="Arial" w:cs="Arial"/>
          <w:sz w:val="18"/>
          <w:szCs w:val="18"/>
          <w:lang w:eastAsia="zh-Hans"/>
        </w:rPr>
      </w:pPr>
      <w:r>
        <w:rPr>
          <w:rFonts w:ascii="Arial" w:hAnsi="Arial" w:cs="Arial"/>
          <w:sz w:val="18"/>
          <w:szCs w:val="18"/>
          <w:lang w:eastAsia="zh-Hans"/>
        </w:rPr>
        <w:t>We calculated V</w:t>
      </w:r>
      <w:r>
        <w:rPr>
          <w:rFonts w:ascii="Arial" w:hAnsi="Arial" w:cs="Arial"/>
          <w:sz w:val="18"/>
          <w:szCs w:val="18"/>
          <w:vertAlign w:val="subscript"/>
          <w:lang w:eastAsia="zh-Hans"/>
        </w:rPr>
        <w:t>ST</w:t>
      </w:r>
      <w:r>
        <w:rPr>
          <w:rFonts w:ascii="Arial" w:hAnsi="Arial" w:cs="Arial"/>
          <w:sz w:val="18"/>
          <w:szCs w:val="18"/>
          <w:lang w:eastAsia="zh-Hans"/>
        </w:rPr>
        <w:t xml:space="preserve"> to identify genes with divergent CN profiles among seven populations. The V</w:t>
      </w:r>
      <w:r>
        <w:rPr>
          <w:rFonts w:ascii="Arial" w:hAnsi="Arial" w:cs="Arial"/>
          <w:sz w:val="18"/>
          <w:szCs w:val="18"/>
          <w:vertAlign w:val="subscript"/>
          <w:lang w:eastAsia="zh-Hans"/>
        </w:rPr>
        <w:t>ST</w:t>
      </w:r>
      <w:r>
        <w:rPr>
          <w:rFonts w:ascii="Arial" w:hAnsi="Arial" w:cs="Arial"/>
          <w:sz w:val="18"/>
          <w:szCs w:val="18"/>
          <w:lang w:eastAsia="zh-Hans"/>
        </w:rPr>
        <w:t xml:space="preserve"> measurement, analogous to F</w:t>
      </w:r>
      <w:r>
        <w:rPr>
          <w:rFonts w:ascii="Arial" w:hAnsi="Arial" w:cs="Arial"/>
          <w:sz w:val="18"/>
          <w:szCs w:val="18"/>
          <w:vertAlign w:val="subscript"/>
          <w:lang w:eastAsia="zh-Hans"/>
        </w:rPr>
        <w:t>ST</w:t>
      </w:r>
      <w:r>
        <w:rPr>
          <w:rFonts w:ascii="Arial" w:hAnsi="Arial" w:cs="Arial"/>
          <w:sz w:val="18"/>
          <w:szCs w:val="18"/>
          <w:lang w:eastAsia="zh-Hans"/>
        </w:rPr>
        <w:t xml:space="preserve">, is applied to identify loci that differentiate by CN between populations </w:t>
      </w:r>
      <w:r>
        <w:rPr>
          <w:rFonts w:ascii="Arial" w:hAnsi="Arial" w:cs="Arial"/>
          <w:sz w:val="18"/>
          <w:szCs w:val="18"/>
          <w:lang w:eastAsia="zh-Hans"/>
        </w:rPr>
        <w:fldChar w:fldCharType="begin"/>
      </w:r>
      <w:r>
        <w:rPr>
          <w:rFonts w:ascii="Arial" w:hAnsi="Arial" w:cs="Arial"/>
          <w:sz w:val="18"/>
          <w:szCs w:val="18"/>
          <w:lang w:eastAsia="zh-Hans"/>
        </w:rPr>
        <w:instrText xml:space="preserve"> ADDIN EN.CITE &lt;EndNote&gt;&lt;Cite&gt;&lt;Author&gt;Redon&lt;/Author&gt;&lt;Year&gt;2006&lt;/Year&gt;&lt;RecNum&gt;25&lt;/RecNum&gt;&lt;DisplayText&gt;(Redon, et al. 2006)&lt;/DisplayText&gt;&lt;record&gt;&lt;rec-number&gt;25&lt;/rec-number&gt;&lt;foreign-keys&gt;&lt;key app="EN" db-id="wd5wvs023ezrt1ex9ar5fpzd2xz9etstatxw" timestamp="1681802666"&gt;25&lt;/key&gt;&lt;/foreign-keys&gt;&lt;ref-type name="Journal Article"&gt;17&lt;/ref-type&gt;&lt;contributors&gt;&lt;authors&gt;&lt;author&gt;Redon, Richard&lt;/author&gt;&lt;author&gt;Ishikawa, Shumpei&lt;/author&gt;&lt;author&gt;Fitch, Karen R&lt;/author&gt;&lt;author&gt;Feuk, Lars&lt;/author&gt;&lt;author&gt;Perry, George H&lt;/author&gt;&lt;author&gt;Andrews, T Daniel&lt;/author&gt;&lt;author&gt;Fiegler, Heike&lt;/author&gt;&lt;author&gt;Shapero, Michael H&lt;/author&gt;&lt;author&gt;Carson, Andrew R&lt;/author&gt;&lt;author&gt;Chen, Wenwei&lt;/author&gt;&lt;/authors&gt;&lt;/contributors&gt;&lt;titles&gt;&lt;title&gt;Global variation in copy number in the human genome&lt;/title&gt;&lt;secondary-title&gt;nature&lt;/secondary-title&gt;&lt;/titles&gt;&lt;periodical&gt;&lt;full-title&gt;Nature&lt;/full-title&gt;&lt;/periodical&gt;&lt;pages&gt;444-454&lt;/pages&gt;&lt;volume&gt;444&lt;/volume&gt;&lt;number&gt;7118&lt;/number&gt;&lt;dates&gt;&lt;year&gt;2006&lt;/year&gt;&lt;/dates&gt;&lt;isbn&gt;1476-4687&lt;/isbn&gt;&lt;urls&gt;&lt;/urls&gt;&lt;/record&gt;&lt;/Cite&gt;&lt;/EndNote&gt;</w:instrText>
      </w:r>
      <w:r>
        <w:rPr>
          <w:rFonts w:ascii="Arial" w:hAnsi="Arial" w:cs="Arial"/>
          <w:sz w:val="18"/>
          <w:szCs w:val="18"/>
          <w:lang w:eastAsia="zh-Hans"/>
        </w:rPr>
        <w:fldChar w:fldCharType="separate"/>
      </w:r>
      <w:r>
        <w:rPr>
          <w:rFonts w:ascii="Arial" w:hAnsi="Arial" w:cs="Arial"/>
          <w:sz w:val="18"/>
          <w:szCs w:val="18"/>
          <w:lang w:eastAsia="zh-Hans"/>
        </w:rPr>
        <w:t>(Redon, et al. 2006)</w:t>
      </w:r>
      <w:r>
        <w:rPr>
          <w:rFonts w:ascii="Arial" w:hAnsi="Arial" w:cs="Arial"/>
          <w:sz w:val="18"/>
          <w:szCs w:val="18"/>
          <w:lang w:eastAsia="zh-Hans"/>
        </w:rPr>
        <w:fldChar w:fldCharType="end"/>
      </w:r>
      <w:r>
        <w:rPr>
          <w:rFonts w:ascii="Arial" w:hAnsi="Arial" w:cs="Arial"/>
          <w:sz w:val="18"/>
          <w:szCs w:val="18"/>
          <w:lang w:eastAsia="zh-Hans"/>
        </w:rPr>
        <w:t>. Both V</w:t>
      </w:r>
      <w:r>
        <w:rPr>
          <w:rFonts w:ascii="Arial" w:hAnsi="Arial" w:cs="Arial"/>
          <w:sz w:val="18"/>
          <w:szCs w:val="18"/>
          <w:vertAlign w:val="subscript"/>
          <w:lang w:eastAsia="zh-Hans"/>
        </w:rPr>
        <w:t>ST</w:t>
      </w:r>
      <w:r>
        <w:rPr>
          <w:rFonts w:ascii="Arial" w:hAnsi="Arial" w:cs="Arial"/>
          <w:sz w:val="18"/>
          <w:szCs w:val="18"/>
          <w:lang w:eastAsia="zh-Hans"/>
        </w:rPr>
        <w:t xml:space="preserve"> and </w:t>
      </w:r>
      <w:r w:rsidRPr="00475F58">
        <w:rPr>
          <w:rFonts w:ascii="Arial" w:hAnsi="Arial" w:cs="Arial"/>
          <w:i/>
          <w:iCs/>
          <w:sz w:val="18"/>
          <w:szCs w:val="18"/>
          <w:lang w:eastAsia="zh-Hans"/>
        </w:rPr>
        <w:t>F</w:t>
      </w:r>
      <w:r>
        <w:rPr>
          <w:rFonts w:ascii="Arial" w:hAnsi="Arial" w:cs="Arial"/>
          <w:sz w:val="18"/>
          <w:szCs w:val="18"/>
          <w:vertAlign w:val="subscript"/>
          <w:lang w:eastAsia="zh-Hans"/>
        </w:rPr>
        <w:t>ST</w:t>
      </w:r>
      <w:r>
        <w:rPr>
          <w:rFonts w:ascii="Arial" w:hAnsi="Arial" w:cs="Arial"/>
          <w:sz w:val="18"/>
          <w:szCs w:val="18"/>
          <w:lang w:eastAsia="zh-Hans"/>
        </w:rPr>
        <w:t xml:space="preserve"> consider how genetic variation act</w:t>
      </w:r>
      <w:r w:rsidR="00475F58">
        <w:rPr>
          <w:rFonts w:ascii="Arial" w:hAnsi="Arial" w:cs="Arial"/>
          <w:sz w:val="18"/>
          <w:szCs w:val="18"/>
          <w:lang w:eastAsia="zh-Hans"/>
        </w:rPr>
        <w:t>s</w:t>
      </w:r>
      <w:r>
        <w:rPr>
          <w:rFonts w:ascii="Arial" w:hAnsi="Arial" w:cs="Arial"/>
          <w:sz w:val="18"/>
          <w:szCs w:val="18"/>
          <w:lang w:eastAsia="zh-Hans"/>
        </w:rPr>
        <w:t xml:space="preserve"> on </w:t>
      </w:r>
      <w:r w:rsidR="00475F58">
        <w:rPr>
          <w:rFonts w:ascii="Arial" w:hAnsi="Arial" w:cs="Arial"/>
          <w:sz w:val="18"/>
          <w:szCs w:val="18"/>
          <w:lang w:eastAsia="zh-Hans"/>
        </w:rPr>
        <w:t xml:space="preserve">the </w:t>
      </w:r>
      <w:r>
        <w:rPr>
          <w:rFonts w:ascii="Arial" w:hAnsi="Arial" w:cs="Arial"/>
          <w:sz w:val="18"/>
          <w:szCs w:val="18"/>
          <w:lang w:eastAsia="zh-Hans"/>
        </w:rPr>
        <w:t xml:space="preserve">differentiation of populations or closely related species and range from 0 (no differentiation) to 1 (complete differentiation). </w:t>
      </w:r>
      <w:r w:rsidR="00475F58">
        <w:rPr>
          <w:rFonts w:ascii="Arial" w:hAnsi="Arial" w:cs="Arial"/>
          <w:sz w:val="18"/>
          <w:szCs w:val="18"/>
          <w:lang w:eastAsia="zh-Hans"/>
        </w:rPr>
        <w:t>Using a sliding window-based approach, we first calculated pairwise FST and VST to compare the efficacy of population differentiation estimated by SNPs and CNVs</w:t>
      </w:r>
      <w:r>
        <w:rPr>
          <w:rFonts w:ascii="Arial" w:hAnsi="Arial" w:cs="Arial"/>
          <w:sz w:val="18"/>
          <w:szCs w:val="18"/>
          <w:lang w:eastAsia="zh-Hans"/>
        </w:rPr>
        <w:t>. The F</w:t>
      </w:r>
      <w:r>
        <w:rPr>
          <w:rFonts w:ascii="Arial" w:hAnsi="Arial" w:cs="Arial"/>
          <w:sz w:val="18"/>
          <w:szCs w:val="18"/>
          <w:vertAlign w:val="subscript"/>
          <w:lang w:eastAsia="zh-Hans"/>
        </w:rPr>
        <w:t>ST</w:t>
      </w:r>
      <w:r>
        <w:rPr>
          <w:rFonts w:ascii="Arial" w:hAnsi="Arial" w:cs="Arial"/>
          <w:sz w:val="18"/>
          <w:szCs w:val="18"/>
          <w:lang w:eastAsia="zh-Hans"/>
        </w:rPr>
        <w:t xml:space="preserve"> was calculated for each pair of populations using </w:t>
      </w:r>
      <w:proofErr w:type="spellStart"/>
      <w:r>
        <w:rPr>
          <w:rFonts w:ascii="Arial" w:hAnsi="Arial" w:cs="Arial"/>
          <w:sz w:val="18"/>
          <w:szCs w:val="18"/>
          <w:lang w:eastAsia="zh-Hans"/>
        </w:rPr>
        <w:t>VCFtools</w:t>
      </w:r>
      <w:proofErr w:type="spellEnd"/>
      <w:r>
        <w:rPr>
          <w:rFonts w:ascii="Arial" w:hAnsi="Arial" w:cs="Arial"/>
          <w:sz w:val="18"/>
          <w:szCs w:val="18"/>
          <w:lang w:eastAsia="zh-Hans"/>
        </w:rPr>
        <w:t xml:space="preserve"> over </w:t>
      </w:r>
      <w:r w:rsidR="00475F58">
        <w:rPr>
          <w:rFonts w:ascii="Arial" w:hAnsi="Arial" w:cs="Arial"/>
          <w:sz w:val="18"/>
          <w:szCs w:val="18"/>
          <w:lang w:eastAsia="zh-Hans"/>
        </w:rPr>
        <w:t xml:space="preserve">a </w:t>
      </w:r>
      <w:r>
        <w:rPr>
          <w:rFonts w:ascii="Arial" w:hAnsi="Arial" w:cs="Arial"/>
          <w:sz w:val="18"/>
          <w:szCs w:val="18"/>
          <w:lang w:eastAsia="zh-Hans"/>
        </w:rPr>
        <w:t>1 kb non-overlapping sliding window. V</w:t>
      </w:r>
      <w:r>
        <w:rPr>
          <w:rFonts w:ascii="Arial" w:hAnsi="Arial" w:cs="Arial"/>
          <w:sz w:val="18"/>
          <w:szCs w:val="18"/>
          <w:vertAlign w:val="subscript"/>
          <w:lang w:eastAsia="zh-Hans"/>
        </w:rPr>
        <w:t>ST</w:t>
      </w:r>
      <w:r>
        <w:rPr>
          <w:rFonts w:ascii="Arial" w:hAnsi="Arial" w:cs="Arial"/>
          <w:sz w:val="18"/>
          <w:szCs w:val="18"/>
          <w:lang w:eastAsia="zh-Hans"/>
        </w:rPr>
        <w:t xml:space="preserve"> for each pair of populations was calculated by considering (V</w:t>
      </w:r>
      <w:r>
        <w:rPr>
          <w:rFonts w:ascii="Arial" w:hAnsi="Arial" w:cs="Arial"/>
          <w:sz w:val="18"/>
          <w:szCs w:val="18"/>
          <w:vertAlign w:val="subscript"/>
          <w:lang w:eastAsia="zh-Hans"/>
        </w:rPr>
        <w:t>T</w:t>
      </w:r>
      <w:r>
        <w:rPr>
          <w:rFonts w:ascii="Arial" w:hAnsi="Arial" w:cs="Arial"/>
          <w:sz w:val="18"/>
          <w:szCs w:val="18"/>
          <w:lang w:eastAsia="zh-Hans"/>
        </w:rPr>
        <w:t>-V</w:t>
      </w:r>
      <w:r>
        <w:rPr>
          <w:rFonts w:ascii="Arial" w:hAnsi="Arial" w:cs="Arial"/>
          <w:sz w:val="18"/>
          <w:szCs w:val="18"/>
          <w:vertAlign w:val="subscript"/>
          <w:lang w:eastAsia="zh-Hans"/>
        </w:rPr>
        <w:t>S</w:t>
      </w:r>
      <w:r>
        <w:rPr>
          <w:rFonts w:ascii="Arial" w:hAnsi="Arial" w:cs="Arial"/>
          <w:sz w:val="18"/>
          <w:szCs w:val="18"/>
          <w:lang w:eastAsia="zh-Hans"/>
        </w:rPr>
        <w:t>)/V</w:t>
      </w:r>
      <w:r>
        <w:rPr>
          <w:rFonts w:ascii="Arial" w:hAnsi="Arial" w:cs="Arial"/>
          <w:sz w:val="18"/>
          <w:szCs w:val="18"/>
          <w:vertAlign w:val="subscript"/>
          <w:lang w:eastAsia="zh-Hans"/>
        </w:rPr>
        <w:t>T</w:t>
      </w:r>
      <w:r>
        <w:rPr>
          <w:rFonts w:ascii="Arial" w:hAnsi="Arial" w:cs="Arial"/>
          <w:sz w:val="18"/>
          <w:szCs w:val="18"/>
          <w:lang w:eastAsia="zh-Hans"/>
        </w:rPr>
        <w:t>, where V</w:t>
      </w:r>
      <w:r>
        <w:rPr>
          <w:rFonts w:ascii="Arial" w:hAnsi="Arial" w:cs="Arial"/>
          <w:sz w:val="18"/>
          <w:szCs w:val="18"/>
          <w:vertAlign w:val="subscript"/>
          <w:lang w:eastAsia="zh-Hans"/>
        </w:rPr>
        <w:t>T</w:t>
      </w:r>
      <w:r>
        <w:rPr>
          <w:rFonts w:ascii="Arial" w:hAnsi="Arial" w:cs="Arial"/>
          <w:sz w:val="18"/>
          <w:szCs w:val="18"/>
          <w:lang w:eastAsia="zh-Hans"/>
        </w:rPr>
        <w:t xml:space="preserve"> is the total variance among all individuals, and V</w:t>
      </w:r>
      <w:r>
        <w:rPr>
          <w:rFonts w:ascii="Arial" w:hAnsi="Arial" w:cs="Arial"/>
          <w:sz w:val="18"/>
          <w:szCs w:val="18"/>
          <w:vertAlign w:val="subscript"/>
          <w:lang w:eastAsia="zh-Hans"/>
        </w:rPr>
        <w:t>S</w:t>
      </w:r>
      <w:r>
        <w:rPr>
          <w:rFonts w:ascii="Arial" w:hAnsi="Arial" w:cs="Arial"/>
          <w:sz w:val="18"/>
          <w:szCs w:val="18"/>
          <w:lang w:eastAsia="zh-Hans"/>
        </w:rPr>
        <w:t xml:space="preserve"> is the average variance within each population, weighted for sample size </w:t>
      </w:r>
      <w:r>
        <w:rPr>
          <w:rFonts w:ascii="Arial" w:hAnsi="Arial" w:cs="Arial"/>
          <w:sz w:val="18"/>
          <w:szCs w:val="18"/>
          <w:lang w:eastAsia="zh-Hans"/>
        </w:rPr>
        <w:fldChar w:fldCharType="begin"/>
      </w:r>
      <w:r>
        <w:rPr>
          <w:rFonts w:ascii="Arial" w:hAnsi="Arial" w:cs="Arial"/>
          <w:sz w:val="18"/>
          <w:szCs w:val="18"/>
          <w:lang w:eastAsia="zh-Hans"/>
        </w:rPr>
        <w:instrText xml:space="preserve"> ADDIN EN.CITE &lt;EndNote&gt;&lt;Cite&gt;&lt;Author&gt;Redon&lt;/Author&gt;&lt;Year&gt;2006&lt;/Year&gt;&lt;RecNum&gt;25&lt;/RecNum&gt;&lt;DisplayText&gt;(Redon, et al. 2006)&lt;/DisplayText&gt;&lt;record&gt;&lt;rec-number&gt;25&lt;/rec-number&gt;&lt;foreign-keys&gt;&lt;key app="EN" db-id="wd5wvs023ezrt1ex9ar5fpzd2xz9etstatxw" timestamp="1681802666"&gt;25&lt;/key&gt;&lt;/foreign-keys&gt;&lt;ref-type name="Journal Article"&gt;17&lt;/ref-type&gt;&lt;contributors&gt;&lt;authors&gt;&lt;author&gt;Redon, Richard&lt;/author&gt;&lt;author&gt;Ishikawa, Shumpei&lt;/author&gt;&lt;author&gt;Fitch, Karen R&lt;/author&gt;&lt;author&gt;Feuk, Lars&lt;/author&gt;&lt;author&gt;Perry, George H&lt;/author&gt;&lt;author&gt;Andrews, T Daniel&lt;/author&gt;&lt;author&gt;Fiegler, Heike&lt;/author&gt;&lt;author&gt;Shapero, Michael H&lt;/author&gt;&lt;author&gt;Carson, Andrew R&lt;/author&gt;&lt;author&gt;Chen, Wenwei&lt;/author&gt;&lt;/authors&gt;&lt;/contributors&gt;&lt;titles&gt;&lt;title&gt;Global variation in copy number in the human genome&lt;/title&gt;&lt;secondary-title&gt;nature&lt;/secondary-title&gt;&lt;/titles&gt;&lt;periodical&gt;&lt;full-title&gt;Nature&lt;/full-title&gt;&lt;/periodical&gt;&lt;pages&gt;444-454&lt;/pages&gt;&lt;volume&gt;444&lt;/volume&gt;&lt;number&gt;7118&lt;/number&gt;&lt;dates&gt;&lt;year&gt;2006&lt;/year&gt;&lt;/dates&gt;&lt;isbn&gt;1476-4687&lt;/isbn&gt;&lt;urls&gt;&lt;/urls&gt;&lt;/record&gt;&lt;/Cite&gt;&lt;/EndNote&gt;</w:instrText>
      </w:r>
      <w:r>
        <w:rPr>
          <w:rFonts w:ascii="Arial" w:hAnsi="Arial" w:cs="Arial"/>
          <w:sz w:val="18"/>
          <w:szCs w:val="18"/>
          <w:lang w:eastAsia="zh-Hans"/>
        </w:rPr>
        <w:fldChar w:fldCharType="separate"/>
      </w:r>
      <w:r>
        <w:rPr>
          <w:rFonts w:ascii="Arial" w:hAnsi="Arial" w:cs="Arial"/>
          <w:sz w:val="18"/>
          <w:szCs w:val="18"/>
          <w:lang w:eastAsia="zh-Hans"/>
        </w:rPr>
        <w:t>(Redon, et al. 2006)</w:t>
      </w:r>
      <w:r>
        <w:rPr>
          <w:rFonts w:ascii="Arial" w:hAnsi="Arial" w:cs="Arial"/>
          <w:sz w:val="18"/>
          <w:szCs w:val="18"/>
          <w:lang w:eastAsia="zh-Hans"/>
        </w:rPr>
        <w:fldChar w:fldCharType="end"/>
      </w:r>
      <w:r>
        <w:rPr>
          <w:rFonts w:ascii="Arial" w:hAnsi="Arial" w:cs="Arial"/>
          <w:sz w:val="18"/>
          <w:szCs w:val="18"/>
          <w:lang w:eastAsia="zh-Hans"/>
        </w:rPr>
        <w:t>. V</w:t>
      </w:r>
      <w:r>
        <w:rPr>
          <w:rFonts w:ascii="Arial" w:hAnsi="Arial" w:cs="Arial"/>
          <w:sz w:val="18"/>
          <w:szCs w:val="18"/>
          <w:vertAlign w:val="subscript"/>
          <w:lang w:eastAsia="zh-Hans"/>
        </w:rPr>
        <w:t>ST</w:t>
      </w:r>
      <w:r>
        <w:rPr>
          <w:rFonts w:ascii="Arial" w:hAnsi="Arial" w:cs="Arial"/>
          <w:sz w:val="18"/>
          <w:szCs w:val="18"/>
          <w:lang w:eastAsia="zh-Hans"/>
        </w:rPr>
        <w:t xml:space="preserve"> was also calculated based on CNs of 1kb sliding windows across the reference genome. In addition, we calculated two V</w:t>
      </w:r>
      <w:r>
        <w:rPr>
          <w:rFonts w:ascii="Arial" w:hAnsi="Arial" w:cs="Arial"/>
          <w:sz w:val="18"/>
          <w:szCs w:val="18"/>
          <w:vertAlign w:val="subscript"/>
          <w:lang w:eastAsia="zh-Hans"/>
        </w:rPr>
        <w:t>ST</w:t>
      </w:r>
      <w:r>
        <w:rPr>
          <w:rFonts w:ascii="Arial" w:hAnsi="Arial" w:cs="Arial"/>
          <w:sz w:val="18"/>
          <w:szCs w:val="18"/>
          <w:lang w:eastAsia="zh-Hans"/>
        </w:rPr>
        <w:t xml:space="preserve"> data sets from two different CN quantitative strategies for each pair of populations, respectively.</w:t>
      </w:r>
    </w:p>
    <w:p w14:paraId="7F6E591B" w14:textId="4B092984" w:rsidR="005F23B6" w:rsidRDefault="00000000">
      <w:pPr>
        <w:spacing w:after="312" w:line="360" w:lineRule="auto"/>
        <w:rPr>
          <w:rFonts w:ascii="Arial" w:hAnsi="Arial" w:cs="Arial"/>
          <w:sz w:val="18"/>
          <w:szCs w:val="18"/>
          <w:lang w:eastAsia="zh-Hans"/>
        </w:rPr>
      </w:pPr>
      <w:r>
        <w:rPr>
          <w:rFonts w:ascii="Arial" w:hAnsi="Arial" w:cs="Arial"/>
          <w:sz w:val="18"/>
          <w:szCs w:val="18"/>
          <w:lang w:eastAsia="zh-Hans"/>
        </w:rPr>
        <w:t xml:space="preserve">After assessing the strength of the effect of copy number changes on population differentiation, we identified candidate genes related to population differentiation based on strategy from Rinker et al. 2019. </w:t>
      </w:r>
      <w:proofErr w:type="gramStart"/>
      <w:r>
        <w:rPr>
          <w:rFonts w:ascii="Arial" w:hAnsi="Arial" w:cs="Arial"/>
          <w:sz w:val="18"/>
          <w:szCs w:val="18"/>
          <w:lang w:eastAsia="zh-Hans"/>
        </w:rPr>
        <w:t xml:space="preserve">Similar </w:t>
      </w:r>
      <w:r w:rsidR="00475F58">
        <w:rPr>
          <w:rFonts w:ascii="Arial" w:hAnsi="Arial" w:cs="Arial"/>
          <w:sz w:val="18"/>
          <w:szCs w:val="18"/>
          <w:lang w:eastAsia="zh-Hans"/>
        </w:rPr>
        <w:t>to</w:t>
      </w:r>
      <w:proofErr w:type="gramEnd"/>
      <w:r w:rsidR="00475F58">
        <w:rPr>
          <w:rFonts w:ascii="Arial" w:hAnsi="Arial" w:cs="Arial"/>
          <w:sz w:val="18"/>
          <w:szCs w:val="18"/>
          <w:lang w:eastAsia="zh-Hans"/>
        </w:rPr>
        <w:t xml:space="preserve"> the</w:t>
      </w:r>
      <w:r>
        <w:rPr>
          <w:rFonts w:ascii="Arial" w:hAnsi="Arial" w:cs="Arial"/>
          <w:sz w:val="18"/>
          <w:szCs w:val="18"/>
          <w:lang w:eastAsia="zh-Hans"/>
        </w:rPr>
        <w:t xml:space="preserve"> sliding window-based method,</w:t>
      </w:r>
      <w:r w:rsidR="00475F58">
        <w:rPr>
          <w:rFonts w:ascii="Arial" w:hAnsi="Arial" w:cs="Arial"/>
          <w:sz w:val="18"/>
          <w:szCs w:val="18"/>
          <w:lang w:eastAsia="zh-Hans"/>
        </w:rPr>
        <w:t xml:space="preserve"> the</w:t>
      </w:r>
      <w:r>
        <w:rPr>
          <w:rFonts w:ascii="Arial" w:hAnsi="Arial" w:cs="Arial"/>
          <w:sz w:val="18"/>
          <w:szCs w:val="18"/>
          <w:lang w:eastAsia="zh-Hans"/>
        </w:rPr>
        <w:t xml:space="preserve"> V</w:t>
      </w:r>
      <w:r>
        <w:rPr>
          <w:rFonts w:ascii="Arial" w:hAnsi="Arial" w:cs="Arial"/>
          <w:sz w:val="18"/>
          <w:szCs w:val="18"/>
          <w:vertAlign w:val="subscript"/>
          <w:lang w:eastAsia="zh-Hans"/>
        </w:rPr>
        <w:t>ST</w:t>
      </w:r>
      <w:r>
        <w:rPr>
          <w:rFonts w:ascii="Arial" w:hAnsi="Arial" w:cs="Arial"/>
          <w:sz w:val="18"/>
          <w:szCs w:val="18"/>
          <w:lang w:eastAsia="zh-Hans"/>
        </w:rPr>
        <w:t xml:space="preserve"> value of each gene was independently calculated based on two CN quantifications. An R script shows the pipeline of V</w:t>
      </w:r>
      <w:r>
        <w:rPr>
          <w:rFonts w:ascii="Arial" w:hAnsi="Arial" w:cs="Arial"/>
          <w:sz w:val="18"/>
          <w:szCs w:val="18"/>
          <w:vertAlign w:val="subscript"/>
          <w:lang w:eastAsia="zh-Hans"/>
        </w:rPr>
        <w:t>ST</w:t>
      </w:r>
      <w:r>
        <w:rPr>
          <w:rFonts w:ascii="Arial" w:hAnsi="Arial" w:cs="Arial"/>
          <w:sz w:val="18"/>
          <w:szCs w:val="18"/>
          <w:lang w:eastAsia="zh-Hans"/>
        </w:rPr>
        <w:t xml:space="preserve"> calculation and identification of candidate genes (R script available at </w:t>
      </w:r>
      <w:hyperlink r:id="rId10">
        <w:r>
          <w:rPr>
            <w:rStyle w:val="Hipervnculo"/>
            <w:rFonts w:ascii="Arial" w:hAnsi="Arial" w:cs="Arial"/>
            <w:sz w:val="18"/>
            <w:szCs w:val="18"/>
            <w:lang w:eastAsia="zh-Hans"/>
          </w:rPr>
          <w:t>https://gitlab.lrz.de/population_genetics/s_chilense_cnv/-</w:t>
        </w:r>
        <w:r>
          <w:rPr>
            <w:rStyle w:val="Hipervnculo"/>
            <w:rFonts w:ascii="Arial" w:hAnsi="Arial" w:cs="Arial"/>
            <w:sz w:val="18"/>
            <w:szCs w:val="18"/>
            <w:lang w:eastAsia="zh-Hans"/>
          </w:rPr>
          <w:lastRenderedPageBreak/>
          <w:t>/blob/main/VST.R).</w:t>
        </w:r>
      </w:hyperlink>
      <w:r>
        <w:rPr>
          <w:rFonts w:ascii="Arial" w:hAnsi="Arial" w:cs="Arial"/>
          <w:sz w:val="18"/>
          <w:szCs w:val="18"/>
          <w:lang w:eastAsia="zh-Hans"/>
        </w:rPr>
        <w:t xml:space="preserve"> </w:t>
      </w:r>
      <w:r w:rsidR="00475F58">
        <w:rPr>
          <w:rFonts w:ascii="Arial" w:hAnsi="Arial" w:cs="Arial"/>
          <w:sz w:val="18"/>
          <w:szCs w:val="18"/>
          <w:lang w:eastAsia="zh-Hans"/>
        </w:rPr>
        <w:t>We performed permutation tests on the CN counts to identify which genes displayed the most significant degree of observed inter-population CN variation that was likely not due to sampling bias</w:t>
      </w:r>
      <w:r>
        <w:rPr>
          <w:rFonts w:ascii="Arial" w:hAnsi="Arial" w:cs="Arial"/>
          <w:sz w:val="18"/>
          <w:szCs w:val="18"/>
          <w:lang w:eastAsia="zh-Hans"/>
        </w:rPr>
        <w:t>. Here, we randomly permuted gene CNs of each gene for 35 individuals and calculated a new V</w:t>
      </w:r>
      <w:r>
        <w:rPr>
          <w:rFonts w:ascii="Arial" w:hAnsi="Arial" w:cs="Arial"/>
          <w:sz w:val="18"/>
          <w:szCs w:val="18"/>
          <w:vertAlign w:val="subscript"/>
          <w:lang w:eastAsia="zh-Hans"/>
        </w:rPr>
        <w:t>ST</w:t>
      </w:r>
      <w:r>
        <w:rPr>
          <w:rFonts w:ascii="Arial" w:hAnsi="Arial" w:cs="Arial"/>
          <w:sz w:val="18"/>
          <w:szCs w:val="18"/>
          <w:lang w:eastAsia="zh-Hans"/>
        </w:rPr>
        <w:t xml:space="preserve"> for every permutation and every gene, respectively. This process (permutation test) was repeated 1,000 times</w:t>
      </w:r>
      <w:r w:rsidR="00475F58">
        <w:rPr>
          <w:rFonts w:ascii="Arial" w:hAnsi="Arial" w:cs="Arial"/>
          <w:sz w:val="18"/>
          <w:szCs w:val="18"/>
          <w:lang w:eastAsia="zh-Hans"/>
        </w:rPr>
        <w:t>,</w:t>
      </w:r>
      <w:r>
        <w:rPr>
          <w:rFonts w:ascii="Arial" w:hAnsi="Arial" w:cs="Arial"/>
          <w:sz w:val="18"/>
          <w:szCs w:val="18"/>
          <w:lang w:eastAsia="zh-Hans"/>
        </w:rPr>
        <w:t xml:space="preserve"> creating a random distribution of V</w:t>
      </w:r>
      <w:r>
        <w:rPr>
          <w:rFonts w:ascii="Arial" w:hAnsi="Arial" w:cs="Arial"/>
          <w:sz w:val="18"/>
          <w:szCs w:val="18"/>
          <w:vertAlign w:val="subscript"/>
          <w:lang w:eastAsia="zh-Hans"/>
        </w:rPr>
        <w:t>ST</w:t>
      </w:r>
      <w:r>
        <w:rPr>
          <w:rFonts w:ascii="Arial" w:hAnsi="Arial" w:cs="Arial"/>
          <w:sz w:val="18"/>
          <w:szCs w:val="18"/>
          <w:lang w:eastAsia="zh-Hans"/>
        </w:rPr>
        <w:t xml:space="preserve"> values for each gene. We then selected candidate genes that observed V</w:t>
      </w:r>
      <w:r>
        <w:rPr>
          <w:rFonts w:ascii="Arial" w:hAnsi="Arial" w:cs="Arial"/>
          <w:sz w:val="18"/>
          <w:szCs w:val="18"/>
          <w:vertAlign w:val="subscript"/>
          <w:lang w:eastAsia="zh-Hans"/>
        </w:rPr>
        <w:t>ST</w:t>
      </w:r>
      <w:r>
        <w:rPr>
          <w:rFonts w:ascii="Arial" w:hAnsi="Arial" w:cs="Arial"/>
          <w:sz w:val="18"/>
          <w:szCs w:val="18"/>
          <w:lang w:eastAsia="zh-Hans"/>
        </w:rPr>
        <w:t xml:space="preserve"> fell above the 95</w:t>
      </w:r>
      <w:r>
        <w:rPr>
          <w:rFonts w:ascii="Arial" w:hAnsi="Arial" w:cs="Arial"/>
          <w:sz w:val="18"/>
          <w:szCs w:val="18"/>
          <w:vertAlign w:val="superscript"/>
          <w:lang w:eastAsia="zh-Hans"/>
        </w:rPr>
        <w:t>th</w:t>
      </w:r>
      <w:r>
        <w:rPr>
          <w:rFonts w:ascii="Arial" w:hAnsi="Arial" w:cs="Arial"/>
          <w:sz w:val="18"/>
          <w:szCs w:val="18"/>
          <w:lang w:eastAsia="zh-Hans"/>
        </w:rPr>
        <w:t xml:space="preserve"> and 99</w:t>
      </w:r>
      <w:r>
        <w:rPr>
          <w:rFonts w:ascii="Arial" w:hAnsi="Arial" w:cs="Arial"/>
          <w:sz w:val="18"/>
          <w:szCs w:val="18"/>
          <w:vertAlign w:val="superscript"/>
          <w:lang w:eastAsia="zh-Hans"/>
        </w:rPr>
        <w:t>th</w:t>
      </w:r>
      <w:r>
        <w:rPr>
          <w:rFonts w:ascii="Arial" w:hAnsi="Arial" w:cs="Arial"/>
          <w:sz w:val="18"/>
          <w:szCs w:val="18"/>
          <w:lang w:eastAsia="zh-Hans"/>
        </w:rPr>
        <w:t xml:space="preserve"> percentile of the permuted V</w:t>
      </w:r>
      <w:r>
        <w:rPr>
          <w:rFonts w:ascii="Arial" w:hAnsi="Arial" w:cs="Arial"/>
          <w:sz w:val="18"/>
          <w:szCs w:val="18"/>
          <w:vertAlign w:val="subscript"/>
          <w:lang w:eastAsia="zh-Hans"/>
        </w:rPr>
        <w:t>ST</w:t>
      </w:r>
      <w:r>
        <w:rPr>
          <w:rFonts w:ascii="Arial" w:hAnsi="Arial" w:cs="Arial"/>
          <w:sz w:val="18"/>
          <w:szCs w:val="18"/>
          <w:lang w:eastAsia="zh-Hans"/>
        </w:rPr>
        <w:t xml:space="preserve"> distribution. These candidate genes displayed </w:t>
      </w:r>
      <w:r w:rsidR="00475F58">
        <w:rPr>
          <w:rFonts w:ascii="Arial" w:hAnsi="Arial" w:cs="Arial"/>
          <w:sz w:val="18"/>
          <w:szCs w:val="18"/>
          <w:lang w:eastAsia="zh-Hans"/>
        </w:rPr>
        <w:t>substantial</w:t>
      </w:r>
      <w:r>
        <w:rPr>
          <w:rFonts w:ascii="Arial" w:hAnsi="Arial" w:cs="Arial"/>
          <w:sz w:val="18"/>
          <w:szCs w:val="18"/>
          <w:lang w:eastAsia="zh-Hans"/>
        </w:rPr>
        <w:t xml:space="preserve"> intra-population CN homogeneity</w:t>
      </w:r>
      <w:r w:rsidR="00475F58">
        <w:rPr>
          <w:rFonts w:ascii="Arial" w:hAnsi="Arial" w:cs="Arial"/>
          <w:sz w:val="18"/>
          <w:szCs w:val="18"/>
          <w:lang w:eastAsia="zh-Hans"/>
        </w:rPr>
        <w:t xml:space="preserve"> and</w:t>
      </w:r>
      <w:r>
        <w:rPr>
          <w:rFonts w:ascii="Arial" w:hAnsi="Arial" w:cs="Arial"/>
          <w:sz w:val="18"/>
          <w:szCs w:val="18"/>
          <w:lang w:eastAsia="zh-Hans"/>
        </w:rPr>
        <w:t xml:space="preserve"> high degrees of inter-population differentiation. Finally, genes were considered significant when observed V</w:t>
      </w:r>
      <w:r>
        <w:rPr>
          <w:rFonts w:ascii="Arial" w:hAnsi="Arial" w:cs="Arial"/>
          <w:sz w:val="18"/>
          <w:szCs w:val="18"/>
          <w:vertAlign w:val="subscript"/>
          <w:lang w:eastAsia="zh-Hans"/>
        </w:rPr>
        <w:t>ST</w:t>
      </w:r>
      <w:r>
        <w:rPr>
          <w:rFonts w:ascii="Arial" w:hAnsi="Arial" w:cs="Arial"/>
          <w:sz w:val="18"/>
          <w:szCs w:val="18"/>
          <w:lang w:eastAsia="zh-Hans"/>
        </w:rPr>
        <w:t xml:space="preserve"> values were above the maximum 95% (differentiated) or 99% (extremely differentiated) confidence interval cutoff in both gene CN estimate methods. </w:t>
      </w:r>
    </w:p>
    <w:p w14:paraId="475D6402" w14:textId="77777777" w:rsidR="005F23B6" w:rsidRDefault="00000000">
      <w:pPr>
        <w:spacing w:after="312" w:line="360" w:lineRule="auto"/>
        <w:rPr>
          <w:rFonts w:ascii="Arial" w:hAnsi="Arial" w:cs="Arial"/>
          <w:b/>
          <w:bCs/>
          <w:sz w:val="18"/>
          <w:szCs w:val="18"/>
          <w:lang w:eastAsia="zh-Hans"/>
        </w:rPr>
      </w:pPr>
      <w:r>
        <w:rPr>
          <w:rFonts w:ascii="Arial" w:hAnsi="Arial" w:cs="Arial"/>
          <w:b/>
          <w:bCs/>
          <w:sz w:val="18"/>
          <w:szCs w:val="18"/>
          <w:lang w:eastAsia="zh-Hans"/>
        </w:rPr>
        <w:t>Gene ontology (GO) analysis</w:t>
      </w:r>
    </w:p>
    <w:p w14:paraId="64D27CA9" w14:textId="357943AA" w:rsidR="005F23B6" w:rsidRDefault="00000000">
      <w:pPr>
        <w:spacing w:after="312" w:line="360" w:lineRule="auto"/>
        <w:rPr>
          <w:rFonts w:ascii="Arial" w:hAnsi="Arial" w:cs="Arial"/>
          <w:sz w:val="18"/>
          <w:szCs w:val="18"/>
          <w:lang w:eastAsia="zh"/>
        </w:rPr>
      </w:pPr>
      <w:r>
        <w:rPr>
          <w:rFonts w:ascii="Arial" w:hAnsi="Arial" w:cs="Arial"/>
          <w:sz w:val="18"/>
          <w:szCs w:val="18"/>
          <w:lang w:eastAsia="zh"/>
        </w:rPr>
        <w:t xml:space="preserve">We first performed a blast </w:t>
      </w:r>
      <w:r w:rsidR="00475F58">
        <w:rPr>
          <w:rFonts w:ascii="Arial" w:hAnsi="Arial" w:cs="Arial"/>
          <w:sz w:val="18"/>
          <w:szCs w:val="18"/>
          <w:lang w:eastAsia="zh"/>
        </w:rPr>
        <w:t xml:space="preserve">of </w:t>
      </w:r>
      <w:r>
        <w:rPr>
          <w:rFonts w:ascii="Arial" w:hAnsi="Arial" w:cs="Arial"/>
          <w:sz w:val="18"/>
          <w:szCs w:val="18"/>
          <w:lang w:eastAsia="zh"/>
        </w:rPr>
        <w:t xml:space="preserve">our genes to the </w:t>
      </w:r>
      <w:r>
        <w:rPr>
          <w:rFonts w:ascii="Arial" w:hAnsi="Arial" w:cs="Arial"/>
          <w:i/>
          <w:iCs/>
          <w:sz w:val="18"/>
          <w:szCs w:val="18"/>
          <w:lang w:eastAsia="zh"/>
        </w:rPr>
        <w:t>A. thaliana</w:t>
      </w:r>
      <w:r>
        <w:rPr>
          <w:rFonts w:ascii="Arial" w:hAnsi="Arial" w:cs="Arial"/>
          <w:sz w:val="18"/>
          <w:szCs w:val="18"/>
          <w:lang w:eastAsia="zh"/>
        </w:rPr>
        <w:t xml:space="preserve"> dataset TAIR10 (e-value cutoff was 10-6) </w:t>
      </w:r>
      <w:r>
        <w:rPr>
          <w:rFonts w:ascii="Arial" w:hAnsi="Arial" w:cs="Arial"/>
          <w:sz w:val="18"/>
          <w:szCs w:val="18"/>
          <w:lang w:eastAsia="zh"/>
        </w:rPr>
        <w:fldChar w:fldCharType="begin"/>
      </w:r>
      <w:r>
        <w:rPr>
          <w:rFonts w:ascii="Arial" w:hAnsi="Arial" w:cs="Arial"/>
          <w:sz w:val="18"/>
          <w:szCs w:val="18"/>
          <w:lang w:eastAsia="zh"/>
        </w:rPr>
        <w:instrText xml:space="preserve"> ADDIN EN.CITE &lt;EndNote&gt;&lt;Cite&gt;&lt;Author&gt;Berardini&lt;/Author&gt;&lt;Year&gt;2015&lt;/Year&gt;&lt;RecNum&gt;111&lt;/RecNum&gt;&lt;DisplayText&gt;(Camacho, et al. 2009; Berardini, et al. 2015)&lt;/DisplayText&gt;&lt;record&gt;&lt;rec-number&gt;111&lt;/rec-number&gt;&lt;foreign-keys&gt;&lt;key app="EN" db-id="wd5wvs023ezrt1ex9ar5fpzd2xz9etstatxw" timestamp="1681802666"&gt;111&lt;/key&gt;&lt;/foreign-keys&gt;&lt;ref-type name="Journal Article"&gt;17&lt;/ref-type&gt;&lt;contributors&gt;&lt;authors&gt;&lt;author&gt;Berardini, Tanya Z.&lt;/author&gt;&lt;author&gt;Reiser, Leonore&lt;/author&gt;&lt;author&gt;Li, Donghui&lt;/author&gt;&lt;author&gt;Mezheritsky, Yarik&lt;/author&gt;&lt;author&gt;Muller, Robert&lt;/author&gt;&lt;author&gt;Strait, Emily&lt;/author&gt;&lt;author&gt;Huala, Eva&lt;/author&gt;&lt;/authors&gt;&lt;/contributors&gt;&lt;titles&gt;&lt;title&gt;The Arabidopsis information resource: making and mining the “gold standard” annotated reference plant genome&lt;/title&gt;&lt;secondary-title&gt;genesis&lt;/secondary-title&gt;&lt;/titles&gt;&lt;pages&gt;474-485&lt;/pages&gt;&lt;volume&gt;53&lt;/volume&gt;&lt;number&gt;8&lt;/number&gt;&lt;dates&gt;&lt;year&gt;2015&lt;/year&gt;&lt;/dates&gt;&lt;publisher&gt;Wiley Online Library&lt;/publisher&gt;&lt;urls&gt;&lt;/urls&gt;&lt;/record&gt;&lt;/Cite&gt;&lt;Cite&gt;&lt;Author&gt;Camacho&lt;/Author&gt;&lt;Year&gt;2009&lt;/Year&gt;&lt;RecNum&gt;112&lt;/RecNum&gt;&lt;record&gt;&lt;rec-number&gt;112&lt;/rec-number&gt;&lt;foreign-keys&gt;&lt;key app="EN" db-id="wd5wvs023ezrt1ex9ar5fpzd2xz9etstatxw" timestamp="1681802666"&gt;112&lt;/key&gt;&lt;/foreign-keys&gt;&lt;ref-type name="Journal Article"&gt;17&lt;/ref-type&gt;&lt;contributors&gt;&lt;authors&gt;&lt;author&gt;Camacho, Christiam&lt;/author&gt;&lt;author&gt;Coulouris, George&lt;/author&gt;&lt;author&gt;Avagyan, Vahram&lt;/author&gt;&lt;author&gt;Ma, Ning&lt;/author&gt;&lt;author&gt;Papadopoulos, Jason&lt;/author&gt;&lt;author&gt;Bealer, Kevin&lt;/author&gt;&lt;author&gt;Madden, Thomas L&lt;/author&gt;&lt;/authors&gt;&lt;/contributors&gt;&lt;titles&gt;&lt;title&gt;BLAST+: architecture and applications&lt;/title&gt;&lt;secondary-title&gt;BMC bioinformatics&lt;/secondary-title&gt;&lt;/titles&gt;&lt;pages&gt;1-9&lt;/pages&gt;&lt;volume&gt;10&lt;/volume&gt;&lt;number&gt;1&lt;/number&gt;&lt;dates&gt;&lt;year&gt;2009&lt;/year&gt;&lt;/dates&gt;&lt;isbn&gt;1471-2105&lt;/isbn&gt;&lt;urls&gt;&lt;/urls&gt;&lt;/record&gt;&lt;/Cite&gt;&lt;/EndNote&gt;</w:instrText>
      </w:r>
      <w:r>
        <w:rPr>
          <w:rFonts w:ascii="Arial" w:hAnsi="Arial" w:cs="Arial"/>
          <w:sz w:val="18"/>
          <w:szCs w:val="18"/>
          <w:lang w:eastAsia="zh"/>
        </w:rPr>
        <w:fldChar w:fldCharType="separate"/>
      </w:r>
      <w:r>
        <w:rPr>
          <w:rFonts w:ascii="Arial" w:hAnsi="Arial" w:cs="Arial"/>
          <w:sz w:val="18"/>
          <w:szCs w:val="18"/>
          <w:lang w:eastAsia="zh"/>
        </w:rPr>
        <w:t>(Camacho, et al. 2009; Berardini, et al. 2015)</w:t>
      </w:r>
      <w:r>
        <w:rPr>
          <w:rFonts w:ascii="Arial" w:hAnsi="Arial" w:cs="Arial"/>
          <w:sz w:val="18"/>
          <w:szCs w:val="18"/>
          <w:lang w:eastAsia="zh"/>
        </w:rPr>
        <w:fldChar w:fldCharType="end"/>
      </w:r>
      <w:r>
        <w:rPr>
          <w:rFonts w:ascii="Arial" w:hAnsi="Arial" w:cs="Arial"/>
          <w:sz w:val="18"/>
          <w:szCs w:val="18"/>
          <w:lang w:eastAsia="zh"/>
        </w:rPr>
        <w:t xml:space="preserve">. The most matching entry (lowest e-value) was selected as the target homologue for enrichment analysis. We used the R package </w:t>
      </w:r>
      <w:proofErr w:type="spellStart"/>
      <w:r>
        <w:rPr>
          <w:rFonts w:ascii="Arial" w:hAnsi="Arial" w:cs="Arial"/>
          <w:sz w:val="18"/>
          <w:szCs w:val="18"/>
          <w:lang w:eastAsia="zh"/>
        </w:rPr>
        <w:t>clusterProfiler</w:t>
      </w:r>
      <w:proofErr w:type="spellEnd"/>
      <w:r>
        <w:rPr>
          <w:rFonts w:ascii="Arial" w:hAnsi="Arial" w:cs="Arial"/>
          <w:sz w:val="18"/>
          <w:szCs w:val="18"/>
          <w:lang w:eastAsia="zh"/>
        </w:rPr>
        <w:t xml:space="preserve"> to perform GO enrichment analysis using</w:t>
      </w:r>
      <w:r w:rsidR="00475F58">
        <w:rPr>
          <w:rFonts w:ascii="Arial" w:hAnsi="Arial" w:cs="Arial"/>
          <w:sz w:val="18"/>
          <w:szCs w:val="18"/>
          <w:lang w:eastAsia="zh"/>
        </w:rPr>
        <w:t xml:space="preserve"> the</w:t>
      </w:r>
      <w:r>
        <w:rPr>
          <w:rFonts w:ascii="Arial" w:hAnsi="Arial" w:cs="Arial"/>
          <w:sz w:val="18"/>
          <w:szCs w:val="18"/>
          <w:lang w:eastAsia="zh"/>
        </w:rPr>
        <w:t xml:space="preserve"> </w:t>
      </w:r>
      <w:r>
        <w:rPr>
          <w:rFonts w:ascii="Arial" w:hAnsi="Arial" w:cs="Arial"/>
          <w:i/>
          <w:iCs/>
          <w:sz w:val="18"/>
          <w:szCs w:val="18"/>
          <w:lang w:eastAsia="zh"/>
        </w:rPr>
        <w:t>A. thaliana</w:t>
      </w:r>
      <w:r>
        <w:rPr>
          <w:rFonts w:ascii="Arial" w:hAnsi="Arial" w:cs="Arial"/>
          <w:sz w:val="18"/>
          <w:szCs w:val="18"/>
          <w:lang w:eastAsia="zh"/>
        </w:rPr>
        <w:t xml:space="preserve"> annotation database as the background </w:t>
      </w:r>
      <w:r>
        <w:rPr>
          <w:rFonts w:ascii="Arial" w:hAnsi="Arial" w:cs="Arial"/>
          <w:sz w:val="18"/>
          <w:szCs w:val="18"/>
          <w:lang w:eastAsia="zh"/>
        </w:rPr>
        <w:fldChar w:fldCharType="begin"/>
      </w:r>
      <w:r>
        <w:rPr>
          <w:rFonts w:ascii="Arial" w:hAnsi="Arial" w:cs="Arial"/>
          <w:sz w:val="18"/>
          <w:szCs w:val="18"/>
          <w:lang w:eastAsia="zh"/>
        </w:rPr>
        <w:instrText xml:space="preserve"> ADDIN EN.CITE &lt;EndNote&gt;&lt;Cite&gt;&lt;Author&gt;Yu&lt;/Author&gt;&lt;Year&gt;2012&lt;/Year&gt;&lt;RecNum&gt;113&lt;/RecNum&gt;&lt;DisplayText&gt;(Yu, et al. 2012)&lt;/DisplayText&gt;&lt;record&gt;&lt;rec-number&gt;113&lt;/rec-number&gt;&lt;foreign-keys&gt;&lt;key app="EN" db-id="wd5wvs023ezrt1ex9ar5fpzd2xz9etstatxw" timestamp="1681802666"&gt;113&lt;/key&gt;&lt;/foreign-keys&gt;&lt;ref-type name="Journal Article"&gt;17&lt;/ref-type&gt;&lt;contributors&gt;&lt;authors&gt;&lt;author&gt;Yu, Guangchuang&lt;/author&gt;&lt;author&gt;Wang, Li-Gen&lt;/author&gt;&lt;author&gt;Han, Yanyan&lt;/author&gt;&lt;author&gt;He, Qing-Yu&lt;/author&gt;&lt;/authors&gt;&lt;/contributors&gt;&lt;titles&gt;&lt;title&gt;clusterProfiler: an R package for comparing biological themes among gene clusters&lt;/title&gt;&lt;secondary-title&gt;Omics: a journal of integrative biology&lt;/secondary-title&gt;&lt;/titles&gt;&lt;pages&gt;284-287&lt;/pages&gt;&lt;volume&gt;16&lt;/volume&gt;&lt;number&gt;5&lt;/number&gt;&lt;dates&gt;&lt;year&gt;2012&lt;/year&gt;&lt;/dates&gt;&lt;publisher&gt;Mary Ann Liebert, Inc. 140 Huguenot Street, 3rd Floor New Rochelle, NY 10801 USA&lt;/publisher&gt;&lt;urls&gt;&lt;/urls&gt;&lt;/record&gt;&lt;/Cite&gt;&lt;/EndNote&gt;</w:instrText>
      </w:r>
      <w:r>
        <w:rPr>
          <w:rFonts w:ascii="Arial" w:hAnsi="Arial" w:cs="Arial"/>
          <w:sz w:val="18"/>
          <w:szCs w:val="18"/>
          <w:lang w:eastAsia="zh"/>
        </w:rPr>
        <w:fldChar w:fldCharType="separate"/>
      </w:r>
      <w:r>
        <w:rPr>
          <w:rFonts w:ascii="Arial" w:hAnsi="Arial" w:cs="Arial"/>
          <w:sz w:val="18"/>
          <w:szCs w:val="18"/>
          <w:lang w:eastAsia="zh"/>
        </w:rPr>
        <w:t>(Yu, et al. 2012)</w:t>
      </w:r>
      <w:r>
        <w:rPr>
          <w:rFonts w:ascii="Arial" w:hAnsi="Arial" w:cs="Arial"/>
          <w:sz w:val="18"/>
          <w:szCs w:val="18"/>
          <w:lang w:eastAsia="zh"/>
        </w:rPr>
        <w:fldChar w:fldCharType="end"/>
      </w:r>
      <w:r>
        <w:rPr>
          <w:rFonts w:ascii="Arial" w:hAnsi="Arial" w:cs="Arial"/>
          <w:sz w:val="18"/>
          <w:szCs w:val="18"/>
          <w:lang w:eastAsia="zh"/>
        </w:rPr>
        <w:t xml:space="preserve">. The </w:t>
      </w:r>
      <w:proofErr w:type="spellStart"/>
      <w:r>
        <w:rPr>
          <w:rFonts w:ascii="Arial" w:hAnsi="Arial" w:cs="Arial"/>
          <w:sz w:val="18"/>
          <w:szCs w:val="18"/>
          <w:lang w:eastAsia="zh"/>
        </w:rPr>
        <w:t>Benjamini</w:t>
      </w:r>
      <w:proofErr w:type="spellEnd"/>
      <w:r>
        <w:rPr>
          <w:rFonts w:ascii="Arial" w:hAnsi="Arial" w:cs="Arial"/>
          <w:sz w:val="18"/>
          <w:szCs w:val="18"/>
          <w:lang w:eastAsia="zh"/>
        </w:rPr>
        <w:t xml:space="preserve">-Hochberg method, a false discovery rate (FDR) method, was used to calibrate initial </w:t>
      </w:r>
      <w:r>
        <w:rPr>
          <w:rFonts w:ascii="Arial" w:hAnsi="Arial" w:cs="Arial"/>
          <w:i/>
          <w:iCs/>
          <w:sz w:val="18"/>
          <w:szCs w:val="18"/>
          <w:lang w:eastAsia="zh"/>
        </w:rPr>
        <w:t>P</w:t>
      </w:r>
      <w:r>
        <w:rPr>
          <w:rFonts w:ascii="Arial" w:hAnsi="Arial" w:cs="Arial"/>
          <w:sz w:val="18"/>
          <w:szCs w:val="18"/>
          <w:lang w:eastAsia="zh"/>
        </w:rPr>
        <w:t xml:space="preserve"> values, and calibrated </w:t>
      </w:r>
      <w:r>
        <w:rPr>
          <w:rFonts w:ascii="Arial" w:hAnsi="Arial" w:cs="Arial"/>
          <w:i/>
          <w:iCs/>
          <w:sz w:val="18"/>
          <w:szCs w:val="18"/>
          <w:lang w:eastAsia="zh"/>
        </w:rPr>
        <w:t xml:space="preserve">P </w:t>
      </w:r>
      <w:r>
        <w:rPr>
          <w:rFonts w:ascii="Arial" w:hAnsi="Arial" w:cs="Arial"/>
          <w:sz w:val="18"/>
          <w:szCs w:val="18"/>
          <w:lang w:eastAsia="zh"/>
        </w:rPr>
        <w:t xml:space="preserve">values smaller than 0.05 were used as </w:t>
      </w:r>
      <w:r w:rsidR="00EC3925">
        <w:rPr>
          <w:rFonts w:ascii="Arial" w:hAnsi="Arial" w:cs="Arial"/>
          <w:sz w:val="18"/>
          <w:szCs w:val="18"/>
          <w:lang w:eastAsia="zh"/>
        </w:rPr>
        <w:t xml:space="preserve">the </w:t>
      </w:r>
      <w:r>
        <w:rPr>
          <w:rFonts w:ascii="Arial" w:hAnsi="Arial" w:cs="Arial"/>
          <w:sz w:val="18"/>
          <w:szCs w:val="18"/>
          <w:lang w:eastAsia="zh"/>
        </w:rPr>
        <w:t>cutoff for a significant level to obtain final GO terms.</w:t>
      </w:r>
    </w:p>
    <w:p w14:paraId="7A055AB9" w14:textId="77777777" w:rsidR="005F23B6" w:rsidRDefault="00000000">
      <w:pPr>
        <w:spacing w:after="312" w:line="360" w:lineRule="auto"/>
        <w:rPr>
          <w:rFonts w:ascii="Arial" w:hAnsi="Arial" w:cs="Arial"/>
          <w:sz w:val="18"/>
          <w:szCs w:val="18"/>
          <w:lang w:eastAsia="zh-Hans"/>
        </w:rPr>
      </w:pPr>
      <w:r>
        <w:rPr>
          <w:rFonts w:ascii="Arial" w:hAnsi="Arial" w:cs="Arial"/>
          <w:b/>
          <w:bCs/>
          <w:sz w:val="18"/>
          <w:szCs w:val="18"/>
          <w:lang w:eastAsia="zh-Hans"/>
        </w:rPr>
        <w:t>Expansion and contraction of gene copy number</w:t>
      </w:r>
    </w:p>
    <w:p w14:paraId="03330D8C" w14:textId="77777777" w:rsidR="003E2487" w:rsidRDefault="00000000">
      <w:pPr>
        <w:spacing w:after="312" w:line="360" w:lineRule="auto"/>
        <w:rPr>
          <w:rFonts w:ascii="Arial" w:hAnsi="Arial" w:cs="Arial"/>
          <w:sz w:val="18"/>
          <w:szCs w:val="18"/>
          <w:lang w:eastAsia="zh-Hans"/>
        </w:rPr>
      </w:pPr>
      <w:r>
        <w:rPr>
          <w:rFonts w:ascii="Arial" w:hAnsi="Arial" w:cs="Arial"/>
          <w:sz w:val="18"/>
          <w:szCs w:val="18"/>
          <w:lang w:eastAsia="zh-Hans"/>
        </w:rPr>
        <w:t xml:space="preserve">To gain insight into how copy numbers of these differentiated genes vary across populations, we </w:t>
      </w:r>
      <w:proofErr w:type="spellStart"/>
      <w:r w:rsidR="00850DAF">
        <w:rPr>
          <w:rFonts w:ascii="Arial" w:hAnsi="Arial" w:cs="Arial"/>
          <w:sz w:val="18"/>
          <w:szCs w:val="18"/>
          <w:lang w:eastAsia="zh-Hans"/>
        </w:rPr>
        <w:t>analysed</w:t>
      </w:r>
      <w:proofErr w:type="spellEnd"/>
      <w:r>
        <w:rPr>
          <w:rFonts w:ascii="Arial" w:hAnsi="Arial" w:cs="Arial"/>
          <w:sz w:val="18"/>
          <w:szCs w:val="18"/>
          <w:lang w:eastAsia="zh-Hans"/>
        </w:rPr>
        <w:t xml:space="preserve"> gene CNs expansion and contraction with 3,359 differentiated genes. We first calculated </w:t>
      </w:r>
      <w:r w:rsidR="00850DAF">
        <w:rPr>
          <w:rFonts w:ascii="Arial" w:hAnsi="Arial" w:cs="Arial"/>
          <w:sz w:val="18"/>
          <w:szCs w:val="18"/>
          <w:lang w:eastAsia="zh-Hans"/>
        </w:rPr>
        <w:t xml:space="preserve">the </w:t>
      </w:r>
      <w:r>
        <w:rPr>
          <w:rFonts w:ascii="Arial" w:hAnsi="Arial" w:cs="Arial"/>
          <w:sz w:val="18"/>
          <w:szCs w:val="18"/>
          <w:lang w:eastAsia="zh-Hans"/>
        </w:rPr>
        <w:t xml:space="preserve">mean CN for each gene for each population. We then constructed a population-based phylogenetic tree using SNPs by </w:t>
      </w:r>
      <w:proofErr w:type="spellStart"/>
      <w:r>
        <w:rPr>
          <w:rFonts w:ascii="Arial" w:hAnsi="Arial" w:cs="Arial"/>
          <w:sz w:val="18"/>
          <w:szCs w:val="18"/>
          <w:lang w:eastAsia="zh-Hans"/>
        </w:rPr>
        <w:t>TreeMix</w:t>
      </w:r>
      <w:proofErr w:type="spellEnd"/>
      <w:r>
        <w:rPr>
          <w:rFonts w:ascii="Arial" w:hAnsi="Arial" w:cs="Arial"/>
          <w:sz w:val="18"/>
          <w:szCs w:val="18"/>
          <w:lang w:eastAsia="zh-Hans"/>
        </w:rPr>
        <w:t xml:space="preserve"> v1.13 </w:t>
      </w:r>
      <w:r>
        <w:rPr>
          <w:rFonts w:ascii="Arial" w:hAnsi="Arial" w:cs="Arial"/>
          <w:sz w:val="18"/>
          <w:szCs w:val="18"/>
          <w:lang w:eastAsia="zh-Hans"/>
        </w:rPr>
        <w:fldChar w:fldCharType="begin"/>
      </w:r>
      <w:r>
        <w:rPr>
          <w:rFonts w:ascii="Arial" w:hAnsi="Arial" w:cs="Arial"/>
          <w:sz w:val="18"/>
          <w:szCs w:val="18"/>
          <w:lang w:eastAsia="zh-Hans"/>
        </w:rPr>
        <w:instrText xml:space="preserve"> ADDIN EN.CITE &lt;EndNote&gt;&lt;Cite&gt;&lt;Author&gt;Pickrell&lt;/Author&gt;&lt;Year&gt;2012&lt;/Year&gt;&lt;RecNum&gt;114&lt;/RecNum&gt;&lt;DisplayText&gt;(Pickrell and Pritchard 2012)&lt;/DisplayText&gt;&lt;record&gt;&lt;rec-number&gt;114&lt;/rec-number&gt;&lt;foreign-keys&gt;&lt;key app="EN" db-id="wd5wvs023ezrt1ex9ar5fpzd2xz9etstatxw" timestamp="1681802666"&gt;114&lt;/key&gt;&lt;/foreign-keys&gt;&lt;ref-type name="Journal Article"&gt;17&lt;/ref-type&gt;&lt;contributors&gt;&lt;authors&gt;&lt;author&gt;Pickrell, Joseph&lt;/author&gt;&lt;author&gt;Pritchard, Jonathan&lt;/author&gt;&lt;/authors&gt;&lt;/contributors&gt;&lt;titles&gt;&lt;title&gt;Inference of population splits and mixtures from genome-wide allele frequency data&lt;/title&gt;&lt;secondary-title&gt;Nature Precedings&lt;/secondary-title&gt;&lt;/titles&gt;&lt;pages&gt;1-1&lt;/pages&gt;&lt;dates&gt;&lt;year&gt;2012&lt;/year&gt;&lt;/dates&gt;&lt;isbn&gt;1756-0357&lt;/isbn&gt;&lt;urls&gt;&lt;/urls&gt;&lt;/record&gt;&lt;/Cite&gt;&lt;/EndNote&gt;</w:instrText>
      </w:r>
      <w:r>
        <w:rPr>
          <w:rFonts w:ascii="Arial" w:hAnsi="Arial" w:cs="Arial"/>
          <w:sz w:val="18"/>
          <w:szCs w:val="18"/>
          <w:lang w:eastAsia="zh-Hans"/>
        </w:rPr>
        <w:fldChar w:fldCharType="separate"/>
      </w:r>
      <w:r>
        <w:rPr>
          <w:rFonts w:ascii="Arial" w:hAnsi="Arial" w:cs="Arial"/>
          <w:sz w:val="18"/>
          <w:szCs w:val="18"/>
          <w:lang w:eastAsia="zh-Hans"/>
        </w:rPr>
        <w:t>(</w:t>
      </w:r>
      <w:proofErr w:type="spellStart"/>
      <w:r>
        <w:rPr>
          <w:rFonts w:ascii="Arial" w:hAnsi="Arial" w:cs="Arial"/>
          <w:sz w:val="18"/>
          <w:szCs w:val="18"/>
          <w:lang w:eastAsia="zh-Hans"/>
        </w:rPr>
        <w:t>Pickrell</w:t>
      </w:r>
      <w:proofErr w:type="spellEnd"/>
      <w:r>
        <w:rPr>
          <w:rFonts w:ascii="Arial" w:hAnsi="Arial" w:cs="Arial"/>
          <w:sz w:val="18"/>
          <w:szCs w:val="18"/>
          <w:lang w:eastAsia="zh-Hans"/>
        </w:rPr>
        <w:t xml:space="preserve"> and Pritchard 2012)</w:t>
      </w:r>
      <w:r>
        <w:rPr>
          <w:rFonts w:ascii="Arial" w:hAnsi="Arial" w:cs="Arial"/>
          <w:sz w:val="18"/>
          <w:szCs w:val="18"/>
          <w:lang w:eastAsia="zh-Hans"/>
        </w:rPr>
        <w:fldChar w:fldCharType="end"/>
      </w:r>
      <w:r>
        <w:rPr>
          <w:rFonts w:ascii="Arial" w:hAnsi="Arial" w:cs="Arial"/>
          <w:sz w:val="18"/>
          <w:szCs w:val="18"/>
          <w:lang w:eastAsia="zh-Hans"/>
        </w:rPr>
        <w:t xml:space="preserve">, and finally the </w:t>
      </w:r>
      <w:proofErr w:type="spellStart"/>
      <w:r>
        <w:rPr>
          <w:rFonts w:ascii="Arial" w:hAnsi="Arial" w:cs="Arial"/>
          <w:sz w:val="18"/>
          <w:szCs w:val="18"/>
          <w:lang w:eastAsia="zh-Hans"/>
        </w:rPr>
        <w:t>ultrametric</w:t>
      </w:r>
      <w:proofErr w:type="spellEnd"/>
      <w:r>
        <w:rPr>
          <w:rFonts w:ascii="Arial" w:hAnsi="Arial" w:cs="Arial"/>
          <w:sz w:val="18"/>
          <w:szCs w:val="18"/>
          <w:lang w:eastAsia="zh-Hans"/>
        </w:rPr>
        <w:t xml:space="preserve"> tree was generated based on </w:t>
      </w:r>
      <w:proofErr w:type="spellStart"/>
      <w:r>
        <w:rPr>
          <w:rFonts w:ascii="Arial" w:hAnsi="Arial" w:cs="Arial"/>
          <w:i/>
          <w:iCs/>
          <w:sz w:val="18"/>
          <w:szCs w:val="18"/>
          <w:lang w:eastAsia="zh-Hans"/>
        </w:rPr>
        <w:t>force.ultrametric</w:t>
      </w:r>
      <w:proofErr w:type="spellEnd"/>
      <w:r>
        <w:rPr>
          <w:rFonts w:ascii="Arial" w:hAnsi="Arial" w:cs="Arial"/>
          <w:i/>
          <w:iCs/>
          <w:sz w:val="18"/>
          <w:szCs w:val="18"/>
          <w:lang w:eastAsia="zh-Hans"/>
        </w:rPr>
        <w:t xml:space="preserve"> </w:t>
      </w:r>
      <w:r>
        <w:rPr>
          <w:rFonts w:ascii="Arial" w:hAnsi="Arial" w:cs="Arial"/>
          <w:sz w:val="18"/>
          <w:szCs w:val="18"/>
          <w:lang w:eastAsia="zh-Hans"/>
        </w:rPr>
        <w:t xml:space="preserve">function of </w:t>
      </w:r>
      <w:proofErr w:type="spellStart"/>
      <w:r>
        <w:rPr>
          <w:rFonts w:ascii="Arial" w:hAnsi="Arial" w:cs="Arial"/>
          <w:sz w:val="18"/>
          <w:szCs w:val="18"/>
          <w:lang w:eastAsia="zh-Hans"/>
        </w:rPr>
        <w:t>phytools</w:t>
      </w:r>
      <w:proofErr w:type="spellEnd"/>
      <w:r>
        <w:rPr>
          <w:rFonts w:ascii="Arial" w:hAnsi="Arial" w:cs="Arial"/>
          <w:sz w:val="18"/>
          <w:szCs w:val="18"/>
          <w:lang w:eastAsia="zh-Hans"/>
        </w:rPr>
        <w:t xml:space="preserve"> R package </w:t>
      </w:r>
      <w:r>
        <w:rPr>
          <w:rFonts w:ascii="Arial" w:hAnsi="Arial" w:cs="Arial"/>
          <w:sz w:val="18"/>
          <w:szCs w:val="18"/>
          <w:lang w:eastAsia="zh-Hans"/>
        </w:rPr>
        <w:fldChar w:fldCharType="begin"/>
      </w:r>
      <w:r>
        <w:rPr>
          <w:rFonts w:ascii="Arial" w:hAnsi="Arial" w:cs="Arial"/>
          <w:sz w:val="18"/>
          <w:szCs w:val="18"/>
          <w:lang w:eastAsia="zh-Hans"/>
        </w:rPr>
        <w:instrText xml:space="preserve"> ADDIN EN.CITE &lt;EndNote&gt;&lt;Cite&gt;&lt;Author&gt;Revell&lt;/Author&gt;&lt;Year&gt;2012&lt;/Year&gt;&lt;RecNum&gt;115&lt;/RecNum&gt;&lt;DisplayText&gt;(Revell 2012)&lt;/DisplayText&gt;&lt;record&gt;&lt;rec-number&gt;115&lt;/rec-number&gt;&lt;foreign-keys&gt;&lt;key app="EN" db-id="wd5wvs023ezrt1ex9ar5fpzd2xz9etstatxw" timestamp="1681802666"&gt;115&lt;/key&gt;&lt;/foreign-keys&gt;&lt;ref-type name="Journal Article"&gt;17&lt;/ref-type&gt;&lt;contributors&gt;&lt;authors&gt;&lt;author&gt;Revell, Liam J&lt;/author&gt;&lt;/authors&gt;&lt;/contributors&gt;&lt;titles&gt;&lt;title&gt;phytools: an R package for phylogenetic comparative biology (and other things)&lt;/title&gt;&lt;secondary-title&gt;Methods in ecology and evolution&lt;/secondary-title&gt;&lt;/titles&gt;&lt;pages&gt;217-223&lt;/pages&gt;&lt;volume&gt;3&lt;/volume&gt;&lt;number&gt;2&lt;/number&gt;&lt;dates&gt;&lt;year&gt;2012&lt;/year&gt;&lt;/dates&gt;&lt;isbn&gt;2041-210X&lt;/isbn&gt;&lt;urls&gt;&lt;/urls&gt;&lt;/record&gt;&lt;/Cite&gt;&lt;/EndNote&gt;</w:instrText>
      </w:r>
      <w:r>
        <w:rPr>
          <w:rFonts w:ascii="Arial" w:hAnsi="Arial" w:cs="Arial"/>
          <w:sz w:val="18"/>
          <w:szCs w:val="18"/>
          <w:lang w:eastAsia="zh-Hans"/>
        </w:rPr>
        <w:fldChar w:fldCharType="separate"/>
      </w:r>
      <w:r>
        <w:rPr>
          <w:rFonts w:ascii="Arial" w:hAnsi="Arial" w:cs="Arial"/>
          <w:sz w:val="18"/>
          <w:szCs w:val="18"/>
          <w:lang w:eastAsia="zh-Hans"/>
        </w:rPr>
        <w:t>(Revell 2012)</w:t>
      </w:r>
      <w:r>
        <w:rPr>
          <w:rFonts w:ascii="Arial" w:hAnsi="Arial" w:cs="Arial"/>
          <w:sz w:val="18"/>
          <w:szCs w:val="18"/>
          <w:lang w:eastAsia="zh-Hans"/>
        </w:rPr>
        <w:fldChar w:fldCharType="end"/>
      </w:r>
      <w:r>
        <w:rPr>
          <w:rFonts w:ascii="Arial" w:hAnsi="Arial" w:cs="Arial"/>
          <w:sz w:val="18"/>
          <w:szCs w:val="18"/>
          <w:lang w:eastAsia="zh-Hans"/>
        </w:rPr>
        <w:t xml:space="preserve">. The </w:t>
      </w:r>
      <w:proofErr w:type="spellStart"/>
      <w:r>
        <w:rPr>
          <w:rFonts w:ascii="Arial" w:hAnsi="Arial" w:cs="Arial"/>
          <w:sz w:val="18"/>
          <w:szCs w:val="18"/>
          <w:lang w:eastAsia="zh-Hans"/>
        </w:rPr>
        <w:t>ultrametric</w:t>
      </w:r>
      <w:proofErr w:type="spellEnd"/>
      <w:r>
        <w:rPr>
          <w:rFonts w:ascii="Arial" w:hAnsi="Arial" w:cs="Arial"/>
          <w:sz w:val="18"/>
          <w:szCs w:val="18"/>
          <w:lang w:eastAsia="zh-Hans"/>
        </w:rPr>
        <w:t xml:space="preserve"> tree can be obtained at our </w:t>
      </w:r>
      <w:r w:rsidR="00850DAF">
        <w:rPr>
          <w:rFonts w:ascii="Arial" w:hAnsi="Arial" w:cs="Arial"/>
          <w:sz w:val="18"/>
          <w:szCs w:val="18"/>
          <w:lang w:eastAsia="zh-Hans"/>
        </w:rPr>
        <w:t>GitLab</w:t>
      </w:r>
      <w:r>
        <w:rPr>
          <w:rFonts w:ascii="Arial" w:hAnsi="Arial" w:cs="Arial"/>
          <w:sz w:val="18"/>
          <w:szCs w:val="18"/>
          <w:lang w:eastAsia="zh-Hans"/>
        </w:rPr>
        <w:t xml:space="preserve"> </w:t>
      </w:r>
      <w:r w:rsidR="00850DAF">
        <w:rPr>
          <w:rFonts w:ascii="Arial" w:hAnsi="Arial" w:cs="Arial"/>
          <w:sz w:val="18"/>
          <w:szCs w:val="18"/>
          <w:lang w:eastAsia="zh-Hans"/>
        </w:rPr>
        <w:t>repository</w:t>
      </w:r>
      <w:r>
        <w:rPr>
          <w:rFonts w:ascii="Arial" w:hAnsi="Arial" w:cs="Arial"/>
          <w:sz w:val="18"/>
          <w:szCs w:val="18"/>
          <w:lang w:eastAsia="zh-Hans"/>
        </w:rPr>
        <w:t xml:space="preserve"> </w:t>
      </w:r>
      <w:hyperlink r:id="rId11">
        <w:r>
          <w:rPr>
            <w:rStyle w:val="Hipervnculo"/>
            <w:rFonts w:ascii="Arial" w:hAnsi="Arial" w:cs="Arial"/>
            <w:sz w:val="18"/>
            <w:szCs w:val="18"/>
            <w:lang w:eastAsia="zh-Hans"/>
          </w:rPr>
          <w:t>https://gitlab.lrz.de/population_genetics/s_chilense_cnv/-/blob/main/ultrametric_tree.nwk.</w:t>
        </w:r>
      </w:hyperlink>
      <w:r>
        <w:rPr>
          <w:rFonts w:ascii="Arial" w:hAnsi="Arial" w:cs="Arial"/>
          <w:sz w:val="18"/>
          <w:szCs w:val="18"/>
          <w:lang w:eastAsia="zh-Hans"/>
        </w:rPr>
        <w:t xml:space="preserve"> </w:t>
      </w:r>
    </w:p>
    <w:p w14:paraId="3A766AA9" w14:textId="124B6499" w:rsidR="005F23B6" w:rsidRDefault="00000000">
      <w:pPr>
        <w:spacing w:after="312" w:line="360" w:lineRule="auto"/>
        <w:rPr>
          <w:rFonts w:ascii="Arial" w:hAnsi="Arial" w:cs="Arial"/>
          <w:sz w:val="18"/>
          <w:szCs w:val="18"/>
          <w:lang w:eastAsia="zh-Hans"/>
        </w:rPr>
      </w:pPr>
      <w:r>
        <w:rPr>
          <w:rFonts w:ascii="Arial" w:hAnsi="Arial" w:cs="Arial"/>
          <w:sz w:val="18"/>
          <w:szCs w:val="18"/>
          <w:lang w:eastAsia="zh-Hans"/>
        </w:rPr>
        <w:lastRenderedPageBreak/>
        <w:t xml:space="preserve">Finally, we </w:t>
      </w:r>
      <w:proofErr w:type="spellStart"/>
      <w:r w:rsidR="003E2487">
        <w:rPr>
          <w:rFonts w:ascii="Arial" w:hAnsi="Arial" w:cs="Arial"/>
          <w:sz w:val="18"/>
          <w:szCs w:val="18"/>
          <w:lang w:eastAsia="zh-Hans"/>
        </w:rPr>
        <w:t>analyse</w:t>
      </w:r>
      <w:proofErr w:type="spellEnd"/>
      <w:r>
        <w:rPr>
          <w:rFonts w:ascii="Arial" w:hAnsi="Arial" w:cs="Arial"/>
          <w:sz w:val="18"/>
          <w:szCs w:val="18"/>
          <w:lang w:eastAsia="zh-Hans"/>
        </w:rPr>
        <w:t xml:space="preserve"> gene CN expansion and contraction in different groups using CAFE v4.2.1 </w:t>
      </w:r>
      <w:r>
        <w:rPr>
          <w:rFonts w:ascii="Arial" w:hAnsi="Arial" w:cs="Arial"/>
          <w:sz w:val="18"/>
          <w:szCs w:val="18"/>
          <w:lang w:eastAsia="zh-Hans"/>
        </w:rPr>
        <w:fldChar w:fldCharType="begin"/>
      </w:r>
      <w:r>
        <w:rPr>
          <w:rFonts w:ascii="Arial" w:hAnsi="Arial" w:cs="Arial"/>
          <w:sz w:val="18"/>
          <w:szCs w:val="18"/>
          <w:lang w:eastAsia="zh-Hans"/>
        </w:rPr>
        <w:instrText xml:space="preserve"> ADDIN EN.CITE &lt;EndNote&gt;&lt;Cite&gt;&lt;Author&gt;Han&lt;/Author&gt;&lt;Year&gt;2013&lt;/Year&gt;&lt;RecNum&gt;116&lt;/RecNum&gt;&lt;DisplayText&gt;(Han, et al. 2013)&lt;/DisplayText&gt;&lt;record&gt;&lt;rec-number&gt;116&lt;/rec-number&gt;&lt;foreign-keys&gt;&lt;key app="EN" db-id="wd5wvs023ezrt1ex9ar5fpzd2xz9etstatxw" timestamp="1681802666"&gt;116&lt;/key&gt;&lt;/foreign-keys&gt;&lt;ref-type name="Journal Article"&gt;17&lt;/ref-type&gt;&lt;contributors&gt;&lt;authors&gt;&lt;author&gt;Han, Mira V&lt;/author&gt;&lt;author&gt;Thomas, Gregg WC&lt;/author&gt;&lt;author&gt;Lugo-Martinez, Jose&lt;/author&gt;&lt;author&gt;Hahn, Matthew W&lt;/author&gt;&lt;/authors&gt;&lt;/contributors&gt;&lt;titles&gt;&lt;title&gt;Estimating gene gain and loss rates in the presence of error in genome assembly and annotation using CAFE 3&lt;/title&gt;&lt;secondary-title&gt;Molecular biology and evolution&lt;/secondary-title&gt;&lt;/titles&gt;&lt;pages&gt;1987-1997&lt;/pages&gt;&lt;volume&gt;30&lt;/volume&gt;&lt;number&gt;8&lt;/number&gt;&lt;dates&gt;&lt;year&gt;2013&lt;/year&gt;&lt;/dates&gt;&lt;isbn&gt;1537-1719&lt;/isbn&gt;&lt;urls&gt;&lt;/urls&gt;&lt;/record&gt;&lt;/Cite&gt;&lt;/EndNote&gt;</w:instrText>
      </w:r>
      <w:r>
        <w:rPr>
          <w:rFonts w:ascii="Arial" w:hAnsi="Arial" w:cs="Arial"/>
          <w:sz w:val="18"/>
          <w:szCs w:val="18"/>
          <w:lang w:eastAsia="zh-Hans"/>
        </w:rPr>
        <w:fldChar w:fldCharType="separate"/>
      </w:r>
      <w:r>
        <w:rPr>
          <w:rFonts w:ascii="Arial" w:hAnsi="Arial" w:cs="Arial"/>
          <w:sz w:val="18"/>
          <w:szCs w:val="18"/>
          <w:lang w:eastAsia="zh-Hans"/>
        </w:rPr>
        <w:t>(Han, et al. 2013)</w:t>
      </w:r>
      <w:r>
        <w:rPr>
          <w:rFonts w:ascii="Arial" w:hAnsi="Arial" w:cs="Arial"/>
          <w:sz w:val="18"/>
          <w:szCs w:val="18"/>
          <w:lang w:eastAsia="zh-Hans"/>
        </w:rPr>
        <w:fldChar w:fldCharType="end"/>
      </w:r>
      <w:r>
        <w:rPr>
          <w:rFonts w:ascii="Arial" w:hAnsi="Arial" w:cs="Arial"/>
          <w:sz w:val="18"/>
          <w:szCs w:val="18"/>
          <w:lang w:eastAsia="zh-Hans"/>
        </w:rPr>
        <w:t xml:space="preserve"> with </w:t>
      </w:r>
      <w:r w:rsidR="003E2487">
        <w:rPr>
          <w:rFonts w:ascii="Arial" w:hAnsi="Arial" w:cs="Arial"/>
          <w:sz w:val="18"/>
          <w:szCs w:val="18"/>
          <w:lang w:eastAsia="zh-Hans"/>
        </w:rPr>
        <w:t xml:space="preserve">the </w:t>
      </w:r>
      <w:r>
        <w:rPr>
          <w:rFonts w:ascii="Arial" w:hAnsi="Arial" w:cs="Arial"/>
          <w:sz w:val="18"/>
          <w:szCs w:val="18"/>
          <w:lang w:eastAsia="zh-Hans"/>
        </w:rPr>
        <w:t xml:space="preserve">same </w:t>
      </w:r>
      <w:r>
        <w:rPr>
          <w:rFonts w:ascii="Arial" w:hAnsi="Arial" w:cs="Arial"/>
          <w:i/>
          <w:iCs/>
          <w:sz w:val="18"/>
          <w:szCs w:val="18"/>
          <w:lang w:eastAsia="zh-Hans"/>
        </w:rPr>
        <w:t xml:space="preserve">lambda </w:t>
      </w:r>
      <w:r>
        <w:rPr>
          <w:rFonts w:ascii="Arial" w:hAnsi="Arial" w:cs="Arial"/>
          <w:sz w:val="18"/>
          <w:szCs w:val="18"/>
          <w:lang w:eastAsia="zh-Hans"/>
        </w:rPr>
        <w:t>(the rate of change of evolution in a tree). We first run CAFE for genes with CN less than 100 to calculate an accurate</w:t>
      </w:r>
      <w:r>
        <w:rPr>
          <w:rFonts w:ascii="Arial" w:hAnsi="Arial" w:cs="Arial"/>
          <w:i/>
          <w:iCs/>
          <w:sz w:val="18"/>
          <w:szCs w:val="18"/>
          <w:lang w:eastAsia="zh-Hans"/>
        </w:rPr>
        <w:t xml:space="preserve"> lambda</w:t>
      </w:r>
      <w:r>
        <w:rPr>
          <w:rFonts w:ascii="Arial" w:hAnsi="Arial" w:cs="Arial"/>
          <w:sz w:val="18"/>
          <w:szCs w:val="18"/>
          <w:lang w:eastAsia="zh-Hans"/>
        </w:rPr>
        <w:t xml:space="preserve"> value (λ=0.00206736781311 in this study)</w:t>
      </w:r>
      <w:r w:rsidR="003E2487">
        <w:rPr>
          <w:rFonts w:ascii="Arial" w:hAnsi="Arial" w:cs="Arial"/>
          <w:sz w:val="18"/>
          <w:szCs w:val="18"/>
          <w:lang w:eastAsia="zh-Hans"/>
        </w:rPr>
        <w:t xml:space="preserve"> because genes</w:t>
      </w:r>
      <w:r>
        <w:rPr>
          <w:rFonts w:ascii="Arial" w:hAnsi="Arial" w:cs="Arial"/>
          <w:sz w:val="18"/>
          <w:szCs w:val="18"/>
          <w:lang w:eastAsia="zh-Hans"/>
        </w:rPr>
        <w:t xml:space="preserve"> with large CNs can lead to non-informative parameter estimates. We then run CAFE for genes with CN larger than 100 using </w:t>
      </w:r>
      <w:r w:rsidR="003E2487">
        <w:rPr>
          <w:rFonts w:ascii="Arial" w:hAnsi="Arial" w:cs="Arial"/>
          <w:sz w:val="18"/>
          <w:szCs w:val="18"/>
          <w:lang w:eastAsia="zh-Hans"/>
        </w:rPr>
        <w:t xml:space="preserve">the </w:t>
      </w:r>
      <w:r>
        <w:rPr>
          <w:rFonts w:ascii="Arial" w:hAnsi="Arial" w:cs="Arial"/>
          <w:sz w:val="18"/>
          <w:szCs w:val="18"/>
          <w:lang w:eastAsia="zh-Hans"/>
        </w:rPr>
        <w:t xml:space="preserve">same </w:t>
      </w:r>
      <w:r>
        <w:rPr>
          <w:rFonts w:ascii="Arial" w:hAnsi="Arial" w:cs="Arial"/>
          <w:i/>
          <w:iCs/>
          <w:sz w:val="18"/>
          <w:szCs w:val="18"/>
          <w:lang w:eastAsia="zh-Hans"/>
        </w:rPr>
        <w:t>lambda</w:t>
      </w:r>
      <w:r>
        <w:rPr>
          <w:rFonts w:ascii="Arial" w:hAnsi="Arial" w:cs="Arial"/>
          <w:sz w:val="18"/>
          <w:szCs w:val="18"/>
          <w:lang w:eastAsia="zh-Hans"/>
        </w:rPr>
        <w:t xml:space="preserve"> value. The </w:t>
      </w:r>
      <w:r w:rsidR="003E2487">
        <w:rPr>
          <w:rFonts w:ascii="Arial" w:hAnsi="Arial" w:cs="Arial"/>
          <w:sz w:val="18"/>
          <w:szCs w:val="18"/>
          <w:lang w:eastAsia="zh-Hans"/>
        </w:rPr>
        <w:t>Viterbi method obtains the branch-specific P values</w:t>
      </w:r>
      <w:r>
        <w:rPr>
          <w:rFonts w:ascii="Arial" w:hAnsi="Arial" w:cs="Arial"/>
          <w:sz w:val="18"/>
          <w:szCs w:val="18"/>
          <w:lang w:eastAsia="zh-Hans"/>
        </w:rPr>
        <w:t xml:space="preserve"> with the randomly generated likelihood distribution. A low p-value indicates a rapidly evolving branch. Viterbi </w:t>
      </w:r>
      <w:r>
        <w:rPr>
          <w:rFonts w:ascii="Arial" w:hAnsi="Arial" w:cs="Arial"/>
          <w:i/>
          <w:sz w:val="18"/>
          <w:szCs w:val="18"/>
          <w:lang w:eastAsia="zh-Hans"/>
        </w:rPr>
        <w:t>P</w:t>
      </w:r>
      <w:r>
        <w:rPr>
          <w:rFonts w:ascii="Arial" w:hAnsi="Arial" w:cs="Arial"/>
          <w:sz w:val="18"/>
          <w:szCs w:val="18"/>
          <w:lang w:eastAsia="zh-Hans"/>
        </w:rPr>
        <w:t xml:space="preserve"> values were computed for each significant gene to assess significant expansion or contraction along a specific branch. We set </w:t>
      </w:r>
      <w:r w:rsidR="003E2487">
        <w:rPr>
          <w:rFonts w:ascii="Arial" w:hAnsi="Arial" w:cs="Arial"/>
          <w:sz w:val="18"/>
          <w:szCs w:val="18"/>
          <w:lang w:eastAsia="zh-Hans"/>
        </w:rPr>
        <w:t xml:space="preserve">a p-value smaller than 0.05 to detect gene CN with a </w:t>
      </w:r>
      <w:r>
        <w:rPr>
          <w:rFonts w:ascii="Arial" w:hAnsi="Arial" w:cs="Arial"/>
          <w:sz w:val="18"/>
          <w:szCs w:val="18"/>
          <w:lang w:eastAsia="zh-Hans"/>
        </w:rPr>
        <w:t xml:space="preserve">significantly greater rate of evolution (expansion or contraction) in different groups/populations. </w:t>
      </w:r>
    </w:p>
    <w:p w14:paraId="6BE6AE2F" w14:textId="77777777" w:rsidR="005F23B6" w:rsidRDefault="00000000">
      <w:pPr>
        <w:spacing w:after="312" w:line="360" w:lineRule="auto"/>
        <w:rPr>
          <w:rFonts w:ascii="Arial" w:hAnsi="Arial" w:cs="Arial"/>
          <w:sz w:val="18"/>
          <w:szCs w:val="18"/>
          <w:lang w:eastAsia="zh-Hans"/>
        </w:rPr>
      </w:pPr>
      <w:r>
        <w:rPr>
          <w:rFonts w:ascii="Arial" w:hAnsi="Arial" w:cs="Arial"/>
          <w:b/>
          <w:bCs/>
          <w:sz w:val="18"/>
          <w:szCs w:val="18"/>
          <w:lang w:eastAsia="zh-Hans"/>
        </w:rPr>
        <w:t>Associated analysis between gene copy number and climatic conditions</w:t>
      </w:r>
    </w:p>
    <w:p w14:paraId="0BB52448" w14:textId="398AE85E" w:rsidR="005F23B6" w:rsidRDefault="00000000">
      <w:pPr>
        <w:spacing w:after="312" w:line="360" w:lineRule="auto"/>
        <w:rPr>
          <w:rFonts w:ascii="Arial" w:hAnsi="Arial" w:cs="Arial"/>
          <w:sz w:val="18"/>
          <w:szCs w:val="18"/>
          <w:lang w:eastAsia="zh-Hans"/>
        </w:rPr>
      </w:pPr>
      <w:r>
        <w:rPr>
          <w:rFonts w:ascii="Arial" w:hAnsi="Arial" w:cs="Arial"/>
          <w:sz w:val="18"/>
          <w:szCs w:val="18"/>
          <w:lang w:eastAsia="zh-Hans"/>
        </w:rPr>
        <w:t>The environmental data include 37 climatic layers obtained from two public databases</w:t>
      </w:r>
      <w:r w:rsidR="003E2487">
        <w:rPr>
          <w:rFonts w:ascii="Arial" w:hAnsi="Arial" w:cs="Arial"/>
          <w:sz w:val="18"/>
          <w:szCs w:val="18"/>
          <w:lang w:eastAsia="zh-Hans"/>
        </w:rPr>
        <w:t>,</w:t>
      </w:r>
      <w:r>
        <w:rPr>
          <w:rFonts w:ascii="Arial" w:hAnsi="Arial" w:cs="Arial"/>
          <w:sz w:val="18"/>
          <w:szCs w:val="18"/>
          <w:lang w:eastAsia="zh-Hans"/>
        </w:rPr>
        <w:t xml:space="preserve"> WorldClim2 </w:t>
      </w:r>
      <w:r>
        <w:rPr>
          <w:rFonts w:ascii="Arial" w:hAnsi="Arial" w:cs="Arial"/>
          <w:sz w:val="18"/>
          <w:szCs w:val="18"/>
          <w:lang w:eastAsia="zh-Hans"/>
        </w:rPr>
        <w:fldChar w:fldCharType="begin"/>
      </w:r>
      <w:r>
        <w:rPr>
          <w:rFonts w:ascii="Arial" w:hAnsi="Arial" w:cs="Arial"/>
          <w:sz w:val="18"/>
          <w:szCs w:val="18"/>
          <w:lang w:eastAsia="zh-Hans"/>
        </w:rPr>
        <w:instrText xml:space="preserve"> ADDIN EN.CITE &lt;EndNote&gt;&lt;Cite&gt;&lt;Author&gt;Fick&lt;/Author&gt;&lt;Year&gt;2017&lt;/Year&gt;&lt;RecNum&gt;117&lt;/RecNum&gt;&lt;DisplayText&gt;(Fick and Hijmans 2017)&lt;/DisplayText&gt;&lt;record&gt;&lt;rec-number&gt;117&lt;/rec-number&gt;&lt;foreign-keys&gt;&lt;key app="EN" db-id="wd5wvs023ezrt1ex9ar5fpzd2xz9etstatxw" timestam</w:instrText>
      </w:r>
      <w:r>
        <w:rPr>
          <w:rFonts w:ascii="Arial" w:hAnsi="Arial" w:cs="Arial" w:hint="eastAsia"/>
          <w:sz w:val="18"/>
          <w:szCs w:val="18"/>
          <w:lang w:eastAsia="zh-Hans"/>
        </w:rPr>
        <w:instrText>p="1681802666"&gt;117&lt;/key&gt;&lt;/foreign-keys&gt;&lt;ref-type name="Journal Article"&gt;17&lt;/ref-type&gt;&lt;contributors&gt;&lt;authors&gt;&lt;author&gt;Fick, Stephen E.&lt;/author&gt;&lt;author&gt;Hijmans, Robert J.&lt;/author&gt;&lt;/authors&gt;&lt;/contributors&gt;&lt;titles&gt;&lt;title&gt;WorldClim 2: new 1</w:instrText>
      </w:r>
      <w:r>
        <w:rPr>
          <w:rFonts w:ascii="Arial" w:hAnsi="Arial" w:cs="Arial" w:hint="eastAsia"/>
          <w:sz w:val="18"/>
          <w:szCs w:val="18"/>
          <w:lang w:eastAsia="zh-Hans"/>
        </w:rPr>
        <w:instrText>‐</w:instrText>
      </w:r>
      <w:r>
        <w:rPr>
          <w:rFonts w:ascii="Arial" w:hAnsi="Arial" w:cs="Arial" w:hint="eastAsia"/>
          <w:sz w:val="18"/>
          <w:szCs w:val="18"/>
          <w:lang w:eastAsia="zh-Hans"/>
        </w:rPr>
        <w:instrText>km spatial resolutio</w:instrText>
      </w:r>
      <w:r>
        <w:rPr>
          <w:rFonts w:ascii="Arial" w:hAnsi="Arial" w:cs="Arial"/>
          <w:sz w:val="18"/>
          <w:szCs w:val="18"/>
          <w:lang w:eastAsia="zh-Hans"/>
        </w:rPr>
        <w:instrText>n climate surfaces for global land areas&lt;/title&gt;&lt;secondary-title&gt;International journal of climatology&lt;/secondary-title&gt;&lt;/titles&gt;&lt;pages&gt;4302-4315&lt;/pages&gt;&lt;volume&gt;37&lt;/volume&gt;&lt;number&gt;12&lt;/number&gt;&lt;dates&gt;&lt;year&gt;2017&lt;/year&gt;&lt;/dates&gt;&lt;publisher&gt;Wiley Online Library&lt;/publisher&gt;&lt;urls&gt;&lt;/urls&gt;&lt;/record&gt;&lt;/Cite&gt;&lt;/EndNote&gt;</w:instrText>
      </w:r>
      <w:r>
        <w:rPr>
          <w:rFonts w:ascii="Arial" w:hAnsi="Arial" w:cs="Arial"/>
          <w:sz w:val="18"/>
          <w:szCs w:val="18"/>
          <w:lang w:eastAsia="zh-Hans"/>
        </w:rPr>
        <w:fldChar w:fldCharType="separate"/>
      </w:r>
      <w:r>
        <w:rPr>
          <w:rFonts w:ascii="Arial" w:hAnsi="Arial" w:cs="Arial"/>
          <w:sz w:val="18"/>
          <w:szCs w:val="18"/>
          <w:lang w:eastAsia="zh-Hans"/>
        </w:rPr>
        <w:t>(Fick and Hijmans 2017)</w:t>
      </w:r>
      <w:r>
        <w:rPr>
          <w:rFonts w:ascii="Arial" w:hAnsi="Arial" w:cs="Arial"/>
          <w:sz w:val="18"/>
          <w:szCs w:val="18"/>
          <w:lang w:eastAsia="zh-Hans"/>
        </w:rPr>
        <w:fldChar w:fldCharType="end"/>
      </w:r>
      <w:r>
        <w:rPr>
          <w:rFonts w:ascii="Arial" w:hAnsi="Arial" w:cs="Arial"/>
          <w:sz w:val="18"/>
          <w:szCs w:val="18"/>
          <w:lang w:eastAsia="zh-Hans"/>
        </w:rPr>
        <w:t xml:space="preserve"> and ENVIREM </w:t>
      </w:r>
      <w:r>
        <w:rPr>
          <w:rFonts w:ascii="Arial" w:hAnsi="Arial" w:cs="Arial"/>
          <w:sz w:val="18"/>
          <w:szCs w:val="18"/>
          <w:lang w:eastAsia="zh-Hans"/>
        </w:rPr>
        <w:fldChar w:fldCharType="begin"/>
      </w:r>
      <w:r>
        <w:rPr>
          <w:rFonts w:ascii="Arial" w:hAnsi="Arial" w:cs="Arial"/>
          <w:sz w:val="18"/>
          <w:szCs w:val="18"/>
          <w:lang w:eastAsia="zh-Hans"/>
        </w:rPr>
        <w:instrText xml:space="preserve"> ADDIN EN.CITE &lt;EndNote&gt;&lt;Cite&gt;&lt;Author&gt;Title&lt;/Author&gt;&lt;Year&gt;2018&lt;/Year&gt;&lt;RecNum&gt;118&lt;/RecNum&gt;&lt;DisplayText&gt;(Title and Bemmels 2018)&lt;/DisplayText&gt;&lt;record&gt;&lt;rec-number&gt;118&lt;/rec-number&gt;&lt;foreign-keys&gt;&lt;key app="EN" db-id="wd5wvs023ezrt1ex9ar5fpzd2xz9etstatxw" timestamp="1681802666"&gt;118&lt;/key&gt;&lt;/foreign-keys&gt;&lt;ref-type name="Journal Article"&gt;17&lt;/ref-type&gt;&lt;contributors&gt;&lt;authors&gt;&lt;author&gt;Title, Pascal O.&lt;/author&gt;&lt;author&gt;Bemmels, Jordan B.&lt;/author&gt;&lt;/authors&gt;&lt;/contributors&gt;&lt;titles&gt;&lt;title&gt;ENVIREM: an expanded set of bioclimatic and topographic variables increases flexibility and improves performance of ecological niche modeling&lt;/title&gt;&lt;secondary-title&gt;Ecography&lt;/secondary-title&gt;&lt;/titles&gt;&lt;pages&gt;291-307&lt;/pages&gt;&lt;volume&gt;41&lt;/volume&gt;&lt;number&gt;2&lt;/number&gt;&lt;dates&gt;&lt;year&gt;2018&lt;/year&gt;&lt;/dates&gt;&lt;publisher&gt;Wiley Online Library&lt;/publisher&gt;&lt;urls&gt;&lt;/urls&gt;&lt;/record&gt;&lt;/Cite&gt;&lt;/EndNote&gt;</w:instrText>
      </w:r>
      <w:r>
        <w:rPr>
          <w:rFonts w:ascii="Arial" w:hAnsi="Arial" w:cs="Arial"/>
          <w:sz w:val="18"/>
          <w:szCs w:val="18"/>
          <w:lang w:eastAsia="zh-Hans"/>
        </w:rPr>
        <w:fldChar w:fldCharType="separate"/>
      </w:r>
      <w:r>
        <w:rPr>
          <w:rFonts w:ascii="Arial" w:hAnsi="Arial" w:cs="Arial"/>
          <w:sz w:val="18"/>
          <w:szCs w:val="18"/>
          <w:lang w:eastAsia="zh-Hans"/>
        </w:rPr>
        <w:t>(Title and Bemmels 2018)</w:t>
      </w:r>
      <w:r>
        <w:rPr>
          <w:rFonts w:ascii="Arial" w:hAnsi="Arial" w:cs="Arial"/>
          <w:sz w:val="18"/>
          <w:szCs w:val="18"/>
          <w:lang w:eastAsia="zh-Hans"/>
        </w:rPr>
        <w:fldChar w:fldCharType="end"/>
      </w:r>
      <w:r>
        <w:rPr>
          <w:rFonts w:ascii="Arial" w:hAnsi="Arial" w:cs="Arial"/>
          <w:sz w:val="18"/>
          <w:szCs w:val="18"/>
          <w:lang w:eastAsia="zh-Hans"/>
        </w:rPr>
        <w:t xml:space="preserve"> (Dataset S6). To evaluate the relative contribution of the abiotic environment to explaining patterns of genetic variation, we first used the Redundancy Analysis (RDA) </w:t>
      </w:r>
      <w:r>
        <w:rPr>
          <w:rFonts w:ascii="Arial" w:hAnsi="Arial" w:cs="Arial"/>
          <w:sz w:val="18"/>
          <w:szCs w:val="18"/>
          <w:lang w:eastAsia="zh-Hans"/>
        </w:rPr>
        <w:fldChar w:fldCharType="begin"/>
      </w:r>
      <w:r>
        <w:rPr>
          <w:rFonts w:ascii="Arial" w:hAnsi="Arial" w:cs="Arial"/>
          <w:sz w:val="18"/>
          <w:szCs w:val="18"/>
          <w:lang w:eastAsia="zh-Hans"/>
        </w:rPr>
        <w:instrText xml:space="preserve"> ADDIN EN.CITE &lt;EndNote&gt;&lt;Cite&gt;&lt;Author&gt;Capblancq&lt;/Author&gt;&lt;Year&gt;2021&lt;/Year&gt;&lt;RecNum&gt;119&lt;/RecNum&gt;&lt;DisplayText&gt;(Capblancq and Forester 2021)&lt;/DisplayText&gt;&lt;record&gt;&lt;rec-number&gt;119&lt;/rec-number&gt;&lt;foreign-keys&gt;&lt;key app="EN" db-id="wd5wvs023ezrt1ex9ar5fpzd2xz9etstatxw" timestamp="1681802666"&gt;119&lt;/key&gt;&lt;/foreign-keys&gt;&lt;ref-type name="Journal Article"&gt;17&lt;/ref-type&gt;&lt;contributors&gt;&lt;authors&gt;&lt;author&gt;Capblancq, Thibaut&lt;/author&gt;&lt;author&gt;Forester, Brenna R&lt;/author&gt;&lt;/authors&gt;&lt;/contributors&gt;&lt;titles&gt;&lt;title&gt;Redundancy analysis: A Swiss Army Knife for landscape genomics&lt;/title&gt;&lt;secondary-title&gt;Methods in Ecology and Evolution&lt;/secondary-title&gt;&lt;/titles&gt;&lt;pages&gt;2298-2309&lt;/pages&gt;&lt;volume&gt;12&lt;/volume&gt;&lt;number&gt;12&lt;/number&gt;&lt;dates&gt;&lt;year&gt;2021&lt;/year&gt;&lt;/dates&gt;&lt;isbn&gt;2041-210X&lt;/isbn&gt;&lt;urls&gt;&lt;/urls&gt;&lt;/record&gt;&lt;/Cite&gt;&lt;/EndNote&gt;</w:instrText>
      </w:r>
      <w:r>
        <w:rPr>
          <w:rFonts w:ascii="Arial" w:hAnsi="Arial" w:cs="Arial"/>
          <w:sz w:val="18"/>
          <w:szCs w:val="18"/>
          <w:lang w:eastAsia="zh-Hans"/>
        </w:rPr>
        <w:fldChar w:fldCharType="separate"/>
      </w:r>
      <w:r>
        <w:rPr>
          <w:rFonts w:ascii="Arial" w:hAnsi="Arial" w:cs="Arial"/>
          <w:sz w:val="18"/>
          <w:szCs w:val="18"/>
          <w:lang w:eastAsia="zh-Hans"/>
        </w:rPr>
        <w:t>(Capblancq and Forester 2021)</w:t>
      </w:r>
      <w:r>
        <w:rPr>
          <w:rFonts w:ascii="Arial" w:hAnsi="Arial" w:cs="Arial"/>
          <w:sz w:val="18"/>
          <w:szCs w:val="18"/>
          <w:lang w:eastAsia="zh-Hans"/>
        </w:rPr>
        <w:fldChar w:fldCharType="end"/>
      </w:r>
      <w:r>
        <w:rPr>
          <w:rFonts w:ascii="Arial" w:hAnsi="Arial" w:cs="Arial"/>
          <w:sz w:val="18"/>
          <w:szCs w:val="18"/>
          <w:lang w:eastAsia="zh-Hans"/>
        </w:rPr>
        <w:t xml:space="preserve"> to associate CNs of 3,539 differentiated genes with climatic variables. RDA analyses were performed with an individual-based approach, using as input CNs for each differentiated gene for each sample. RDA was perform</w:t>
      </w:r>
      <w:r w:rsidR="003E2487">
        <w:rPr>
          <w:rFonts w:ascii="Arial" w:hAnsi="Arial" w:cs="Arial"/>
          <w:sz w:val="18"/>
          <w:szCs w:val="18"/>
          <w:lang w:eastAsia="zh-Hans"/>
        </w:rPr>
        <w:t>ed</w:t>
      </w:r>
      <w:r>
        <w:rPr>
          <w:rFonts w:ascii="Arial" w:hAnsi="Arial" w:cs="Arial"/>
          <w:sz w:val="18"/>
          <w:szCs w:val="18"/>
          <w:lang w:eastAsia="zh-Hans"/>
        </w:rPr>
        <w:t xml:space="preserve"> using the </w:t>
      </w:r>
      <w:proofErr w:type="spellStart"/>
      <w:r>
        <w:rPr>
          <w:rFonts w:ascii="Arial" w:hAnsi="Arial" w:cs="Arial"/>
          <w:i/>
          <w:sz w:val="18"/>
          <w:szCs w:val="18"/>
          <w:lang w:eastAsia="zh-Hans"/>
        </w:rPr>
        <w:t>rda</w:t>
      </w:r>
      <w:proofErr w:type="spellEnd"/>
      <w:r>
        <w:rPr>
          <w:rFonts w:ascii="Arial" w:hAnsi="Arial" w:cs="Arial"/>
          <w:sz w:val="18"/>
          <w:szCs w:val="18"/>
          <w:lang w:eastAsia="zh-Hans"/>
        </w:rPr>
        <w:t xml:space="preserve"> function from the vegan package as implemented in R </w:t>
      </w:r>
      <w:r>
        <w:rPr>
          <w:rFonts w:ascii="Arial" w:hAnsi="Arial" w:cs="Arial"/>
          <w:sz w:val="18"/>
          <w:szCs w:val="18"/>
          <w:lang w:eastAsia="zh-Hans"/>
        </w:rPr>
        <w:fldChar w:fldCharType="begin"/>
      </w:r>
      <w:r>
        <w:rPr>
          <w:rFonts w:ascii="Arial" w:hAnsi="Arial" w:cs="Arial"/>
          <w:sz w:val="18"/>
          <w:szCs w:val="18"/>
          <w:lang w:eastAsia="zh-Hans"/>
        </w:rPr>
        <w:instrText xml:space="preserve"> ADDIN EN.CITE &lt;EndNote&gt;&lt;Cite&gt;&lt;Author&gt;Forester&lt;/Author&gt;&lt;Year&gt;2018&lt;/Year&gt;&lt;RecNum&gt;120&lt;/RecNum&gt;&lt;DisplayText&gt;(Forester, et al. 2018)&lt;/DisplayText&gt;&lt;record&gt;&lt;rec-number&gt;120&lt;/rec-number&gt;&lt;foreign-keys&gt;&lt;key app="EN" db-id="wd5wvs023ezrt1ex9ar5fpzd2xz9etstatxw" timestamp="1681802666"&gt;120&lt;/key&gt;&lt;/foreign-keys&gt;&lt;ref-type name="Journal Article"&gt;17&lt;/ref-type&gt;&lt;contributors&gt;&lt;authors&gt;&lt;author&gt;Forester, Brenna R&lt;/author&gt;&lt;author&gt;Lasky, Jesse R&lt;/author&gt;&lt;author&gt;Wagner, Helene H&lt;/author&gt;&lt;author&gt;Urban, Dean L&lt;/author&gt;&lt;/authors&gt;&lt;/contributors&gt;&lt;titles&gt;&lt;title&gt;Comparing methods for detecting multilocus adaptation with multivariate genotype–environment associations&lt;/title&gt;&lt;secondary-title&gt;Molecular Ecology&lt;/secondary-title&gt;&lt;/titles&gt;&lt;pages&gt;2215-2233&lt;/pages&gt;&lt;volume&gt;27&lt;/volume&gt;&lt;number&gt;9&lt;/number&gt;&lt;dates&gt;&lt;year&gt;2018&lt;/year&gt;&lt;/dates&gt;&lt;isbn&gt;0962-1083&lt;/isbn&gt;&lt;urls&gt;&lt;/urls&gt;&lt;/record&gt;&lt;/Cite&gt;&lt;/EndNote&gt;</w:instrText>
      </w:r>
      <w:r>
        <w:rPr>
          <w:rFonts w:ascii="Arial" w:hAnsi="Arial" w:cs="Arial"/>
          <w:sz w:val="18"/>
          <w:szCs w:val="18"/>
          <w:lang w:eastAsia="zh-Hans"/>
        </w:rPr>
        <w:fldChar w:fldCharType="separate"/>
      </w:r>
      <w:r>
        <w:rPr>
          <w:rFonts w:ascii="Arial" w:hAnsi="Arial" w:cs="Arial"/>
          <w:sz w:val="18"/>
          <w:szCs w:val="18"/>
          <w:lang w:eastAsia="zh-Hans"/>
        </w:rPr>
        <w:t>(Forester, et al. 2018)</w:t>
      </w:r>
      <w:r>
        <w:rPr>
          <w:rFonts w:ascii="Arial" w:hAnsi="Arial" w:cs="Arial"/>
          <w:sz w:val="18"/>
          <w:szCs w:val="18"/>
          <w:lang w:eastAsia="zh-Hans"/>
        </w:rPr>
        <w:fldChar w:fldCharType="end"/>
      </w:r>
      <w:r>
        <w:rPr>
          <w:rFonts w:ascii="Arial" w:hAnsi="Arial" w:cs="Arial"/>
          <w:sz w:val="18"/>
          <w:szCs w:val="18"/>
          <w:lang w:eastAsia="zh-Hans"/>
        </w:rPr>
        <w:t>, mode</w:t>
      </w:r>
      <w:r w:rsidR="003E2487">
        <w:rPr>
          <w:rFonts w:ascii="Arial" w:hAnsi="Arial" w:cs="Arial"/>
          <w:sz w:val="18"/>
          <w:szCs w:val="18"/>
          <w:lang w:eastAsia="zh-Hans"/>
        </w:rPr>
        <w:t>l</w:t>
      </w:r>
      <w:r>
        <w:rPr>
          <w:rFonts w:ascii="Arial" w:hAnsi="Arial" w:cs="Arial"/>
          <w:sz w:val="18"/>
          <w:szCs w:val="18"/>
          <w:lang w:eastAsia="zh-Hans"/>
        </w:rPr>
        <w:t xml:space="preserve">ling CNs as a function of predictor variables and producing constrained axes and representative predictors (climatic variables). All variables were </w:t>
      </w:r>
      <w:proofErr w:type="spellStart"/>
      <w:r w:rsidR="003E2487">
        <w:rPr>
          <w:rFonts w:ascii="Arial" w:hAnsi="Arial" w:cs="Arial"/>
          <w:sz w:val="18"/>
          <w:szCs w:val="18"/>
          <w:lang w:eastAsia="zh-Hans"/>
        </w:rPr>
        <w:t>centred</w:t>
      </w:r>
      <w:proofErr w:type="spellEnd"/>
      <w:r w:rsidR="003E2487">
        <w:rPr>
          <w:rFonts w:ascii="Arial" w:hAnsi="Arial" w:cs="Arial"/>
          <w:sz w:val="18"/>
          <w:szCs w:val="18"/>
          <w:lang w:eastAsia="zh-Hans"/>
        </w:rPr>
        <w:t xml:space="preserve"> and scaled before running the </w:t>
      </w:r>
      <w:r>
        <w:rPr>
          <w:rFonts w:ascii="Arial" w:hAnsi="Arial" w:cs="Arial"/>
          <w:sz w:val="18"/>
          <w:szCs w:val="18"/>
          <w:lang w:eastAsia="zh-Hans"/>
        </w:rPr>
        <w:t>CN-environment association test. Multi-collinearity between representative predictors was assessed using the variance inflation factor (VIF)</w:t>
      </w:r>
      <w:r w:rsidR="003E2487">
        <w:rPr>
          <w:rFonts w:ascii="Arial" w:hAnsi="Arial" w:cs="Arial"/>
          <w:sz w:val="18"/>
          <w:szCs w:val="18"/>
          <w:lang w:eastAsia="zh-Hans"/>
        </w:rPr>
        <w:t>, and since all predictor variables showed VIF &lt; 10,</w:t>
      </w:r>
      <w:r>
        <w:rPr>
          <w:rFonts w:ascii="Arial" w:hAnsi="Arial" w:cs="Arial"/>
          <w:sz w:val="18"/>
          <w:szCs w:val="18"/>
          <w:lang w:eastAsia="zh-Hans"/>
        </w:rPr>
        <w:t xml:space="preserve"> none were excluded. The loadings of the CNs in the ordination space determined which genes were candidates for being under local adaptation. The CN loadings were stored as specified in the RDA object. The significance of RDA</w:t>
      </w:r>
      <w:r w:rsidR="003E2487">
        <w:rPr>
          <w:rFonts w:ascii="Arial" w:hAnsi="Arial" w:cs="Arial"/>
          <w:sz w:val="18"/>
          <w:szCs w:val="18"/>
          <w:lang w:eastAsia="zh-Hans"/>
        </w:rPr>
        <w:t>-</w:t>
      </w:r>
      <w:r>
        <w:rPr>
          <w:rFonts w:ascii="Arial" w:hAnsi="Arial" w:cs="Arial"/>
          <w:sz w:val="18"/>
          <w:szCs w:val="18"/>
          <w:lang w:eastAsia="zh-Hans"/>
        </w:rPr>
        <w:t xml:space="preserve">constrained axes was assessed using the </w:t>
      </w:r>
      <w:proofErr w:type="spellStart"/>
      <w:r>
        <w:rPr>
          <w:rFonts w:ascii="Arial" w:hAnsi="Arial" w:cs="Arial"/>
          <w:i/>
          <w:iCs/>
          <w:sz w:val="18"/>
          <w:szCs w:val="18"/>
          <w:lang w:eastAsia="zh-Hans"/>
        </w:rPr>
        <w:t>anova.cca</w:t>
      </w:r>
      <w:proofErr w:type="spellEnd"/>
      <w:r>
        <w:rPr>
          <w:rFonts w:ascii="Arial" w:hAnsi="Arial" w:cs="Arial"/>
          <w:sz w:val="18"/>
          <w:szCs w:val="18"/>
          <w:lang w:eastAsia="zh-Hans"/>
        </w:rPr>
        <w:t xml:space="preserve"> function (</w:t>
      </w:r>
      <w:r>
        <w:rPr>
          <w:rFonts w:ascii="Arial" w:hAnsi="Arial" w:cs="Arial"/>
          <w:i/>
          <w:iCs/>
          <w:sz w:val="18"/>
          <w:szCs w:val="18"/>
          <w:lang w:eastAsia="zh-Hans"/>
        </w:rPr>
        <w:t>P</w:t>
      </w:r>
      <w:r>
        <w:rPr>
          <w:rFonts w:ascii="Arial" w:hAnsi="Arial" w:cs="Arial"/>
          <w:sz w:val="18"/>
          <w:szCs w:val="18"/>
          <w:lang w:eastAsia="zh-Hans"/>
        </w:rPr>
        <w:t xml:space="preserve"> &lt; 0.001). </w:t>
      </w:r>
    </w:p>
    <w:p w14:paraId="3F3DA484" w14:textId="6B2C8712" w:rsidR="005F23B6" w:rsidRDefault="00000000">
      <w:pPr>
        <w:spacing w:after="312" w:line="360" w:lineRule="auto"/>
        <w:rPr>
          <w:rFonts w:ascii="Arial" w:hAnsi="Arial" w:cs="Arial"/>
          <w:sz w:val="18"/>
          <w:szCs w:val="18"/>
          <w:lang w:eastAsia="zh"/>
        </w:rPr>
      </w:pPr>
      <w:r>
        <w:rPr>
          <w:rFonts w:ascii="Arial" w:hAnsi="Arial" w:cs="Arial"/>
          <w:sz w:val="18"/>
          <w:szCs w:val="18"/>
          <w:lang w:eastAsia="zh"/>
        </w:rPr>
        <w:t>Unlike RDA</w:t>
      </w:r>
      <w:r w:rsidR="00DF55A5">
        <w:rPr>
          <w:rFonts w:ascii="Arial" w:hAnsi="Arial" w:cs="Arial"/>
          <w:sz w:val="18"/>
          <w:szCs w:val="18"/>
          <w:lang w:eastAsia="zh"/>
        </w:rPr>
        <w:t>, which</w:t>
      </w:r>
      <w:r>
        <w:rPr>
          <w:rFonts w:ascii="Arial" w:hAnsi="Arial" w:cs="Arial"/>
          <w:sz w:val="18"/>
          <w:szCs w:val="18"/>
          <w:lang w:eastAsia="zh"/>
        </w:rPr>
        <w:t xml:space="preserve"> is a multivariate ordination technique that can </w:t>
      </w:r>
      <w:proofErr w:type="spellStart"/>
      <w:r w:rsidR="003E2487">
        <w:rPr>
          <w:rFonts w:ascii="Arial" w:hAnsi="Arial" w:cs="Arial"/>
          <w:sz w:val="18"/>
          <w:szCs w:val="18"/>
          <w:lang w:eastAsia="zh"/>
        </w:rPr>
        <w:t>analyse</w:t>
      </w:r>
      <w:proofErr w:type="spellEnd"/>
      <w:r>
        <w:rPr>
          <w:rFonts w:ascii="Arial" w:hAnsi="Arial" w:cs="Arial"/>
          <w:sz w:val="18"/>
          <w:szCs w:val="18"/>
          <w:lang w:eastAsia="zh"/>
        </w:rPr>
        <w:t xml:space="preserve"> many loci and environmental predictors simultaneously, LFMM (latent factor mixed models) is a univariate test </w:t>
      </w:r>
      <w:r>
        <w:rPr>
          <w:rFonts w:ascii="Arial" w:hAnsi="Arial" w:cs="Arial"/>
          <w:sz w:val="18"/>
          <w:szCs w:val="18"/>
          <w:lang w:eastAsia="zh"/>
        </w:rPr>
        <w:fldChar w:fldCharType="begin"/>
      </w:r>
      <w:r>
        <w:rPr>
          <w:rFonts w:ascii="Arial" w:hAnsi="Arial" w:cs="Arial"/>
          <w:sz w:val="18"/>
          <w:szCs w:val="18"/>
          <w:lang w:eastAsia="zh"/>
        </w:rPr>
        <w:instrText xml:space="preserve"> ADDIN EN.CITE &lt;EndNote&gt;&lt;Cite&gt;&lt;Author&gt;Caye&lt;/Author&gt;&lt;Year&gt;2019&lt;/Year&gt;&lt;RecNum&gt;67&lt;/RecNum&gt;&lt;DisplayText&gt;(Frichot, et al. 2013; Caye, et al. 2019)&lt;/DisplayText&gt;&lt;record&gt;&lt;rec-number&gt;67&lt;/rec-number&gt;&lt;foreign-keys&gt;&lt;key app="EN" db-id="wd5wvs023ezrt1ex9ar5fpzd2xz9etstatxw" timestamp="1681802666"&gt;67&lt;/key&gt;&lt;/foreign-keys&gt;&lt;ref-type name="Journal Article"&gt;17&lt;/ref-type&gt;&lt;contributors&gt;&lt;authors&gt;&lt;author&gt;Caye, Kevin&lt;/author&gt;&lt;author&gt;Jumentier, Basile&lt;/author&gt;&lt;author&gt;Lepeule, Johanna&lt;/author&gt;&lt;author&gt;François, Olivier&lt;/author&gt;&lt;/authors&gt;&lt;/contributors&gt;&lt;titles&gt;&lt;title&gt;LFMM 2: Fast and Accurate Inference of Gene-Environment Associations in Genome-Wide Studies&lt;/title&gt;&lt;secondary-title&gt;Molecular Biology and Evolution&lt;/secondary-title&gt;&lt;/titles&gt;&lt;pages&gt;852-860&lt;/pages&gt;&lt;volume&gt;36&lt;/volume&gt;&lt;number&gt;4&lt;/number&gt;&lt;dates&gt;&lt;year&gt;2019&lt;/year&gt;&lt;/dates&gt;&lt;isbn&gt;0737-4038&lt;/isbn&gt;&lt;urls&gt;&lt;related-urls&gt;&lt;url&gt;https://doi.org/10.1093/molbev/msz008&lt;/url&gt;&lt;/related-urls&gt;&lt;/urls&gt;&lt;electronic-resource-num&gt;10.1093/molbev/msz008&lt;/electronic-resource-num&gt;&lt;access-date&gt;9/27/2022&lt;/access-date&gt;&lt;/record&gt;&lt;/Cite&gt;&lt;Cite&gt;&lt;Author&gt;Frichot&lt;/Author&gt;&lt;Year&gt;2013&lt;/Year&gt;&lt;RecNum&gt;68&lt;/RecNum&gt;&lt;record&gt;&lt;rec-number&gt;68&lt;/rec-number&gt;&lt;foreign-keys&gt;&lt;key app="EN" db-id="wd5wvs023ezrt1ex9ar5fpzd2xz9etstatxw" timestamp="1681802666"&gt;68&lt;/key&gt;&lt;/foreign-keys&gt;&lt;ref-type name="Journal Article"&gt;17&lt;/ref-type&gt;&lt;contributors&gt;&lt;authors&gt;&lt;author&gt;Frichot, Eric&lt;/author&gt;&lt;author&gt;Schoville, Sean D.&lt;/author&gt;&lt;author&gt;Bouchard, Guillaume&lt;/author&gt;&lt;author&gt;François, Olivier&lt;/author&gt;&lt;/authors&gt;&lt;/contributors&gt;&lt;titles&gt;&lt;title&gt;Testing for Associations between Loci and Environmental Gradients Using Latent Factor Mixed Models&lt;/title&gt;&lt;secondary-title&gt;Molecular Biology and Evolution&lt;/secondary-title&gt;&lt;/titles&gt;&lt;pages&gt;1687-1699&lt;/pages&gt;&lt;volume&gt;30&lt;/volume&gt;&lt;number&gt;7&lt;/number&gt;&lt;dates&gt;&lt;year&gt;2013&lt;/year&gt;&lt;/dates&gt;&lt;isbn&gt;0737-4038&lt;/isbn&gt;&lt;urls&gt;&lt;related-urls&gt;&lt;url&gt;https://doi.org/10.1093/molbev/mst063&lt;/url&gt;&lt;/related-urls&gt;&lt;/urls&gt;&lt;electronic-resource-num&gt;10.1093/molbev/mst063&lt;/electronic-resource-num&gt;&lt;access-date&gt;9/27/2022&lt;/access-date&gt;&lt;/record&gt;&lt;/Cite&gt;&lt;/EndNote&gt;</w:instrText>
      </w:r>
      <w:r>
        <w:rPr>
          <w:rFonts w:ascii="Arial" w:hAnsi="Arial" w:cs="Arial"/>
          <w:sz w:val="18"/>
          <w:szCs w:val="18"/>
          <w:lang w:eastAsia="zh"/>
        </w:rPr>
        <w:fldChar w:fldCharType="separate"/>
      </w:r>
      <w:r>
        <w:rPr>
          <w:rFonts w:ascii="Arial" w:hAnsi="Arial" w:cs="Arial"/>
          <w:sz w:val="18"/>
          <w:szCs w:val="18"/>
          <w:lang w:eastAsia="zh"/>
        </w:rPr>
        <w:t>(Frichot, et al. 2013; Caye, et al. 2019)</w:t>
      </w:r>
      <w:r>
        <w:rPr>
          <w:rFonts w:ascii="Arial" w:hAnsi="Arial" w:cs="Arial"/>
          <w:sz w:val="18"/>
          <w:szCs w:val="18"/>
          <w:lang w:eastAsia="zh"/>
        </w:rPr>
        <w:fldChar w:fldCharType="end"/>
      </w:r>
      <w:r>
        <w:rPr>
          <w:rFonts w:ascii="Arial" w:hAnsi="Arial" w:cs="Arial"/>
          <w:sz w:val="18"/>
          <w:szCs w:val="18"/>
          <w:lang w:eastAsia="zh"/>
        </w:rPr>
        <w:t xml:space="preserve">, which means that it builds a model for each gene or SNP and each predictor variable. We first performed </w:t>
      </w:r>
      <w:r w:rsidR="003E2487">
        <w:rPr>
          <w:rFonts w:ascii="Arial" w:hAnsi="Arial" w:cs="Arial"/>
          <w:sz w:val="18"/>
          <w:szCs w:val="18"/>
          <w:lang w:eastAsia="zh"/>
        </w:rPr>
        <w:t xml:space="preserve">the </w:t>
      </w:r>
      <w:proofErr w:type="spellStart"/>
      <w:r w:rsidR="003E2487">
        <w:rPr>
          <w:rFonts w:ascii="Arial" w:hAnsi="Arial" w:cs="Arial"/>
          <w:sz w:val="18"/>
          <w:szCs w:val="18"/>
          <w:lang w:eastAsia="zh"/>
        </w:rPr>
        <w:t>lfmm_ridge</w:t>
      </w:r>
      <w:proofErr w:type="spellEnd"/>
      <w:r w:rsidR="003E2487">
        <w:rPr>
          <w:rFonts w:ascii="Arial" w:hAnsi="Arial" w:cs="Arial"/>
          <w:sz w:val="18"/>
          <w:szCs w:val="18"/>
          <w:lang w:eastAsia="zh"/>
        </w:rPr>
        <w:t xml:space="preserve"> function implemented in the R library LFMM to obtain an object that </w:t>
      </w:r>
      <w:r w:rsidR="003E2487">
        <w:rPr>
          <w:rFonts w:ascii="Arial" w:hAnsi="Arial" w:cs="Arial"/>
          <w:sz w:val="18"/>
          <w:szCs w:val="18"/>
          <w:lang w:eastAsia="zh"/>
        </w:rPr>
        <w:lastRenderedPageBreak/>
        <w:t>contains the latent variable score matrix using a K value of four latent factors (as evaluated from analysis of population structure) based</w:t>
      </w:r>
      <w:r>
        <w:rPr>
          <w:rFonts w:ascii="Arial" w:hAnsi="Arial" w:cs="Arial"/>
          <w:sz w:val="18"/>
          <w:szCs w:val="18"/>
          <w:lang w:eastAsia="zh"/>
        </w:rPr>
        <w:t xml:space="preserve"> on CNs of 3,539 differentiated genes and six representative climate variables (as obtained from RDA). Then</w:t>
      </w:r>
      <w:r w:rsidR="003E2487">
        <w:rPr>
          <w:rFonts w:ascii="Arial" w:hAnsi="Arial" w:cs="Arial"/>
          <w:sz w:val="18"/>
          <w:szCs w:val="18"/>
          <w:lang w:eastAsia="zh"/>
        </w:rPr>
        <w:t>,</w:t>
      </w:r>
      <w:r>
        <w:rPr>
          <w:rFonts w:ascii="Arial" w:hAnsi="Arial" w:cs="Arial"/>
          <w:sz w:val="18"/>
          <w:szCs w:val="18"/>
          <w:lang w:eastAsia="zh"/>
        </w:rPr>
        <w:t xml:space="preserve"> we perform association testing using the </w:t>
      </w:r>
      <w:proofErr w:type="spellStart"/>
      <w:r>
        <w:rPr>
          <w:rFonts w:ascii="Arial" w:hAnsi="Arial" w:cs="Arial"/>
          <w:i/>
          <w:iCs/>
          <w:sz w:val="18"/>
          <w:szCs w:val="18"/>
          <w:lang w:eastAsia="zh"/>
        </w:rPr>
        <w:t>lfmm_test</w:t>
      </w:r>
      <w:proofErr w:type="spellEnd"/>
      <w:r>
        <w:rPr>
          <w:rFonts w:ascii="Arial" w:hAnsi="Arial" w:cs="Arial"/>
          <w:sz w:val="18"/>
          <w:szCs w:val="18"/>
          <w:lang w:eastAsia="zh"/>
        </w:rPr>
        <w:t xml:space="preserve"> function. The </w:t>
      </w:r>
      <w:proofErr w:type="spellStart"/>
      <w:r w:rsidR="00DF55A5">
        <w:rPr>
          <w:rFonts w:ascii="Arial" w:hAnsi="Arial" w:cs="Arial"/>
          <w:sz w:val="18"/>
          <w:szCs w:val="18"/>
          <w:lang w:eastAsia="zh"/>
        </w:rPr>
        <w:t>Benjamini</w:t>
      </w:r>
      <w:proofErr w:type="spellEnd"/>
      <w:r w:rsidR="00DF55A5">
        <w:rPr>
          <w:rFonts w:ascii="Arial" w:hAnsi="Arial" w:cs="Arial"/>
          <w:sz w:val="18"/>
          <w:szCs w:val="18"/>
          <w:lang w:eastAsia="zh"/>
        </w:rPr>
        <w:t xml:space="preserve">-Hochberg method </w:t>
      </w:r>
      <w:r>
        <w:rPr>
          <w:rFonts w:ascii="Arial" w:hAnsi="Arial" w:cs="Arial"/>
          <w:sz w:val="18"/>
          <w:szCs w:val="18"/>
          <w:lang w:eastAsia="zh"/>
        </w:rPr>
        <w:t xml:space="preserve">was used to calibrate </w:t>
      </w:r>
      <w:r w:rsidR="00DF55A5">
        <w:rPr>
          <w:rFonts w:ascii="Arial" w:hAnsi="Arial" w:cs="Arial"/>
          <w:sz w:val="18"/>
          <w:szCs w:val="18"/>
          <w:lang w:eastAsia="zh"/>
        </w:rPr>
        <w:t>the P-value</w:t>
      </w:r>
      <w:r>
        <w:rPr>
          <w:rFonts w:ascii="Arial" w:hAnsi="Arial" w:cs="Arial"/>
          <w:sz w:val="18"/>
          <w:szCs w:val="18"/>
          <w:lang w:eastAsia="zh"/>
        </w:rPr>
        <w:t xml:space="preserve"> and set 0.01 as the significance threshold to obtain candidate genes associated with climatic variables.</w:t>
      </w:r>
    </w:p>
    <w:p w14:paraId="3ADD24EF" w14:textId="77777777" w:rsidR="005F23B6" w:rsidRDefault="00000000">
      <w:pPr>
        <w:widowControl/>
        <w:jc w:val="left"/>
        <w:rPr>
          <w:rFonts w:ascii="Arial" w:hAnsi="Arial" w:cs="Arial"/>
          <w:sz w:val="18"/>
          <w:szCs w:val="18"/>
          <w:lang w:eastAsia="zh"/>
        </w:rPr>
      </w:pPr>
      <w:r>
        <w:rPr>
          <w:rFonts w:ascii="Arial" w:hAnsi="Arial" w:cs="Arial"/>
          <w:sz w:val="18"/>
          <w:szCs w:val="18"/>
          <w:lang w:eastAsia="zh"/>
        </w:rPr>
        <w:br w:type="page"/>
      </w:r>
    </w:p>
    <w:p w14:paraId="50DEBB84" w14:textId="77777777" w:rsidR="005F23B6" w:rsidRDefault="00000000">
      <w:pPr>
        <w:spacing w:after="312" w:line="360" w:lineRule="auto"/>
        <w:rPr>
          <w:rFonts w:ascii="Arial" w:hAnsi="Arial" w:cs="Arial"/>
          <w:b/>
          <w:sz w:val="18"/>
          <w:szCs w:val="18"/>
          <w:lang w:eastAsia="zh-Hans"/>
        </w:rPr>
      </w:pPr>
      <w:r>
        <w:rPr>
          <w:rFonts w:ascii="Arial" w:hAnsi="Arial" w:cs="Arial"/>
          <w:b/>
          <w:sz w:val="18"/>
          <w:szCs w:val="18"/>
          <w:lang w:eastAsia="zh-Hans"/>
        </w:rPr>
        <w:lastRenderedPageBreak/>
        <w:t>Reference</w:t>
      </w:r>
    </w:p>
    <w:p w14:paraId="0BCC96DD" w14:textId="77777777" w:rsidR="005F23B6" w:rsidRDefault="00000000">
      <w:pPr>
        <w:pStyle w:val="EndNoteBibliography0"/>
        <w:spacing w:afterLines="50" w:after="156"/>
      </w:pPr>
      <w:r>
        <w:rPr>
          <w:rFonts w:ascii="Arial" w:hAnsi="Arial" w:cs="Arial"/>
          <w:sz w:val="18"/>
          <w:szCs w:val="18"/>
          <w:lang w:eastAsia="zh-Hans"/>
        </w:rPr>
        <w:fldChar w:fldCharType="begin"/>
      </w:r>
      <w:r>
        <w:rPr>
          <w:rFonts w:ascii="Arial" w:hAnsi="Arial" w:cs="Arial"/>
          <w:sz w:val="18"/>
          <w:szCs w:val="18"/>
          <w:lang w:eastAsia="zh-Hans"/>
        </w:rPr>
        <w:instrText xml:space="preserve"> ADDIN EN.REFLIST </w:instrText>
      </w:r>
      <w:r>
        <w:rPr>
          <w:rFonts w:ascii="Arial" w:hAnsi="Arial" w:cs="Arial"/>
          <w:sz w:val="18"/>
          <w:szCs w:val="18"/>
          <w:lang w:eastAsia="zh-Hans"/>
        </w:rPr>
        <w:fldChar w:fldCharType="separate"/>
      </w:r>
      <w:r>
        <w:t>Alexander DH, Novembre J, Lange K. 2009. Fast model-based estimation of ancestry in unrelated individuals. Genome research 19:1655-1664.</w:t>
      </w:r>
    </w:p>
    <w:p w14:paraId="42C462F1" w14:textId="77777777" w:rsidR="005F23B6" w:rsidRDefault="00000000">
      <w:pPr>
        <w:pStyle w:val="EndNoteBibliography0"/>
        <w:spacing w:afterLines="50" w:after="156"/>
      </w:pPr>
      <w:r>
        <w:t>Berardini TZ, Reiser L, Li D, Mezheritsky Y, Muller R, Strait E, Huala E. 2015. The Arabidopsis information resource: making and mining the “gold standard” annotated reference plant genome. genesis 53:474-485.</w:t>
      </w:r>
    </w:p>
    <w:p w14:paraId="03149C69" w14:textId="77777777" w:rsidR="005F23B6" w:rsidRDefault="00000000">
      <w:pPr>
        <w:pStyle w:val="EndNoteBibliography0"/>
        <w:spacing w:afterLines="50" w:after="156"/>
      </w:pPr>
      <w:r>
        <w:t>Boeva V, Popova T, Bleakley K, Chiche P, Cappo J, Schleiermacher G, Janoueix-Lerosey I, Delattre O, Barillot E. 2012. Control-FREEC: a tool for assessing copy number and allelic content using next-generation sequencing data. Bioinformatics 28:423-425.</w:t>
      </w:r>
    </w:p>
    <w:p w14:paraId="48C107FD" w14:textId="77777777" w:rsidR="005F23B6" w:rsidRDefault="00000000">
      <w:pPr>
        <w:pStyle w:val="EndNoteBibliography0"/>
        <w:spacing w:afterLines="50" w:after="156"/>
      </w:pPr>
      <w:r>
        <w:t>Camacho C, Coulouris G, Avagyan V, Ma N, Papadopoulos J, Bealer K, Madden TL. 2009. BLAST+: architecture and applications. BMC bioinformatics 10:1-9.</w:t>
      </w:r>
    </w:p>
    <w:p w14:paraId="305C5652" w14:textId="77777777" w:rsidR="005F23B6" w:rsidRDefault="00000000">
      <w:pPr>
        <w:pStyle w:val="EndNoteBibliography0"/>
        <w:spacing w:afterLines="50" w:after="156"/>
      </w:pPr>
      <w:r>
        <w:t>Capblancq T, Forester BR. 2021. Redundancy analysis: A Swiss Army Knife for landscape genomics. Methods in Ecology and Evolution 12:2298-2309.</w:t>
      </w:r>
    </w:p>
    <w:p w14:paraId="6168575C" w14:textId="77777777" w:rsidR="005F23B6" w:rsidRDefault="00000000">
      <w:pPr>
        <w:pStyle w:val="EndNoteBibliography0"/>
        <w:spacing w:afterLines="50" w:after="156"/>
      </w:pPr>
      <w:r>
        <w:t>Caye K, Jumentier B, Lepeule J, François O. 2019. LFMM 2: Fast and Accurate Inference of Gene-Environment Associations in Genome-Wide Studies. Molecular Biology and Evolution 36:852-860.</w:t>
      </w:r>
    </w:p>
    <w:p w14:paraId="7AEC60E0" w14:textId="77777777" w:rsidR="005F23B6" w:rsidRDefault="00000000">
      <w:pPr>
        <w:pStyle w:val="EndNoteBibliography0"/>
        <w:spacing w:afterLines="50" w:after="156"/>
      </w:pPr>
      <w:r>
        <w:t>Chen X, Schulz-Trieglaff O, Shaw R, Barnes B, Schlesinger F, Källberg M, Cox AJ, Kruglyak S, Saunders CT. 2016. Manta: rapid detection of structural variants and indels for germline and cancer sequencing applications. Bioinformatics 32:1220-1222.</w:t>
      </w:r>
    </w:p>
    <w:p w14:paraId="594D6643" w14:textId="77777777" w:rsidR="005F23B6" w:rsidRDefault="00000000">
      <w:pPr>
        <w:pStyle w:val="EndNoteBibliography0"/>
        <w:spacing w:afterLines="50" w:after="156"/>
      </w:pPr>
      <w:r>
        <w:t>Chiang C, Layer RM, Faust GG, Lindberg MR, Rose DB, Garrison EP, Marth GT, Quinlan AR, Hall IM. 2015. SpeedSeq: ultra-fast personal genome analysis and interpretation. Nature Methods 12:966-968.</w:t>
      </w:r>
    </w:p>
    <w:p w14:paraId="0958FFF8" w14:textId="77777777" w:rsidR="005F23B6" w:rsidRDefault="00000000">
      <w:pPr>
        <w:pStyle w:val="EndNoteBibliography0"/>
        <w:spacing w:afterLines="50" w:after="156"/>
      </w:pPr>
      <w:r>
        <w:t>Danecek P, Auton A, Abecasis G, Albers CA, Banks E, DePristo MA, Handsaker RE, Lunter G, Marth GT, Sherry ST. 2011. The variant call format and VCFtools. Bioinformatics 27:2156-2158.</w:t>
      </w:r>
    </w:p>
    <w:p w14:paraId="36608896" w14:textId="77777777" w:rsidR="005F23B6" w:rsidRDefault="00000000">
      <w:pPr>
        <w:pStyle w:val="EndNoteBibliography0"/>
        <w:spacing w:afterLines="50" w:after="156"/>
      </w:pPr>
      <w:r>
        <w:t>Danecek P, Bonfield JK, Liddle J, Marshall J, Ohan V, Pollard MO, Whitwham A, Keane T, McCarthy SA, Davies RM. 2021. Twelve years of SAMtools and BCFtools. Gigascience 10:giab008.</w:t>
      </w:r>
    </w:p>
    <w:p w14:paraId="3064C4E0" w14:textId="77777777" w:rsidR="005F23B6" w:rsidRDefault="00000000">
      <w:pPr>
        <w:pStyle w:val="EndNoteBibliography0"/>
        <w:spacing w:afterLines="50" w:after="156"/>
      </w:pPr>
      <w:r>
        <w:rPr>
          <w:rFonts w:hint="eastAsia"/>
        </w:rPr>
        <w:t>Fick SE, Hijmans RJ. 2017. WorldClim 2: new 1‐km spatial resolution climate surfaces for global land areas. International journal of climatology 37:4302-431</w:t>
      </w:r>
      <w:r>
        <w:t>5.</w:t>
      </w:r>
    </w:p>
    <w:p w14:paraId="24E18BCF" w14:textId="77777777" w:rsidR="005F23B6" w:rsidRDefault="00000000">
      <w:pPr>
        <w:pStyle w:val="EndNoteBibliography0"/>
        <w:spacing w:afterLines="50" w:after="156"/>
      </w:pPr>
      <w:r>
        <w:t>Forester BR, Lasky JR, Wagner HH, Urban DL. 2018. Comparing methods for detecting multilocus adaptation with multivariate genotype–environment associations. Molecular Ecology 27:2215-2233.</w:t>
      </w:r>
    </w:p>
    <w:p w14:paraId="7BBD5425" w14:textId="77777777" w:rsidR="005F23B6" w:rsidRDefault="00000000">
      <w:pPr>
        <w:pStyle w:val="EndNoteBibliography0"/>
        <w:spacing w:afterLines="50" w:after="156"/>
      </w:pPr>
      <w:r>
        <w:t>Frichot E, Schoville SD, Bouchard G, François O. 2013. Testing for Associations between Loci and Environmental Gradients Using Latent Factor Mixed Models. Molecular Biology and Evolution 30:1687-1699.</w:t>
      </w:r>
    </w:p>
    <w:p w14:paraId="29520861" w14:textId="77777777" w:rsidR="005F23B6" w:rsidRDefault="00000000">
      <w:pPr>
        <w:pStyle w:val="EndNoteBibliography0"/>
        <w:spacing w:afterLines="50" w:after="156"/>
      </w:pPr>
      <w:r>
        <w:t>Han MV, Thomas GW, Lugo-Martinez J, Hahn MW. 2013. Estimating gene gain and loss rates in the presence of error in genome assembly and annotation using CAFE 3. Molecular biology and evolution 30:1987-1997.</w:t>
      </w:r>
    </w:p>
    <w:p w14:paraId="4B182B28" w14:textId="77777777" w:rsidR="005F23B6" w:rsidRDefault="00000000">
      <w:pPr>
        <w:pStyle w:val="EndNoteBibliography0"/>
        <w:spacing w:afterLines="50" w:after="156"/>
      </w:pPr>
      <w:r>
        <w:lastRenderedPageBreak/>
        <w:t>Huang W, Li L, Myers JR, Marth GT. 2012. ART: a next-generation sequencing read simulator. Bioinformatics 28:593-594.</w:t>
      </w:r>
    </w:p>
    <w:p w14:paraId="793C8707" w14:textId="77777777" w:rsidR="005F23B6" w:rsidRDefault="00000000">
      <w:pPr>
        <w:pStyle w:val="EndNoteBibliography0"/>
        <w:spacing w:afterLines="50" w:after="156"/>
      </w:pPr>
      <w:r>
        <w:t>Jeffares DC, Jolly C, Hoti M, Speed D, Shaw L, Rallis C, Balloux F, Dessimoz C, Bähler J, Sedlazeck FJ. 2017. Transient structural variations have strong effects on quantitative traits and reproductive isolation in fission yeast. Nature communications 8:14061.</w:t>
      </w:r>
    </w:p>
    <w:p w14:paraId="22150E28" w14:textId="77777777" w:rsidR="005F23B6" w:rsidRDefault="00000000">
      <w:pPr>
        <w:pStyle w:val="EndNoteBibliography0"/>
        <w:spacing w:afterLines="50" w:after="156"/>
      </w:pPr>
      <w:r>
        <w:t>Kosugi S, Momozawa Y, Liu X, Terao C, Kubo M, Kamatani Y. 2019. Comprehensive evaluation of structural variation detection algorithms for whole genome sequencing. Genome biology 20:1-18.</w:t>
      </w:r>
    </w:p>
    <w:p w14:paraId="1CCCDCB1" w14:textId="77777777" w:rsidR="005F23B6" w:rsidRDefault="00000000">
      <w:pPr>
        <w:pStyle w:val="EndNoteBibliography0"/>
        <w:spacing w:afterLines="50" w:after="156"/>
      </w:pPr>
      <w:r>
        <w:t>Kronenberg ZN, Osborne EJ, Cone KR, Kennedy BJ, Domyan ET, Shapiro MD, Elde NC, Yandell M. 2015. Wham: identifying structural variants of biological consequence. PLoS computational biology 11:e1004572.</w:t>
      </w:r>
    </w:p>
    <w:p w14:paraId="7A3B22B4" w14:textId="77777777" w:rsidR="005F23B6" w:rsidRDefault="00000000">
      <w:pPr>
        <w:pStyle w:val="EndNoteBibliography0"/>
        <w:spacing w:afterLines="50" w:after="156"/>
      </w:pPr>
      <w:r>
        <w:t>Layer RM, Chiang C, Quinlan AR, Hall IM. 2014. LUMPY: a probabilistic framework for structural variant discovery. Genome biology 15:1-19.</w:t>
      </w:r>
    </w:p>
    <w:p w14:paraId="49AF3A44" w14:textId="77777777" w:rsidR="005F23B6" w:rsidRDefault="00000000">
      <w:pPr>
        <w:pStyle w:val="EndNoteBibliography0"/>
        <w:spacing w:afterLines="50" w:after="156"/>
      </w:pPr>
      <w:r>
        <w:t>Pedersen BS, Quinlan AR. 2018. Mosdepth: quick coverage calculation for genomes and exomes. Bioinformatics 34:867-868.</w:t>
      </w:r>
    </w:p>
    <w:p w14:paraId="625B2BAD" w14:textId="77777777" w:rsidR="005F23B6" w:rsidRDefault="00000000">
      <w:pPr>
        <w:pStyle w:val="EndNoteBibliography0"/>
        <w:spacing w:afterLines="50" w:after="156"/>
      </w:pPr>
      <w:r>
        <w:t>Pickrell J, Pritchard J. 2012. Inference of population splits and mixtures from genome-wide allele frequency data. Nature Precedings:1-1.</w:t>
      </w:r>
    </w:p>
    <w:p w14:paraId="5EA7780B" w14:textId="77777777" w:rsidR="005F23B6" w:rsidRDefault="00000000">
      <w:pPr>
        <w:pStyle w:val="EndNoteBibliography0"/>
        <w:spacing w:afterLines="50" w:after="156"/>
      </w:pPr>
      <w:r>
        <w:t>Purcell S, Neale B, Todd-Brown K, Thomas L, Ferreira MAR, Bender D, Maller J, Sklar P, De Bakker PIW, Daly MJ. 2007. PLINK: a tool set for whole-genome association and population-based linkage analyses. The American journal of human genetics 81:559-575.</w:t>
      </w:r>
    </w:p>
    <w:p w14:paraId="59B522EC" w14:textId="77777777" w:rsidR="005F23B6" w:rsidRDefault="00000000">
      <w:pPr>
        <w:pStyle w:val="EndNoteBibliography0"/>
        <w:spacing w:afterLines="50" w:after="156"/>
      </w:pPr>
      <w:r>
        <w:t>Rausch T, Zichner T, Schlattl A, Stütz AM, Benes V, Korbel JO. 2012. DELLY: structural variant discovery by integrated paired-end and split-read analysis. Bioinformatics 28:i333-i339.</w:t>
      </w:r>
    </w:p>
    <w:p w14:paraId="1509AB47" w14:textId="77777777" w:rsidR="005F23B6" w:rsidRDefault="00000000">
      <w:pPr>
        <w:pStyle w:val="EndNoteBibliography0"/>
        <w:spacing w:afterLines="50" w:after="156"/>
      </w:pPr>
      <w:r>
        <w:t>Redon R, Ishikawa S, Fitch KR, Feuk L, Perry GH, Andrews TD, Fiegler H, Shapero MH, Carson AR, Chen W. 2006. Global variation in copy number in the human genome. Nature 444:444-454.</w:t>
      </w:r>
    </w:p>
    <w:p w14:paraId="2EFC79B7" w14:textId="77777777" w:rsidR="005F23B6" w:rsidRDefault="00000000">
      <w:pPr>
        <w:pStyle w:val="EndNoteBibliography0"/>
        <w:spacing w:afterLines="50" w:after="156"/>
      </w:pPr>
      <w:r>
        <w:t>Revell LJ. 2012. phytools: an R package for phylogenetic comparative biology (and other things). Methods in ecology and evolution 3:217-223.</w:t>
      </w:r>
    </w:p>
    <w:p w14:paraId="26D640CB" w14:textId="77777777" w:rsidR="005F23B6" w:rsidRDefault="00000000">
      <w:pPr>
        <w:pStyle w:val="EndNoteBibliography0"/>
        <w:spacing w:afterLines="50" w:after="156"/>
      </w:pPr>
      <w:r>
        <w:t>Silva-Arias GA, Gagnon E, Hembrom S, Fastner A, Khan MR, Stam R, Tellier A. 2023. Contrasting patterns of presence-absence variation of NLRS within &lt;em&gt;S. chilense&lt;/em&gt; are mainly shaped by past demographic history. bioRxiv:2023.2010.2013.562278.</w:t>
      </w:r>
    </w:p>
    <w:p w14:paraId="04806106" w14:textId="77777777" w:rsidR="005F23B6" w:rsidRDefault="00000000">
      <w:pPr>
        <w:pStyle w:val="EndNoteBibliography0"/>
        <w:spacing w:afterLines="50" w:after="156"/>
      </w:pPr>
      <w:r>
        <w:t>Title PO, Bemmels JB. 2018. ENVIREM: an expanded set of bioclimatic and topographic variables increases flexibility and improves performance of ecological niche modeling. Ecography 41:291-307.</w:t>
      </w:r>
    </w:p>
    <w:p w14:paraId="4C16DC46" w14:textId="77777777" w:rsidR="005F23B6" w:rsidRDefault="00000000">
      <w:pPr>
        <w:pStyle w:val="EndNoteBibliography0"/>
        <w:spacing w:afterLines="50" w:after="156"/>
      </w:pPr>
      <w:r>
        <w:rPr>
          <w:rFonts w:hint="eastAsia"/>
        </w:rPr>
        <w:t>Wei K, Silva‐Arias GA, Tellier A. 2023. Selective sweeps linked to the colonization of novel habi</w:t>
      </w:r>
      <w:r>
        <w:t>tats and climatic changes in a wild tomato species. New Phytologist 237:1908-1921.</w:t>
      </w:r>
    </w:p>
    <w:p w14:paraId="240D5301" w14:textId="77777777" w:rsidR="005F23B6" w:rsidRDefault="00000000">
      <w:pPr>
        <w:pStyle w:val="EndNoteBibliography0"/>
        <w:spacing w:afterLines="50" w:after="156"/>
      </w:pPr>
      <w:r>
        <w:t>Wysoker A, Fennell T, Ruan J, Homer N, Marth G, Abecasis G, Durbin R. 2009. The Sequence alignment/map (SAM) format and SAMtools. Bioinformatics 25:2078-2079.</w:t>
      </w:r>
    </w:p>
    <w:p w14:paraId="2E362495" w14:textId="77777777" w:rsidR="005F23B6" w:rsidRDefault="00000000">
      <w:pPr>
        <w:pStyle w:val="EndNoteBibliography0"/>
        <w:spacing w:afterLines="50" w:after="156"/>
      </w:pPr>
      <w:r>
        <w:t>Yang J, Lee SH, Goddard ME, Visscher PM. 2011. GCTA: a tool for genome-wide complex trait analysis. The American Journal of Human Genetics 88:76-82.</w:t>
      </w:r>
    </w:p>
    <w:p w14:paraId="6E262C16" w14:textId="77777777" w:rsidR="005F23B6" w:rsidRDefault="00000000">
      <w:pPr>
        <w:pStyle w:val="EndNoteBibliography0"/>
        <w:spacing w:afterLines="50" w:after="156"/>
      </w:pPr>
      <w:r>
        <w:lastRenderedPageBreak/>
        <w:t>Yu G, Wang L-G, Han Y, He Q-Y. 2012. clusterProfiler: an R package for comparing biological themes among gene clusters. Omics: a journal of integrative biology 16:284-287.</w:t>
      </w:r>
    </w:p>
    <w:p w14:paraId="49763E87" w14:textId="77777777" w:rsidR="005F23B6" w:rsidRDefault="00000000">
      <w:pPr>
        <w:spacing w:afterLines="50" w:after="156"/>
        <w:rPr>
          <w:rFonts w:ascii="Arial" w:hAnsi="Arial" w:cs="Arial"/>
          <w:sz w:val="18"/>
          <w:szCs w:val="18"/>
          <w:lang w:eastAsia="zh-Hans"/>
        </w:rPr>
      </w:pPr>
      <w:r>
        <w:rPr>
          <w:rFonts w:ascii="Arial" w:hAnsi="Arial" w:cs="Arial"/>
          <w:sz w:val="18"/>
          <w:szCs w:val="18"/>
          <w:lang w:eastAsia="zh-Hans"/>
        </w:rPr>
        <w:fldChar w:fldCharType="end"/>
      </w:r>
    </w:p>
    <w:sectPr w:rsidR="005F23B6" w:rsidSect="00651E83">
      <w:footerReference w:type="even" r:id="rId12"/>
      <w:footerReference w:type="default" r:id="rId13"/>
      <w:pgSz w:w="11906" w:h="16838"/>
      <w:pgMar w:top="1440" w:right="1800" w:bottom="1440" w:left="1800" w:header="0" w:footer="0" w:gutter="0"/>
      <w:lnNumType w:countBy="1" w:restart="continuous"/>
      <w:cols w:space="720"/>
      <w:formProt w:val="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5E1FF" w14:textId="77777777" w:rsidR="00D339BE" w:rsidRDefault="00D339BE">
      <w:r>
        <w:separator/>
      </w:r>
    </w:p>
  </w:endnote>
  <w:endnote w:type="continuationSeparator" w:id="0">
    <w:p w14:paraId="34DF17A6" w14:textId="77777777" w:rsidR="00D339BE" w:rsidRDefault="00D339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ohit Devanagari">
    <w:altName w:val="Cambria"/>
    <w:panose1 w:val="020B0604020202020204"/>
    <w:charset w:val="00"/>
    <w:family w:val="roman"/>
    <w:pitch w:val="default"/>
  </w:font>
  <w:font w:name="SimSun">
    <w:altName w:val="宋体"/>
    <w:panose1 w:val="02010600030101010101"/>
    <w:charset w:val="86"/>
    <w:family w:val="auto"/>
    <w:pitch w:val="variable"/>
    <w:sig w:usb0="00000203" w:usb1="288F0000" w:usb2="00000016" w:usb3="00000000" w:csb0="00040001" w:csb1="00000000"/>
  </w:font>
  <w:font w:name="Liberation Sans">
    <w:altName w:val="Arial"/>
    <w:panose1 w:val="020B0604020202020204"/>
    <w:charset w:val="01"/>
    <w:family w:val="roman"/>
    <w:pitch w:val="default"/>
  </w:font>
  <w:font w:name="Noto Sans CJK SC">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
      <w:docPartObj>
        <w:docPartGallery w:val="AutoText"/>
      </w:docPartObj>
    </w:sdtPr>
    <w:sdtContent>
      <w:p w14:paraId="1F7E838E" w14:textId="77777777" w:rsidR="005F23B6" w:rsidRDefault="00000000">
        <w:pPr>
          <w:pStyle w:val="Piedepgina"/>
          <w:framePr w:wrap="auto"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53899EA6" w14:textId="77777777" w:rsidR="005F23B6" w:rsidRDefault="005F23B6">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363257044"/>
      <w:docPartObj>
        <w:docPartGallery w:val="AutoText"/>
      </w:docPartObj>
    </w:sdtPr>
    <w:sdtContent>
      <w:p w14:paraId="25D38912" w14:textId="77777777" w:rsidR="005F23B6" w:rsidRDefault="00000000">
        <w:pPr>
          <w:pStyle w:val="Piedepgina"/>
          <w:framePr w:wrap="auto"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rPr>
          <w:t>6</w:t>
        </w:r>
        <w:r>
          <w:rPr>
            <w:rStyle w:val="Nmerodepgina"/>
          </w:rPr>
          <w:fldChar w:fldCharType="end"/>
        </w:r>
      </w:p>
    </w:sdtContent>
  </w:sdt>
  <w:p w14:paraId="3F3E37FA" w14:textId="77777777" w:rsidR="005F23B6" w:rsidRDefault="005F23B6">
    <w:pPr>
      <w:pStyle w:val="Piedepgina"/>
      <w:ind w:right="360"/>
      <w:jc w:val="right"/>
    </w:pPr>
  </w:p>
  <w:p w14:paraId="50F653C0" w14:textId="77777777" w:rsidR="005F23B6" w:rsidRDefault="005F23B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42735" w14:textId="77777777" w:rsidR="00D339BE" w:rsidRDefault="00D339BE">
      <w:r>
        <w:separator/>
      </w:r>
    </w:p>
  </w:footnote>
  <w:footnote w:type="continuationSeparator" w:id="0">
    <w:p w14:paraId="31B6919D" w14:textId="77777777" w:rsidR="00D339BE" w:rsidRDefault="00D339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bordersDoNotSurroundHeader/>
  <w:bordersDoNotSurroundFooter/>
  <w:proofState w:spelling="clean" w:grammar="clean"/>
  <w:defaultTabStop w:val="420"/>
  <w:autoHyphenation/>
  <w:hyphenationZone w:val="425"/>
  <w:drawingGridHorizontalSpacing w:val="105"/>
  <w:drawingGridVerticalSpacing w:val="156"/>
  <w:displayHorizontalDrawingGridEvery w:val="2"/>
  <w:displayVerticalDrawingGridEvery w:val="2"/>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olecular Biology Evol&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d5wvs023ezrt1ex9ar5fpzd2xz9etstatxw&quot;&gt;CNV_Library&lt;record-ids&gt;&lt;item&gt;4&lt;/item&gt;&lt;item&gt;24&lt;/item&gt;&lt;item&gt;25&lt;/item&gt;&lt;item&gt;67&lt;/item&gt;&lt;item&gt;68&lt;/item&gt;&lt;item&gt;96&lt;/item&gt;&lt;item&gt;97&lt;/item&gt;&lt;item&gt;98&lt;/item&gt;&lt;item&gt;99&lt;/item&gt;&lt;item&gt;100&lt;/item&gt;&lt;item&gt;101&lt;/item&gt;&lt;item&gt;102&lt;/item&gt;&lt;item&gt;103&lt;/item&gt;&lt;item&gt;104&lt;/item&gt;&lt;item&gt;105&lt;/item&gt;&lt;item&gt;106&lt;/item&gt;&lt;item&gt;107&lt;/item&gt;&lt;item&gt;108&lt;/item&gt;&lt;item&gt;109&lt;/item&gt;&lt;item&gt;110&lt;/item&gt;&lt;item&gt;111&lt;/item&gt;&lt;item&gt;112&lt;/item&gt;&lt;item&gt;113&lt;/item&gt;&lt;item&gt;114&lt;/item&gt;&lt;item&gt;115&lt;/item&gt;&lt;item&gt;116&lt;/item&gt;&lt;item&gt;117&lt;/item&gt;&lt;item&gt;118&lt;/item&gt;&lt;item&gt;119&lt;/item&gt;&lt;item&gt;120&lt;/item&gt;&lt;item&gt;148&lt;/item&gt;&lt;/record-ids&gt;&lt;/item&gt;&lt;/Libraries&gt;"/>
  </w:docVars>
  <w:rsids>
    <w:rsidRoot w:val="00654A3E"/>
    <w:rsid w:val="EBF2ABE6"/>
    <w:rsid w:val="00031BBF"/>
    <w:rsid w:val="000D73E2"/>
    <w:rsid w:val="00232996"/>
    <w:rsid w:val="00284799"/>
    <w:rsid w:val="00332916"/>
    <w:rsid w:val="003744E6"/>
    <w:rsid w:val="003E2487"/>
    <w:rsid w:val="004073F1"/>
    <w:rsid w:val="00465147"/>
    <w:rsid w:val="00475F58"/>
    <w:rsid w:val="005F23B6"/>
    <w:rsid w:val="00651E83"/>
    <w:rsid w:val="00654A3E"/>
    <w:rsid w:val="006966B1"/>
    <w:rsid w:val="006A22D4"/>
    <w:rsid w:val="006D79F5"/>
    <w:rsid w:val="007432BE"/>
    <w:rsid w:val="00845F77"/>
    <w:rsid w:val="00850DAF"/>
    <w:rsid w:val="00862101"/>
    <w:rsid w:val="008E0217"/>
    <w:rsid w:val="008E3BC9"/>
    <w:rsid w:val="00A268CE"/>
    <w:rsid w:val="00AB64D6"/>
    <w:rsid w:val="00BA010B"/>
    <w:rsid w:val="00C26A34"/>
    <w:rsid w:val="00C9208D"/>
    <w:rsid w:val="00D339BE"/>
    <w:rsid w:val="00DF55A5"/>
    <w:rsid w:val="00EC3925"/>
    <w:rsid w:val="00EC66A4"/>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ecimalSymbol w:val="."/>
  <w:listSeparator w:val=";"/>
  <w14:docId w14:val="3F53EE86"/>
  <w15:docId w15:val="{A00AD8F6-C1ED-9743-B403-E1D27ADF5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CO"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jc w:val="both"/>
    </w:pPr>
    <w:rPr>
      <w:kern w:val="2"/>
      <w:sz w:val="21"/>
      <w:szCs w:val="24"/>
      <w:lang w:val="en-U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qFormat/>
    <w:pPr>
      <w:suppressLineNumbers/>
      <w:spacing w:before="120" w:after="120"/>
    </w:pPr>
    <w:rPr>
      <w:rFonts w:cs="Lohit Devanagari"/>
      <w:i/>
      <w:iCs/>
      <w:sz w:val="24"/>
    </w:rPr>
  </w:style>
  <w:style w:type="paragraph" w:styleId="Textoindependiente">
    <w:name w:val="Body Text"/>
    <w:basedOn w:val="Normal"/>
    <w:qFormat/>
    <w:pPr>
      <w:spacing w:after="140" w:line="276" w:lineRule="auto"/>
    </w:pPr>
  </w:style>
  <w:style w:type="paragraph" w:styleId="Textodeglobo">
    <w:name w:val="Balloon Text"/>
    <w:basedOn w:val="Normal"/>
    <w:link w:val="TextodegloboCar"/>
    <w:uiPriority w:val="99"/>
    <w:semiHidden/>
    <w:unhideWhenUsed/>
    <w:qFormat/>
    <w:rPr>
      <w:rFonts w:ascii="SimSun" w:eastAsia="SimSun" w:hAnsi="SimSun"/>
      <w:sz w:val="18"/>
      <w:szCs w:val="18"/>
    </w:rPr>
  </w:style>
  <w:style w:type="paragraph" w:styleId="Piedepgina">
    <w:name w:val="footer"/>
    <w:basedOn w:val="Normal"/>
    <w:link w:val="PiedepginaCar"/>
    <w:uiPriority w:val="99"/>
    <w:unhideWhenUsed/>
    <w:qFormat/>
    <w:pPr>
      <w:tabs>
        <w:tab w:val="center" w:pos="4680"/>
        <w:tab w:val="right" w:pos="9360"/>
      </w:tabs>
    </w:pPr>
  </w:style>
  <w:style w:type="paragraph" w:styleId="Encabezado">
    <w:name w:val="header"/>
    <w:basedOn w:val="Normal"/>
    <w:link w:val="EncabezadoCar"/>
    <w:uiPriority w:val="99"/>
    <w:unhideWhenUsed/>
    <w:qFormat/>
    <w:pPr>
      <w:tabs>
        <w:tab w:val="center" w:pos="4680"/>
        <w:tab w:val="right" w:pos="9360"/>
      </w:tabs>
    </w:pPr>
  </w:style>
  <w:style w:type="paragraph" w:styleId="Lista">
    <w:name w:val="List"/>
    <w:basedOn w:val="Textoindependiente"/>
    <w:qFormat/>
    <w:rPr>
      <w:rFonts w:cs="Lohit Devanagari"/>
    </w:rPr>
  </w:style>
  <w:style w:type="character" w:styleId="Nmerodepgina">
    <w:name w:val="page number"/>
    <w:basedOn w:val="Fuentedeprrafopredeter"/>
    <w:uiPriority w:val="99"/>
    <w:semiHidden/>
    <w:unhideWhenUsed/>
    <w:qFormat/>
  </w:style>
  <w:style w:type="character" w:styleId="Hipervnculo">
    <w:name w:val="Hyperlink"/>
    <w:basedOn w:val="Fuentedeprrafopredeter"/>
    <w:qFormat/>
    <w:rPr>
      <w:color w:val="0000FF"/>
      <w:u w:val="single"/>
    </w:rPr>
  </w:style>
  <w:style w:type="character" w:customStyle="1" w:styleId="normaltextrun">
    <w:name w:val="normaltextrun"/>
    <w:basedOn w:val="Fuentedeprrafopredeter"/>
    <w:qFormat/>
  </w:style>
  <w:style w:type="character" w:customStyle="1" w:styleId="eop">
    <w:name w:val="eop"/>
    <w:basedOn w:val="Fuentedeprrafopredeter"/>
    <w:qFormat/>
  </w:style>
  <w:style w:type="character" w:customStyle="1" w:styleId="spellingerror">
    <w:name w:val="spellingerror"/>
    <w:basedOn w:val="Fuentedeprrafopredeter"/>
    <w:qFormat/>
  </w:style>
  <w:style w:type="character" w:customStyle="1" w:styleId="EndNoteBibliographyTitle">
    <w:name w:val="EndNote Bibliography Title 字符"/>
    <w:basedOn w:val="Fuentedeprrafopredeter"/>
    <w:link w:val="EndNoteBibliographyTitle0"/>
    <w:qFormat/>
    <w:rPr>
      <w:rFonts w:ascii="DengXian" w:eastAsia="DengXian" w:hAnsi="DengXian"/>
      <w:kern w:val="2"/>
      <w:szCs w:val="24"/>
    </w:rPr>
  </w:style>
  <w:style w:type="paragraph" w:customStyle="1" w:styleId="EndNoteBibliographyTitle0">
    <w:name w:val="EndNote Bibliography Title"/>
    <w:basedOn w:val="Normal"/>
    <w:link w:val="EndNoteBibliographyTitle"/>
    <w:qFormat/>
    <w:pPr>
      <w:jc w:val="center"/>
    </w:pPr>
    <w:rPr>
      <w:rFonts w:ascii="DengXian" w:eastAsia="DengXian" w:hAnsi="DengXian"/>
      <w:sz w:val="20"/>
    </w:rPr>
  </w:style>
  <w:style w:type="character" w:customStyle="1" w:styleId="EndNoteBibliography">
    <w:name w:val="EndNote Bibliography 字符"/>
    <w:basedOn w:val="Fuentedeprrafopredeter"/>
    <w:link w:val="EndNoteBibliography0"/>
    <w:qFormat/>
    <w:rPr>
      <w:rFonts w:ascii="DengXian" w:eastAsia="DengXian" w:hAnsi="DengXian"/>
      <w:kern w:val="2"/>
      <w:szCs w:val="24"/>
    </w:rPr>
  </w:style>
  <w:style w:type="paragraph" w:customStyle="1" w:styleId="EndNoteBibliography0">
    <w:name w:val="EndNote Bibliography"/>
    <w:basedOn w:val="Normal"/>
    <w:link w:val="EndNoteBibliography"/>
    <w:qFormat/>
    <w:rPr>
      <w:rFonts w:ascii="DengXian" w:eastAsia="DengXian" w:hAnsi="DengXian"/>
      <w:sz w:val="20"/>
    </w:rPr>
  </w:style>
  <w:style w:type="character" w:customStyle="1" w:styleId="TextodegloboCar">
    <w:name w:val="Texto de globo Car"/>
    <w:basedOn w:val="Fuentedeprrafopredeter"/>
    <w:link w:val="Textodeglobo"/>
    <w:uiPriority w:val="99"/>
    <w:semiHidden/>
    <w:qFormat/>
    <w:rPr>
      <w:rFonts w:ascii="SimSun" w:eastAsia="SimSun" w:hAnsi="SimSun"/>
      <w:kern w:val="2"/>
      <w:sz w:val="18"/>
      <w:szCs w:val="18"/>
    </w:rPr>
  </w:style>
  <w:style w:type="character" w:customStyle="1" w:styleId="LineNumbering">
    <w:name w:val="Line Numbering"/>
    <w:qFormat/>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customStyle="1" w:styleId="Index">
    <w:name w:val="Index"/>
    <w:basedOn w:val="Normal"/>
    <w:qFormat/>
    <w:pPr>
      <w:suppressLineNumbers/>
    </w:pPr>
    <w:rPr>
      <w:rFonts w:cs="Lohit Devanagari"/>
    </w:rPr>
  </w:style>
  <w:style w:type="paragraph" w:customStyle="1" w:styleId="paragraph">
    <w:name w:val="paragraph"/>
    <w:basedOn w:val="Normal"/>
    <w:qFormat/>
    <w:pPr>
      <w:widowControl/>
      <w:spacing w:beforeAutospacing="1" w:afterAutospacing="1"/>
      <w:jc w:val="left"/>
    </w:pPr>
    <w:rPr>
      <w:rFonts w:ascii="SimSun" w:eastAsia="SimSun" w:hAnsi="SimSun" w:cs="SimSun"/>
      <w:kern w:val="0"/>
      <w:sz w:val="24"/>
    </w:rPr>
  </w:style>
  <w:style w:type="character" w:customStyle="1" w:styleId="EncabezadoCar">
    <w:name w:val="Encabezado Car"/>
    <w:basedOn w:val="Fuentedeprrafopredeter"/>
    <w:link w:val="Encabezado"/>
    <w:uiPriority w:val="99"/>
    <w:qFormat/>
    <w:rPr>
      <w:kern w:val="2"/>
      <w:sz w:val="21"/>
      <w:szCs w:val="24"/>
    </w:rPr>
  </w:style>
  <w:style w:type="character" w:customStyle="1" w:styleId="PiedepginaCar">
    <w:name w:val="Pie de página Car"/>
    <w:basedOn w:val="Fuentedeprrafopredeter"/>
    <w:link w:val="Piedepgina"/>
    <w:uiPriority w:val="99"/>
    <w:qFormat/>
    <w:rPr>
      <w:kern w:val="2"/>
      <w:sz w:val="21"/>
      <w:szCs w:val="24"/>
    </w:rPr>
  </w:style>
  <w:style w:type="character" w:customStyle="1" w:styleId="Mencinsinresolver1">
    <w:name w:val="Mención sin resolver1"/>
    <w:basedOn w:val="Fuentedeprrafopredeter"/>
    <w:uiPriority w:val="99"/>
    <w:semiHidden/>
    <w:unhideWhenUsed/>
    <w:qFormat/>
    <w:rPr>
      <w:color w:val="605E5C"/>
      <w:shd w:val="clear" w:color="auto" w:fill="E1DFDD"/>
    </w:rPr>
  </w:style>
  <w:style w:type="character" w:styleId="Nmerodelnea">
    <w:name w:val="line number"/>
    <w:basedOn w:val="Fuentedeprrafopredeter"/>
    <w:uiPriority w:val="99"/>
    <w:semiHidden/>
    <w:unhideWhenUsed/>
    <w:rsid w:val="00C26A34"/>
  </w:style>
  <w:style w:type="character" w:styleId="Mencinsinresolver">
    <w:name w:val="Unresolved Mention"/>
    <w:basedOn w:val="Fuentedeprrafopredeter"/>
    <w:uiPriority w:val="99"/>
    <w:semiHidden/>
    <w:unhideWhenUsed/>
    <w:rsid w:val="00C26A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gasilvaa@unal.edu.co"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mailto:kai.wei@tum.de"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urelien.tellier@tum.de" TargetMode="External"/><Relationship Id="rId11" Type="http://schemas.openxmlformats.org/officeDocument/2006/relationships/hyperlink" Target="https://gitlab.lrz.de/population_genetics/s_chilense_cnv/-/blob/main/ultrametric_tree.nwk."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github.com/weikai-320722/CNV_35genomes/blob/main/VST.R)." TargetMode="External"/><Relationship Id="rId4" Type="http://schemas.openxmlformats.org/officeDocument/2006/relationships/footnotes" Target="footnotes.xml"/><Relationship Id="rId9" Type="http://schemas.openxmlformats.org/officeDocument/2006/relationships/hyperlink" Target="https://github.com/NabaviLab/CNV-Si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10</Pages>
  <Words>7944</Words>
  <Characters>43693</Characters>
  <Application>Microsoft Office Word</Application>
  <DocSecurity>0</DocSecurity>
  <Lines>364</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Gustavo Adolfo Silva Arias</cp:lastModifiedBy>
  <cp:revision>41</cp:revision>
  <dcterms:created xsi:type="dcterms:W3CDTF">2023-04-28T10:57:00Z</dcterms:created>
  <dcterms:modified xsi:type="dcterms:W3CDTF">2023-12-13T00:43:00Z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B361B65CDC478CFD16499964466E38DD</vt:lpwstr>
  </property>
  <property fmtid="{D5CDD505-2E9C-101B-9397-08002B2CF9AE}" pid="3" name="KSOProductBuildVer">
    <vt:lpwstr>2052-6.2.2.8394</vt:lpwstr>
  </property>
</Properties>
</file>