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BCF" w:rsidRDefault="006A7BCF" w:rsidP="006A7BCF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Friedrich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Wilhelm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Nietzsche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()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"http://es.wikipedia.org/wiki/R%C3%B6cken" \o "Röcken"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ipervnculo"/>
          <w:rFonts w:ascii="Arial" w:hAnsi="Arial" w:cs="Arial"/>
          <w:color w:val="0B0080"/>
          <w:sz w:val="20"/>
          <w:szCs w:val="20"/>
        </w:rPr>
        <w:t>Röcken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 xml:space="preserve">, cerca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</w:t>
      </w:r>
      <w:hyperlink r:id="rId5" w:tooltip="Lützen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Lützen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6" w:tooltip="15 de octubre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15 de octubre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de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" w:tooltip="1844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1844</w:t>
        </w:r>
      </w:hyperlink>
      <w:r>
        <w:rPr>
          <w:rFonts w:ascii="Arial" w:hAnsi="Arial" w:cs="Arial"/>
          <w:color w:val="000000"/>
          <w:sz w:val="20"/>
          <w:szCs w:val="20"/>
        </w:rPr>
        <w:t>-</w:t>
      </w:r>
      <w:hyperlink r:id="rId8" w:tooltip="Weimar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Weimar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9" w:tooltip="25 de agosto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25 de agosto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de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0" w:tooltip="1900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1900</w:t>
        </w:r>
      </w:hyperlink>
      <w:r>
        <w:rPr>
          <w:rFonts w:ascii="Arial" w:hAnsi="Arial" w:cs="Arial"/>
          <w:color w:val="000000"/>
          <w:sz w:val="20"/>
          <w:szCs w:val="20"/>
        </w:rPr>
        <w:t>) fue un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1" w:tooltip="Filósofo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filósofo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"http://es.wikipedia.org/wiki/Poeta" \o "Poeta"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ipervnculo"/>
          <w:rFonts w:ascii="Arial" w:hAnsi="Arial" w:cs="Arial"/>
          <w:color w:val="0B0080"/>
          <w:sz w:val="20"/>
          <w:szCs w:val="20"/>
        </w:rPr>
        <w:t>poeta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,</w:t>
      </w:r>
      <w:hyperlink r:id="rId12" w:tooltip="Músico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músico</w:t>
        </w:r>
        <w:proofErr w:type="spellEnd"/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3" w:tooltip="Filología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filólogo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4" w:tooltip="Alemania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alemán</w:t>
        </w:r>
      </w:hyperlink>
      <w:r>
        <w:rPr>
          <w:rFonts w:ascii="Arial" w:hAnsi="Arial" w:cs="Arial"/>
          <w:color w:val="000000"/>
          <w:sz w:val="20"/>
          <w:szCs w:val="20"/>
        </w:rPr>
        <w:t>, considerado uno de los pensadores contemporáneos más influyentes del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5" w:tooltip="Siglo XIX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siglo XIX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:rsidR="006A7BCF" w:rsidRDefault="006A7BCF" w:rsidP="006A7BCF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Realizó una crítica exhaustiva de la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6" w:tooltip="Cultura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cultura</w:t>
        </w:r>
      </w:hyperlink>
      <w:r>
        <w:rPr>
          <w:rFonts w:ascii="Arial" w:hAnsi="Arial" w:cs="Arial"/>
          <w:color w:val="000000"/>
          <w:sz w:val="20"/>
          <w:szCs w:val="20"/>
        </w:rPr>
        <w:t>, la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7" w:tooltip="Religión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religión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y la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8" w:tooltip="Filosofía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filosofía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9" w:tooltip="Occidental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occidental</w:t>
        </w:r>
      </w:hyperlink>
      <w:r>
        <w:rPr>
          <w:rFonts w:ascii="Arial" w:hAnsi="Arial" w:cs="Arial"/>
          <w:color w:val="000000"/>
          <w:sz w:val="20"/>
          <w:szCs w:val="20"/>
        </w:rPr>
        <w:t>, mediante la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0" w:tooltip="Deconstrucción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deconstrucción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de los conceptos que las integran, basada en el análisis de las actitudes morales (positivas y negativas) hacia la vida. Este trabajo afectó profundamente a generaciones posteriores de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1" w:tooltip="Teólogo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teólogos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2" w:tooltip="Antropólogo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antropólogos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3" w:tooltip="Filósofo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filósofos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hyperlink r:id="rId24" w:tooltip="Sociólogo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sociólogos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5" w:tooltip="Psicólogo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psicólogos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6" w:tooltip="Poeta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poetas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7" w:tooltip="Novelista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novelistas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8" w:tooltip="Dramaturgo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dramaturgos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:rsidR="006A7BCF" w:rsidRDefault="006A7BCF" w:rsidP="006A7BCF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Meditó sobre las consecuencias del triunfo del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9" w:tooltip="Secularismo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secularismo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de la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30" w:tooltip="Ilustración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Ilustración</w:t>
        </w:r>
      </w:hyperlink>
      <w:r>
        <w:rPr>
          <w:rFonts w:ascii="Arial" w:hAnsi="Arial" w:cs="Arial"/>
          <w:color w:val="000000"/>
          <w:sz w:val="20"/>
          <w:szCs w:val="20"/>
        </w:rPr>
        <w:t>, expresada en su observación «</w:t>
      </w:r>
      <w:r>
        <w:rPr>
          <w:rFonts w:ascii="Arial" w:hAnsi="Arial" w:cs="Arial"/>
          <w:i/>
          <w:iCs/>
          <w:color w:val="000000"/>
          <w:sz w:val="20"/>
          <w:szCs w:val="20"/>
        </w:rPr>
        <w:t>Dios ha muerto</w:t>
      </w:r>
      <w:r>
        <w:rPr>
          <w:rFonts w:ascii="Arial" w:hAnsi="Arial" w:cs="Arial"/>
          <w:color w:val="000000"/>
          <w:sz w:val="20"/>
          <w:szCs w:val="20"/>
        </w:rPr>
        <w:t>», de una manera que determinó la agenda de muchos de los intelectuales más célebres después de su muerte.</w:t>
      </w:r>
    </w:p>
    <w:p w:rsidR="006A7BCF" w:rsidRDefault="006A7BCF" w:rsidP="006A7BCF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 bien hay quienes sostienen que la característica definitoria de Nietzsche no es tanto la temática que trataba sino el estilo y la sutileza con que lo hacía, fue un autor que introdujo, como ningún otro, una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31" w:tooltip="Cosmovisión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cosmovisión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que ha reorganizado el pensamiento del siglo XX, en autores tales como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32" w:tooltip="Martin Heidegger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Martin Heidegger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33" w:tooltip="Michel Foucault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Michel Foucault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34" w:tooltip="Jacques Derrida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 xml:space="preserve">Jacques </w:t>
        </w:r>
        <w:proofErr w:type="spellStart"/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Derrida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hyperlink r:id="rId35" w:tooltip="Gilles Deleuze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Gilles</w:t>
        </w:r>
        <w:proofErr w:type="spellEnd"/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Deleuze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36" w:tooltip="Gianni Vattimo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 xml:space="preserve">Gianni </w:t>
        </w:r>
        <w:proofErr w:type="spellStart"/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Vattimo</w:t>
        </w:r>
        <w:proofErr w:type="spellEnd"/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37" w:tooltip="Michel Onfray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 xml:space="preserve">Michel </w:t>
        </w:r>
        <w:proofErr w:type="spellStart"/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Onfray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</w:rPr>
        <w:t>, entre otros.</w:t>
      </w:r>
    </w:p>
    <w:p w:rsidR="006A7BCF" w:rsidRDefault="006A7BCF" w:rsidP="006A7BCF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Nietzsche recibió amplio reconocimiento durante la segunda mitad del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38" w:tooltip="Siglo XX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siglo XX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como una figura significativa en la filosofía moderna. Su influencia fue particularmente notoria en los filósofos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39" w:tooltip="Existencialismo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existencialistas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40" w:tooltip="Teoría Crítica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críticos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41" w:tooltip="Fenomenología (filosofía)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fenomenológicos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42" w:tooltip="Postestructuralismo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postestructuralistas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y</w:t>
      </w:r>
      <w:hyperlink r:id="rId43" w:tooltip="Postmodernidad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postmodernos</w:t>
        </w:r>
      </w:hyperlink>
      <w:r>
        <w:rPr>
          <w:rFonts w:ascii="Arial" w:hAnsi="Arial" w:cs="Arial"/>
          <w:color w:val="000000"/>
          <w:sz w:val="20"/>
          <w:szCs w:val="20"/>
        </w:rPr>
        <w:t>, y en la sociología de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44" w:tooltip="Max Weber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Max Weber</w:t>
        </w:r>
      </w:hyperlink>
      <w:r>
        <w:rPr>
          <w:rFonts w:ascii="Arial" w:hAnsi="Arial" w:cs="Arial"/>
          <w:color w:val="000000"/>
          <w:sz w:val="20"/>
          <w:szCs w:val="20"/>
        </w:rPr>
        <w:t>. Es considerado uno de los tres «</w:t>
      </w:r>
      <w:hyperlink r:id="rId45" w:tooltip="Maestros de la sospecha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Maestros de la sospecha</w:t>
        </w:r>
      </w:hyperlink>
      <w:r>
        <w:rPr>
          <w:rFonts w:ascii="Arial" w:hAnsi="Arial" w:cs="Arial"/>
          <w:color w:val="000000"/>
          <w:sz w:val="20"/>
          <w:szCs w:val="20"/>
        </w:rPr>
        <w:t>» (según la conocida expresión de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46" w:tooltip="Paul Ricoeur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 xml:space="preserve">Paul </w:t>
        </w:r>
        <w:proofErr w:type="spellStart"/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Ricoeur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</w:rPr>
        <w:t>), junto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47" w:tooltip="Karl Marx" w:history="1">
        <w:r>
          <w:rPr>
            <w:rStyle w:val="Hipervnculo"/>
            <w:rFonts w:ascii="Arial" w:hAnsi="Arial" w:cs="Arial"/>
            <w:color w:val="0B0080"/>
            <w:sz w:val="20"/>
            <w:szCs w:val="20"/>
          </w:rPr>
          <w:t>Karl Marx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"http://es.wikipedia.org/wiki/Sigmund_Freud" \o "Sigmund Freud"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ipervnculo"/>
          <w:rFonts w:ascii="Arial" w:hAnsi="Arial" w:cs="Arial"/>
          <w:color w:val="0B0080"/>
          <w:sz w:val="20"/>
          <w:szCs w:val="20"/>
        </w:rPr>
        <w:t>Sigmund</w:t>
      </w:r>
      <w:proofErr w:type="spellEnd"/>
      <w:r>
        <w:rPr>
          <w:rStyle w:val="Hipervnculo"/>
          <w:rFonts w:ascii="Arial" w:hAnsi="Arial" w:cs="Arial"/>
          <w:color w:val="0B0080"/>
          <w:sz w:val="20"/>
          <w:szCs w:val="20"/>
        </w:rPr>
        <w:t xml:space="preserve"> Freud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1C073C" w:rsidRDefault="001C073C" w:rsidP="006A7BCF"/>
    <w:p w:rsidR="006A7BCF" w:rsidRPr="006A7BCF" w:rsidRDefault="006A7BCF" w:rsidP="006A7BCF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</w:pPr>
      <w:r w:rsidRPr="006A7BCF">
        <w:rPr>
          <w:rFonts w:ascii="Arial" w:eastAsia="Times New Roman" w:hAnsi="Arial" w:cs="Arial"/>
          <w:b/>
          <w:bCs/>
          <w:color w:val="000000"/>
          <w:sz w:val="26"/>
          <w:lang w:eastAsia="es-ES"/>
        </w:rPr>
        <w:t>Juventud (1844-1869</w:t>
      </w:r>
      <w:proofErr w:type="gramStart"/>
      <w:r w:rsidRPr="006A7BCF">
        <w:rPr>
          <w:rFonts w:ascii="Arial" w:eastAsia="Times New Roman" w:hAnsi="Arial" w:cs="Arial"/>
          <w:b/>
          <w:bCs/>
          <w:color w:val="000000"/>
          <w:sz w:val="26"/>
          <w:lang w:eastAsia="es-ES"/>
        </w:rPr>
        <w:t>)</w:t>
      </w:r>
      <w:r w:rsidRPr="006A7BCF">
        <w:rPr>
          <w:rFonts w:ascii="Arial" w:eastAsia="Times New Roman" w:hAnsi="Arial" w:cs="Arial"/>
          <w:color w:val="555555"/>
          <w:sz w:val="24"/>
          <w:lang w:eastAsia="es-ES"/>
        </w:rPr>
        <w:t>[</w:t>
      </w:r>
      <w:proofErr w:type="gramEnd"/>
      <w:hyperlink r:id="rId48" w:tooltip="Editar sección: Juventud (1844-1869)" w:history="1">
        <w:r w:rsidRPr="006A7BCF">
          <w:rPr>
            <w:rFonts w:ascii="Arial" w:eastAsia="Times New Roman" w:hAnsi="Arial" w:cs="Arial"/>
            <w:color w:val="0B0080"/>
            <w:sz w:val="24"/>
            <w:lang w:eastAsia="es-ES"/>
          </w:rPr>
          <w:t>editar</w:t>
        </w:r>
      </w:hyperlink>
      <w:r w:rsidRPr="006A7BCF">
        <w:rPr>
          <w:rFonts w:ascii="Arial" w:eastAsia="Times New Roman" w:hAnsi="Arial" w:cs="Arial"/>
          <w:color w:val="555555"/>
          <w:sz w:val="24"/>
          <w:lang w:eastAsia="es-ES"/>
        </w:rPr>
        <w:t> · </w:t>
      </w:r>
      <w:hyperlink r:id="rId49" w:tooltip="Editar sección: Juventud (1844-1869)" w:history="1">
        <w:r w:rsidRPr="006A7BCF">
          <w:rPr>
            <w:rFonts w:ascii="Arial" w:eastAsia="Times New Roman" w:hAnsi="Arial" w:cs="Arial"/>
            <w:color w:val="0B0080"/>
            <w:sz w:val="24"/>
            <w:lang w:eastAsia="es-ES"/>
          </w:rPr>
          <w:t>editar código</w:t>
        </w:r>
      </w:hyperlink>
      <w:r w:rsidRPr="006A7BCF">
        <w:rPr>
          <w:rFonts w:ascii="Arial" w:eastAsia="Times New Roman" w:hAnsi="Arial" w:cs="Arial"/>
          <w:color w:val="555555"/>
          <w:sz w:val="24"/>
          <w:lang w:eastAsia="es-ES"/>
        </w:rPr>
        <w:t>]</w:t>
      </w:r>
    </w:p>
    <w:p w:rsidR="006A7BCF" w:rsidRPr="006A7BCF" w:rsidRDefault="006A7BCF" w:rsidP="006A7BCF">
      <w:pPr>
        <w:shd w:val="clear" w:color="auto" w:fill="F9F9F9"/>
        <w:spacing w:after="0" w:line="288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>
        <w:rPr>
          <w:rFonts w:ascii="Arial" w:eastAsia="Times New Roman" w:hAnsi="Arial" w:cs="Arial"/>
          <w:noProof/>
          <w:color w:val="0B0080"/>
          <w:sz w:val="18"/>
          <w:szCs w:val="18"/>
          <w:lang w:eastAsia="es-ES"/>
        </w:rPr>
        <w:drawing>
          <wp:inline distT="0" distB="0" distL="0" distR="0">
            <wp:extent cx="1619250" cy="2628900"/>
            <wp:effectExtent l="19050" t="0" r="0" b="0"/>
            <wp:docPr id="5" name="Imagen 5" descr="http://upload.wikimedia.org/wikipedia/commons/thumb/7/7f/Nietzsche1861.jpg/170px-Nietzsche1861.jpg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thumb/7/7f/Nietzsche1861.jpg/170px-Nietzsche1861.jpg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BCF" w:rsidRPr="006A7BCF" w:rsidRDefault="006A7BCF" w:rsidP="006A7BCF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r>
        <w:rPr>
          <w:rFonts w:ascii="Arial" w:eastAsia="Times New Roman" w:hAnsi="Arial" w:cs="Arial"/>
          <w:noProof/>
          <w:color w:val="0B0080"/>
          <w:sz w:val="17"/>
          <w:szCs w:val="17"/>
          <w:lang w:eastAsia="es-ES"/>
        </w:rPr>
        <w:drawing>
          <wp:inline distT="0" distB="0" distL="0" distR="0">
            <wp:extent cx="142875" cy="104775"/>
            <wp:effectExtent l="19050" t="0" r="9525" b="0"/>
            <wp:docPr id="6" name="Imagen 6" descr="http://bits.wikimedia.org/static-1.23wmf8/skins/common/images/magnify-clip.png">
              <a:hlinkClick xmlns:a="http://schemas.openxmlformats.org/drawingml/2006/main" r:id="rId52" tooltip="&quot;Aumenta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its.wikimedia.org/static-1.23wmf8/skins/common/images/magnify-clip.png">
                      <a:hlinkClick r:id="rId52" tooltip="&quot;Aumenta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BCF" w:rsidRPr="006A7BCF" w:rsidRDefault="006A7BCF" w:rsidP="006A7BCF">
      <w:pPr>
        <w:shd w:val="clear" w:color="auto" w:fill="F9F9F9"/>
        <w:spacing w:line="336" w:lineRule="atLeast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proofErr w:type="spellStart"/>
      <w:r w:rsidRPr="006A7BCF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Friedrich</w:t>
      </w:r>
      <w:proofErr w:type="spellEnd"/>
      <w:r w:rsidRPr="006A7BCF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Nietzsche, 1861.</w:t>
      </w:r>
    </w:p>
    <w:p w:rsidR="006A7BCF" w:rsidRPr="006A7BCF" w:rsidRDefault="006A7BCF" w:rsidP="006A7BCF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Friedrich</w:t>
      </w:r>
      <w:proofErr w:type="spellEnd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Nietzsche nació el 15 de octubre de 1844 en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proofErr w:type="spellStart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begin"/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instrText xml:space="preserve"> HYPERLINK "http://es.wikipedia.org/wiki/R%C3%B6cken" \o "Röcken" </w:instrText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separate"/>
      </w:r>
      <w:r w:rsidRPr="006A7BCF">
        <w:rPr>
          <w:rFonts w:ascii="Arial" w:eastAsia="Times New Roman" w:hAnsi="Arial" w:cs="Arial"/>
          <w:color w:val="0B0080"/>
          <w:sz w:val="20"/>
          <w:lang w:eastAsia="es-ES"/>
        </w:rPr>
        <w:t>Röcken</w:t>
      </w:r>
      <w:proofErr w:type="spellEnd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end"/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un pequeño pueblo de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hyperlink r:id="rId54" w:tooltip="Sajonia-Anhalt" w:history="1">
        <w:r w:rsidRPr="006A7BCF">
          <w:rPr>
            <w:rFonts w:ascii="Arial" w:eastAsia="Times New Roman" w:hAnsi="Arial" w:cs="Arial"/>
            <w:color w:val="0B0080"/>
            <w:sz w:val="20"/>
            <w:lang w:eastAsia="es-ES"/>
          </w:rPr>
          <w:t>Sajonia-Anhalt</w:t>
        </w:r>
      </w:hyperlink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cerca de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hyperlink r:id="rId55" w:tooltip="Leipzig" w:history="1">
        <w:r w:rsidRPr="006A7BCF">
          <w:rPr>
            <w:rFonts w:ascii="Arial" w:eastAsia="Times New Roman" w:hAnsi="Arial" w:cs="Arial"/>
            <w:color w:val="0B0080"/>
            <w:sz w:val="20"/>
            <w:lang w:eastAsia="es-ES"/>
          </w:rPr>
          <w:t>Leipzig</w:t>
        </w:r>
      </w:hyperlink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 Su nombre proviene del rey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hyperlink r:id="rId56" w:tooltip="Federico Guillermo IV de Prusia" w:history="1">
        <w:r w:rsidRPr="006A7BCF">
          <w:rPr>
            <w:rFonts w:ascii="Arial" w:eastAsia="Times New Roman" w:hAnsi="Arial" w:cs="Arial"/>
            <w:color w:val="0B0080"/>
            <w:sz w:val="20"/>
            <w:lang w:eastAsia="es-ES"/>
          </w:rPr>
          <w:t>Federico Guillermo IV de Prusia</w:t>
        </w:r>
      </w:hyperlink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en cuyo cuadragésimo noveno cumpleaños nació. Sus padres fueron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hyperlink r:id="rId57" w:tooltip="Carl Ludwig Nietzsche (aún no redactado)" w:history="1">
        <w:r w:rsidRPr="006A7BCF">
          <w:rPr>
            <w:rFonts w:ascii="Arial" w:eastAsia="Times New Roman" w:hAnsi="Arial" w:cs="Arial"/>
            <w:color w:val="A55858"/>
            <w:sz w:val="20"/>
            <w:lang w:eastAsia="es-ES"/>
          </w:rPr>
          <w:t>Carl Ludwig Nietzsche</w:t>
        </w:r>
      </w:hyperlink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(1813-1849), pastor luterano y preceptor privado en el ducado alemán de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hyperlink r:id="rId58" w:tooltip="Ducado de Sajonia-Altenburgo" w:history="1">
        <w:r w:rsidRPr="006A7BCF">
          <w:rPr>
            <w:rFonts w:ascii="Arial" w:eastAsia="Times New Roman" w:hAnsi="Arial" w:cs="Arial"/>
            <w:color w:val="0B0080"/>
            <w:sz w:val="20"/>
            <w:lang w:eastAsia="es-ES"/>
          </w:rPr>
          <w:t>Sajonia-</w:t>
        </w:r>
        <w:proofErr w:type="spellStart"/>
        <w:r w:rsidRPr="006A7BCF">
          <w:rPr>
            <w:rFonts w:ascii="Arial" w:eastAsia="Times New Roman" w:hAnsi="Arial" w:cs="Arial"/>
            <w:color w:val="0B0080"/>
            <w:sz w:val="20"/>
            <w:lang w:eastAsia="es-ES"/>
          </w:rPr>
          <w:lastRenderedPageBreak/>
          <w:t>Altenburgo</w:t>
        </w:r>
        <w:proofErr w:type="spellEnd"/>
      </w:hyperlink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hyperlink r:id="rId59" w:tooltip="Turingia" w:history="1">
        <w:r w:rsidRPr="006A7BCF">
          <w:rPr>
            <w:rFonts w:ascii="Arial" w:eastAsia="Times New Roman" w:hAnsi="Arial" w:cs="Arial"/>
            <w:color w:val="0B0080"/>
            <w:sz w:val="20"/>
            <w:lang w:eastAsia="es-ES"/>
          </w:rPr>
          <w:t>Turingia</w:t>
        </w:r>
      </w:hyperlink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</w:t>
      </w:r>
      <w:proofErr w:type="spellStart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</w:t>
      </w:r>
      <w:hyperlink r:id="rId60" w:tooltip="Franziska Oehler (aún no redactado)" w:history="1">
        <w:r w:rsidRPr="006A7BCF">
          <w:rPr>
            <w:rFonts w:ascii="Arial" w:eastAsia="Times New Roman" w:hAnsi="Arial" w:cs="Arial"/>
            <w:color w:val="A55858"/>
            <w:sz w:val="20"/>
            <w:lang w:eastAsia="es-ES"/>
          </w:rPr>
          <w:t>Franziska</w:t>
        </w:r>
        <w:proofErr w:type="spellEnd"/>
        <w:r w:rsidRPr="006A7BCF">
          <w:rPr>
            <w:rFonts w:ascii="Arial" w:eastAsia="Times New Roman" w:hAnsi="Arial" w:cs="Arial"/>
            <w:color w:val="A55858"/>
            <w:sz w:val="20"/>
            <w:lang w:eastAsia="es-ES"/>
          </w:rPr>
          <w:t xml:space="preserve"> </w:t>
        </w:r>
        <w:proofErr w:type="spellStart"/>
        <w:r w:rsidRPr="006A7BCF">
          <w:rPr>
            <w:rFonts w:ascii="Arial" w:eastAsia="Times New Roman" w:hAnsi="Arial" w:cs="Arial"/>
            <w:color w:val="A55858"/>
            <w:sz w:val="20"/>
            <w:lang w:eastAsia="es-ES"/>
          </w:rPr>
          <w:t>Oehler</w:t>
        </w:r>
        <w:proofErr w:type="spellEnd"/>
      </w:hyperlink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(1826-1897). Su hermana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hyperlink r:id="rId61" w:tooltip="Elisabeth Förster-Nietzsche" w:history="1">
        <w:r w:rsidRPr="006A7BCF">
          <w:rPr>
            <w:rFonts w:ascii="Arial" w:eastAsia="Times New Roman" w:hAnsi="Arial" w:cs="Arial"/>
            <w:color w:val="0B0080"/>
            <w:sz w:val="20"/>
            <w:lang w:eastAsia="es-ES"/>
          </w:rPr>
          <w:t xml:space="preserve">Elisabeth </w:t>
        </w:r>
        <w:proofErr w:type="spellStart"/>
        <w:r w:rsidRPr="006A7BCF">
          <w:rPr>
            <w:rFonts w:ascii="Arial" w:eastAsia="Times New Roman" w:hAnsi="Arial" w:cs="Arial"/>
            <w:color w:val="0B0080"/>
            <w:sz w:val="20"/>
            <w:lang w:eastAsia="es-ES"/>
          </w:rPr>
          <w:t>Förster</w:t>
        </w:r>
        <w:proofErr w:type="spellEnd"/>
        <w:r w:rsidRPr="006A7BCF">
          <w:rPr>
            <w:rFonts w:ascii="Arial" w:eastAsia="Times New Roman" w:hAnsi="Arial" w:cs="Arial"/>
            <w:color w:val="0B0080"/>
            <w:sz w:val="20"/>
            <w:lang w:eastAsia="es-ES"/>
          </w:rPr>
          <w:t>-Nietzsche</w:t>
        </w:r>
      </w:hyperlink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nació en 1846, seguida por su hermano Ludwig Joseph en 1848. Tras la muerte del padre en 1849 y del hermano menor en 1850, la familia se trasladó a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proofErr w:type="spellStart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begin"/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instrText xml:space="preserve"> HYPERLINK "http://es.wikipedia.org/wiki/Naumburgo_(Saale)" \o "Naumburgo (Saale)" </w:instrText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separate"/>
      </w:r>
      <w:r w:rsidRPr="006A7BCF">
        <w:rPr>
          <w:rFonts w:ascii="Arial" w:eastAsia="Times New Roman" w:hAnsi="Arial" w:cs="Arial"/>
          <w:color w:val="0B0080"/>
          <w:sz w:val="20"/>
          <w:lang w:eastAsia="es-ES"/>
        </w:rPr>
        <w:t>Naumburgo</w:t>
      </w:r>
      <w:proofErr w:type="spellEnd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end"/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donde vivió con su abuela materna y las hermanas solteras del padre bajo la protección de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proofErr w:type="spellStart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begin"/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instrText xml:space="preserve"> HYPERLINK "http://es.wikipedia.org/w/index.php?title=Bemhard_D%C3%A4chsel&amp;action=edit&amp;redlink=1" \o "Bemhard Dächsel (aún no redactado)" </w:instrText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separate"/>
      </w:r>
      <w:r w:rsidRPr="006A7BCF">
        <w:rPr>
          <w:rFonts w:ascii="Arial" w:eastAsia="Times New Roman" w:hAnsi="Arial" w:cs="Arial"/>
          <w:color w:val="A55858"/>
          <w:sz w:val="20"/>
          <w:lang w:eastAsia="es-ES"/>
        </w:rPr>
        <w:t>Bemhard</w:t>
      </w:r>
      <w:proofErr w:type="spellEnd"/>
      <w:r w:rsidRPr="006A7BCF">
        <w:rPr>
          <w:rFonts w:ascii="Arial" w:eastAsia="Times New Roman" w:hAnsi="Arial" w:cs="Arial"/>
          <w:color w:val="A55858"/>
          <w:sz w:val="20"/>
          <w:lang w:eastAsia="es-ES"/>
        </w:rPr>
        <w:t xml:space="preserve"> </w:t>
      </w:r>
      <w:proofErr w:type="spellStart"/>
      <w:r w:rsidRPr="006A7BCF">
        <w:rPr>
          <w:rFonts w:ascii="Arial" w:eastAsia="Times New Roman" w:hAnsi="Arial" w:cs="Arial"/>
          <w:color w:val="A55858"/>
          <w:sz w:val="20"/>
          <w:lang w:eastAsia="es-ES"/>
        </w:rPr>
        <w:t>Dächsel</w:t>
      </w:r>
      <w:proofErr w:type="spellEnd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end"/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un magistrado local.</w:t>
      </w:r>
    </w:p>
    <w:p w:rsidR="006A7BCF" w:rsidRPr="006A7BCF" w:rsidRDefault="006A7BCF" w:rsidP="006A7BCF">
      <w:pPr>
        <w:shd w:val="clear" w:color="auto" w:fill="F9F9F9"/>
        <w:spacing w:after="0" w:line="288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>
        <w:rPr>
          <w:rFonts w:ascii="Arial" w:eastAsia="Times New Roman" w:hAnsi="Arial" w:cs="Arial"/>
          <w:noProof/>
          <w:color w:val="0B0080"/>
          <w:sz w:val="18"/>
          <w:szCs w:val="18"/>
          <w:lang w:eastAsia="es-ES"/>
        </w:rPr>
        <w:drawing>
          <wp:inline distT="0" distB="0" distL="0" distR="0">
            <wp:extent cx="2095500" cy="2800350"/>
            <wp:effectExtent l="19050" t="0" r="0" b="0"/>
            <wp:docPr id="7" name="Imagen 7" descr="http://upload.wikimedia.org/wikipedia/commons/thumb/b/be/1864c.jpg/220px-1864c.jpg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.wikimedia.org/wikipedia/commons/thumb/b/be/1864c.jpg/220px-1864c.jpg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BCF" w:rsidRPr="006A7BCF" w:rsidRDefault="006A7BCF" w:rsidP="006A7BCF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r>
        <w:rPr>
          <w:rFonts w:ascii="Arial" w:eastAsia="Times New Roman" w:hAnsi="Arial" w:cs="Arial"/>
          <w:noProof/>
          <w:color w:val="0B0080"/>
          <w:sz w:val="17"/>
          <w:szCs w:val="17"/>
          <w:lang w:eastAsia="es-ES"/>
        </w:rPr>
        <w:drawing>
          <wp:inline distT="0" distB="0" distL="0" distR="0">
            <wp:extent cx="142875" cy="104775"/>
            <wp:effectExtent l="19050" t="0" r="9525" b="0"/>
            <wp:docPr id="8" name="Imagen 8" descr="http://bits.wikimedia.org/static-1.23wmf8/skins/common/images/magnify-clip.png">
              <a:hlinkClick xmlns:a="http://schemas.openxmlformats.org/drawingml/2006/main" r:id="rId64" tooltip="&quot;Aumenta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its.wikimedia.org/static-1.23wmf8/skins/common/images/magnify-clip.png">
                      <a:hlinkClick r:id="rId64" tooltip="&quot;Aumenta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BCF" w:rsidRPr="006A7BCF" w:rsidRDefault="006A7BCF" w:rsidP="006A7BCF">
      <w:pPr>
        <w:shd w:val="clear" w:color="auto" w:fill="F9F9F9"/>
        <w:spacing w:line="336" w:lineRule="atLeast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r w:rsidRPr="006A7BCF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Nietzsche, 1864.</w:t>
      </w:r>
    </w:p>
    <w:p w:rsidR="006A7BCF" w:rsidRPr="006A7BCF" w:rsidRDefault="006A7BCF" w:rsidP="006A7BCF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Después de la muerte de su abuela en 1856, la familia pudo permitirse tener casa propia. Durante este tiempo el joven Nietzsche asistió a un colegio de niños para luego trasladarse a un colegio privado, la prestigiosa escuela </w:t>
      </w:r>
      <w:proofErr w:type="spellStart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Pforta</w:t>
      </w:r>
      <w:proofErr w:type="spellEnd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donde se hizo amigo de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hyperlink r:id="rId65" w:tooltip="Gustav Krug (aún no redactado)" w:history="1">
        <w:r w:rsidRPr="006A7BCF">
          <w:rPr>
            <w:rFonts w:ascii="Arial" w:eastAsia="Times New Roman" w:hAnsi="Arial" w:cs="Arial"/>
            <w:color w:val="A55858"/>
            <w:sz w:val="20"/>
            <w:lang w:eastAsia="es-ES"/>
          </w:rPr>
          <w:t xml:space="preserve">Gustav </w:t>
        </w:r>
        <w:proofErr w:type="spellStart"/>
        <w:r w:rsidRPr="006A7BCF">
          <w:rPr>
            <w:rFonts w:ascii="Arial" w:eastAsia="Times New Roman" w:hAnsi="Arial" w:cs="Arial"/>
            <w:color w:val="A55858"/>
            <w:sz w:val="20"/>
            <w:lang w:eastAsia="es-ES"/>
          </w:rPr>
          <w:t>Krug</w:t>
        </w:r>
        <w:proofErr w:type="spellEnd"/>
      </w:hyperlink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proofErr w:type="spellStart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begin"/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instrText xml:space="preserve"> HYPERLINK "http://es.wikipedia.org/w/index.php?title=Wilhelm_Pinder&amp;action=edit&amp;redlink=1" \o "Wilhelm Pinder (aún no redactado)" </w:instrText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separate"/>
      </w:r>
      <w:r w:rsidRPr="006A7BCF">
        <w:rPr>
          <w:rFonts w:ascii="Arial" w:eastAsia="Times New Roman" w:hAnsi="Arial" w:cs="Arial"/>
          <w:color w:val="A55858"/>
          <w:sz w:val="20"/>
          <w:lang w:eastAsia="es-ES"/>
        </w:rPr>
        <w:t>Wilhelm</w:t>
      </w:r>
      <w:proofErr w:type="spellEnd"/>
      <w:r w:rsidRPr="006A7BCF">
        <w:rPr>
          <w:rFonts w:ascii="Arial" w:eastAsia="Times New Roman" w:hAnsi="Arial" w:cs="Arial"/>
          <w:color w:val="A55858"/>
          <w:sz w:val="20"/>
          <w:lang w:eastAsia="es-ES"/>
        </w:rPr>
        <w:t xml:space="preserve"> </w:t>
      </w:r>
      <w:proofErr w:type="spellStart"/>
      <w:r w:rsidRPr="006A7BCF">
        <w:rPr>
          <w:rFonts w:ascii="Arial" w:eastAsia="Times New Roman" w:hAnsi="Arial" w:cs="Arial"/>
          <w:color w:val="A55858"/>
          <w:sz w:val="20"/>
          <w:lang w:eastAsia="es-ES"/>
        </w:rPr>
        <w:t>Pinder</w:t>
      </w:r>
      <w:proofErr w:type="spellEnd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end"/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dos estudiantes pertenecientes a familias acomodadas. En 1854 comenzó a asistir al </w:t>
      </w:r>
      <w:proofErr w:type="spellStart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Domgymnasium</w:t>
      </w:r>
      <w:proofErr w:type="spellEnd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en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proofErr w:type="spellStart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begin"/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instrText xml:space="preserve"> HYPERLINK "http://es.wikipedia.org/wiki/Naumburgo_(Saale)" \o "Naumburgo (Saale)" </w:instrText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separate"/>
      </w:r>
      <w:r w:rsidRPr="006A7BCF">
        <w:rPr>
          <w:rFonts w:ascii="Arial" w:eastAsia="Times New Roman" w:hAnsi="Arial" w:cs="Arial"/>
          <w:color w:val="0B0080"/>
          <w:sz w:val="20"/>
          <w:lang w:eastAsia="es-ES"/>
        </w:rPr>
        <w:t>Naumburgo</w:t>
      </w:r>
      <w:proofErr w:type="spellEnd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end"/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pero, habiendo demostrado un talento especial para la música y el lenguaje, fue admitido en la reconocida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proofErr w:type="spellStart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begin"/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instrText xml:space="preserve"> HYPERLINK "http://es.wikipedia.org/wiki/Schulpforta" \o "Schulpforta" </w:instrText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separate"/>
      </w:r>
      <w:r w:rsidRPr="006A7BCF">
        <w:rPr>
          <w:rFonts w:ascii="Arial" w:eastAsia="Times New Roman" w:hAnsi="Arial" w:cs="Arial"/>
          <w:color w:val="0B0080"/>
          <w:sz w:val="20"/>
          <w:lang w:eastAsia="es-ES"/>
        </w:rPr>
        <w:t>Schulpforta</w:t>
      </w:r>
      <w:proofErr w:type="spellEnd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end"/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donde continuó sus estudios desde 1858 hasta 1864. Aquí se hizo amigo de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hyperlink r:id="rId66" w:tooltip="Paul Deussen" w:history="1">
        <w:r w:rsidRPr="006A7BCF">
          <w:rPr>
            <w:rFonts w:ascii="Arial" w:eastAsia="Times New Roman" w:hAnsi="Arial" w:cs="Arial"/>
            <w:color w:val="0B0080"/>
            <w:sz w:val="20"/>
            <w:lang w:eastAsia="es-ES"/>
          </w:rPr>
          <w:t xml:space="preserve">Paul </w:t>
        </w:r>
        <w:proofErr w:type="spellStart"/>
        <w:r w:rsidRPr="006A7BCF">
          <w:rPr>
            <w:rFonts w:ascii="Arial" w:eastAsia="Times New Roman" w:hAnsi="Arial" w:cs="Arial"/>
            <w:color w:val="0B0080"/>
            <w:sz w:val="20"/>
            <w:lang w:eastAsia="es-ES"/>
          </w:rPr>
          <w:t>Deussen</w:t>
        </w:r>
      </w:hyperlink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</w:t>
      </w:r>
      <w:proofErr w:type="spellEnd"/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hyperlink r:id="rId67" w:tooltip="Carl von Gersdorff (aún no redactado)" w:history="1">
        <w:r w:rsidRPr="006A7BCF">
          <w:rPr>
            <w:rFonts w:ascii="Arial" w:eastAsia="Times New Roman" w:hAnsi="Arial" w:cs="Arial"/>
            <w:color w:val="A55858"/>
            <w:sz w:val="20"/>
            <w:lang w:eastAsia="es-ES"/>
          </w:rPr>
          <w:t xml:space="preserve">Carl von </w:t>
        </w:r>
        <w:proofErr w:type="spellStart"/>
        <w:r w:rsidRPr="006A7BCF">
          <w:rPr>
            <w:rFonts w:ascii="Arial" w:eastAsia="Times New Roman" w:hAnsi="Arial" w:cs="Arial"/>
            <w:color w:val="A55858"/>
            <w:sz w:val="20"/>
            <w:lang w:eastAsia="es-ES"/>
          </w:rPr>
          <w:t>Gersdorff</w:t>
        </w:r>
        <w:proofErr w:type="spellEnd"/>
      </w:hyperlink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. También encontró tiempo para la escritura de poemas y composiciones musicales. En </w:t>
      </w:r>
      <w:proofErr w:type="spellStart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Schulpforta</w:t>
      </w:r>
      <w:proofErr w:type="spellEnd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Nietzsche recibió una importante educación literaria, en especial en el estudio de los clásicos griegos y romanos, y por primera vez experimentó la carencia de su vida familiar en un pequeño pueblo de ambiente cristiano. Durante este período se encontró bajo la influencia del poeta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proofErr w:type="spellStart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begin"/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instrText xml:space="preserve"> HYPERLINK "http://es.wikipedia.org/wiki/Ernst_Ortlepp" \o "Ernst Ortlepp" </w:instrText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separate"/>
      </w:r>
      <w:r w:rsidRPr="006A7BCF">
        <w:rPr>
          <w:rFonts w:ascii="Arial" w:eastAsia="Times New Roman" w:hAnsi="Arial" w:cs="Arial"/>
          <w:color w:val="0B0080"/>
          <w:sz w:val="20"/>
          <w:lang w:eastAsia="es-ES"/>
        </w:rPr>
        <w:t>Ernst</w:t>
      </w:r>
      <w:proofErr w:type="spellEnd"/>
      <w:r w:rsidRPr="006A7BCF">
        <w:rPr>
          <w:rFonts w:ascii="Arial" w:eastAsia="Times New Roman" w:hAnsi="Arial" w:cs="Arial"/>
          <w:color w:val="0B0080"/>
          <w:sz w:val="20"/>
          <w:lang w:eastAsia="es-ES"/>
        </w:rPr>
        <w:t xml:space="preserve"> </w:t>
      </w:r>
      <w:proofErr w:type="spellStart"/>
      <w:r w:rsidRPr="006A7BCF">
        <w:rPr>
          <w:rFonts w:ascii="Arial" w:eastAsia="Times New Roman" w:hAnsi="Arial" w:cs="Arial"/>
          <w:color w:val="0B0080"/>
          <w:sz w:val="20"/>
          <w:lang w:eastAsia="es-ES"/>
        </w:rPr>
        <w:t>Ortlepp</w:t>
      </w:r>
      <w:proofErr w:type="spellEnd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end"/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6A7BCF" w:rsidRPr="006A7BCF" w:rsidRDefault="006A7BCF" w:rsidP="006A7BCF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Después de su graduación en 1864, Nietzsche comenzó sus estudios en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hyperlink r:id="rId68" w:tooltip="Teología" w:history="1">
        <w:r w:rsidRPr="006A7BCF">
          <w:rPr>
            <w:rFonts w:ascii="Arial" w:eastAsia="Times New Roman" w:hAnsi="Arial" w:cs="Arial"/>
            <w:color w:val="0B0080"/>
            <w:sz w:val="20"/>
            <w:lang w:eastAsia="es-ES"/>
          </w:rPr>
          <w:t>teología</w:t>
        </w:r>
      </w:hyperlink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 filología clásica en la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hyperlink r:id="rId69" w:tooltip="Universidad de Bonn" w:history="1">
        <w:r w:rsidRPr="006A7BCF">
          <w:rPr>
            <w:rFonts w:ascii="Arial" w:eastAsia="Times New Roman" w:hAnsi="Arial" w:cs="Arial"/>
            <w:color w:val="0B0080"/>
            <w:sz w:val="20"/>
            <w:lang w:eastAsia="es-ES"/>
          </w:rPr>
          <w:t>Universidad de Bonn</w:t>
        </w:r>
      </w:hyperlink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 Por un breve período fue miembro de la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proofErr w:type="spellStart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begin"/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instrText xml:space="preserve"> HYPERLINK "http://es.wikipedia.org/w/index.php?title=Burschenschaft_Frankonia&amp;action=edit&amp;redlink=1" \o "Burschenschaft Frankonia (aún no redactado)" </w:instrText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separate"/>
      </w:r>
      <w:r w:rsidRPr="006A7BCF">
        <w:rPr>
          <w:rFonts w:ascii="Arial" w:eastAsia="Times New Roman" w:hAnsi="Arial" w:cs="Arial"/>
          <w:color w:val="A55858"/>
          <w:sz w:val="20"/>
          <w:lang w:eastAsia="es-ES"/>
        </w:rPr>
        <w:t>Burschenschaft</w:t>
      </w:r>
      <w:proofErr w:type="spellEnd"/>
      <w:r w:rsidRPr="006A7BCF">
        <w:rPr>
          <w:rFonts w:ascii="Arial" w:eastAsia="Times New Roman" w:hAnsi="Arial" w:cs="Arial"/>
          <w:color w:val="A55858"/>
          <w:sz w:val="20"/>
          <w:lang w:eastAsia="es-ES"/>
        </w:rPr>
        <w:t xml:space="preserve"> </w:t>
      </w:r>
      <w:proofErr w:type="spellStart"/>
      <w:r w:rsidRPr="006A7BCF">
        <w:rPr>
          <w:rFonts w:ascii="Arial" w:eastAsia="Times New Roman" w:hAnsi="Arial" w:cs="Arial"/>
          <w:color w:val="A55858"/>
          <w:sz w:val="20"/>
          <w:lang w:eastAsia="es-ES"/>
        </w:rPr>
        <w:t>Frankonia</w:t>
      </w:r>
      <w:proofErr w:type="spellEnd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end"/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junto a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proofErr w:type="spellStart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begin"/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instrText xml:space="preserve"> HYPERLINK "http://es.wikipedia.org/wiki/Paul_Deussen" \o "Paul Deussen" </w:instrText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separate"/>
      </w:r>
      <w:r w:rsidRPr="006A7BCF">
        <w:rPr>
          <w:rFonts w:ascii="Arial" w:eastAsia="Times New Roman" w:hAnsi="Arial" w:cs="Arial"/>
          <w:color w:val="0B0080"/>
          <w:sz w:val="20"/>
          <w:lang w:eastAsia="es-ES"/>
        </w:rPr>
        <w:t>Deussen</w:t>
      </w:r>
      <w:proofErr w:type="spellEnd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end"/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 Para disgusto de su madre, abandonó sus estudios de teología tras un semestre y comenzó los de filología con el profesor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proofErr w:type="spellStart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begin"/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instrText xml:space="preserve"> HYPERLINK "http://es.wikipedia.org/w/index.php?title=Friedrich_Wilhelm_Ritschl&amp;action=edit&amp;redlink=1" \o "Friedrich Wilhelm Ritschl (aún no redactado)" </w:instrText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separate"/>
      </w:r>
      <w:r w:rsidRPr="006A7BCF">
        <w:rPr>
          <w:rFonts w:ascii="Arial" w:eastAsia="Times New Roman" w:hAnsi="Arial" w:cs="Arial"/>
          <w:color w:val="A55858"/>
          <w:sz w:val="20"/>
          <w:lang w:eastAsia="es-ES"/>
        </w:rPr>
        <w:t>Friedrich</w:t>
      </w:r>
      <w:proofErr w:type="spellEnd"/>
      <w:r w:rsidRPr="006A7BCF">
        <w:rPr>
          <w:rFonts w:ascii="Arial" w:eastAsia="Times New Roman" w:hAnsi="Arial" w:cs="Arial"/>
          <w:color w:val="A55858"/>
          <w:sz w:val="20"/>
          <w:lang w:eastAsia="es-ES"/>
        </w:rPr>
        <w:t xml:space="preserve"> </w:t>
      </w:r>
      <w:proofErr w:type="spellStart"/>
      <w:r w:rsidRPr="006A7BCF">
        <w:rPr>
          <w:rFonts w:ascii="Arial" w:eastAsia="Times New Roman" w:hAnsi="Arial" w:cs="Arial"/>
          <w:color w:val="A55858"/>
          <w:sz w:val="20"/>
          <w:lang w:eastAsia="es-ES"/>
        </w:rPr>
        <w:t>Wilhelm</w:t>
      </w:r>
      <w:proofErr w:type="spellEnd"/>
      <w:r w:rsidRPr="006A7BCF">
        <w:rPr>
          <w:rFonts w:ascii="Arial" w:eastAsia="Times New Roman" w:hAnsi="Arial" w:cs="Arial"/>
          <w:color w:val="A55858"/>
          <w:sz w:val="20"/>
          <w:lang w:eastAsia="es-ES"/>
        </w:rPr>
        <w:t xml:space="preserve"> </w:t>
      </w:r>
      <w:proofErr w:type="spellStart"/>
      <w:r w:rsidRPr="006A7BCF">
        <w:rPr>
          <w:rFonts w:ascii="Arial" w:eastAsia="Times New Roman" w:hAnsi="Arial" w:cs="Arial"/>
          <w:color w:val="A55858"/>
          <w:sz w:val="20"/>
          <w:lang w:eastAsia="es-ES"/>
        </w:rPr>
        <w:t>Ritschl</w:t>
      </w:r>
      <w:proofErr w:type="spellEnd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end"/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 Al año siguiente siguió al maestro a la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hyperlink r:id="rId70" w:tooltip="Universidad de Leipzig" w:history="1">
        <w:r w:rsidRPr="006A7BCF">
          <w:rPr>
            <w:rFonts w:ascii="Arial" w:eastAsia="Times New Roman" w:hAnsi="Arial" w:cs="Arial"/>
            <w:color w:val="0B0080"/>
            <w:sz w:val="20"/>
            <w:lang w:eastAsia="es-ES"/>
          </w:rPr>
          <w:t>Universidad de Leipzig</w:t>
        </w:r>
      </w:hyperlink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 Allí entablaría una íntima amistad con el estudiante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proofErr w:type="spellStart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begin"/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instrText xml:space="preserve"> HYPERLINK "http://es.wikipedia.org/wiki/Erwin_Rohde" \o "Erwin Rohde" </w:instrText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separate"/>
      </w:r>
      <w:r w:rsidRPr="006A7BCF">
        <w:rPr>
          <w:rFonts w:ascii="Arial" w:eastAsia="Times New Roman" w:hAnsi="Arial" w:cs="Arial"/>
          <w:color w:val="0B0080"/>
          <w:sz w:val="20"/>
          <w:lang w:eastAsia="es-ES"/>
        </w:rPr>
        <w:t>Erwin</w:t>
      </w:r>
      <w:proofErr w:type="spellEnd"/>
      <w:r w:rsidRPr="006A7BCF">
        <w:rPr>
          <w:rFonts w:ascii="Arial" w:eastAsia="Times New Roman" w:hAnsi="Arial" w:cs="Arial"/>
          <w:color w:val="0B0080"/>
          <w:sz w:val="20"/>
          <w:lang w:eastAsia="es-ES"/>
        </w:rPr>
        <w:t xml:space="preserve"> </w:t>
      </w:r>
      <w:proofErr w:type="spellStart"/>
      <w:r w:rsidRPr="006A7BCF">
        <w:rPr>
          <w:rFonts w:ascii="Arial" w:eastAsia="Times New Roman" w:hAnsi="Arial" w:cs="Arial"/>
          <w:color w:val="0B0080"/>
          <w:sz w:val="20"/>
          <w:lang w:eastAsia="es-ES"/>
        </w:rPr>
        <w:t>Rohde</w:t>
      </w:r>
      <w:proofErr w:type="spellEnd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end"/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 Los primeros escritos sobre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hyperlink r:id="rId71" w:tooltip="Filología" w:history="1">
        <w:r w:rsidRPr="006A7BCF">
          <w:rPr>
            <w:rFonts w:ascii="Arial" w:eastAsia="Times New Roman" w:hAnsi="Arial" w:cs="Arial"/>
            <w:color w:val="0B0080"/>
            <w:sz w:val="20"/>
            <w:lang w:eastAsia="es-ES"/>
          </w:rPr>
          <w:t>filología</w:t>
        </w:r>
      </w:hyperlink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 Nietzsche serían publicados un poco más tarde.</w:t>
      </w:r>
    </w:p>
    <w:p w:rsidR="006A7BCF" w:rsidRPr="006A7BCF" w:rsidRDefault="006A7BCF" w:rsidP="006A7BCF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 1865 se familiarizó con la obra de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hyperlink r:id="rId72" w:tooltip="Arthur Schopenhauer" w:history="1">
        <w:r w:rsidRPr="006A7BCF">
          <w:rPr>
            <w:rFonts w:ascii="Arial" w:eastAsia="Times New Roman" w:hAnsi="Arial" w:cs="Arial"/>
            <w:color w:val="0B0080"/>
            <w:sz w:val="20"/>
            <w:lang w:eastAsia="es-ES"/>
          </w:rPr>
          <w:t>Arthur Schopenhauer</w:t>
        </w:r>
      </w:hyperlink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 Al año siguiente leyó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proofErr w:type="spellStart"/>
      <w:r w:rsidRPr="006A7BCF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ES"/>
        </w:rPr>
        <w:t>Geschichte</w:t>
      </w:r>
      <w:proofErr w:type="spellEnd"/>
      <w:r w:rsidRPr="006A7BCF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ES"/>
        </w:rPr>
        <w:t xml:space="preserve"> des </w:t>
      </w:r>
      <w:proofErr w:type="spellStart"/>
      <w:r w:rsidRPr="006A7BCF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ES"/>
        </w:rPr>
        <w:t>Materialismus</w:t>
      </w:r>
      <w:proofErr w:type="spellEnd"/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</w:t>
      </w:r>
      <w:r w:rsidRPr="006A7BCF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ES"/>
        </w:rPr>
        <w:t>Historia del materialismo</w:t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), de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proofErr w:type="spellStart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begin"/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instrText xml:space="preserve"> HYPERLINK "http://es.wikipedia.org/wiki/Friedrich_Albert_Lange" \o "Friedrich Albert Lange" </w:instrText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separate"/>
      </w:r>
      <w:r w:rsidRPr="006A7BCF">
        <w:rPr>
          <w:rFonts w:ascii="Arial" w:eastAsia="Times New Roman" w:hAnsi="Arial" w:cs="Arial"/>
          <w:color w:val="0B0080"/>
          <w:sz w:val="20"/>
          <w:lang w:eastAsia="es-ES"/>
        </w:rPr>
        <w:t>Friedrich</w:t>
      </w:r>
      <w:proofErr w:type="spellEnd"/>
      <w:r w:rsidRPr="006A7BCF">
        <w:rPr>
          <w:rFonts w:ascii="Arial" w:eastAsia="Times New Roman" w:hAnsi="Arial" w:cs="Arial"/>
          <w:color w:val="0B0080"/>
          <w:sz w:val="20"/>
          <w:lang w:eastAsia="es-ES"/>
        </w:rPr>
        <w:t xml:space="preserve"> Albert </w:t>
      </w:r>
      <w:proofErr w:type="spellStart"/>
      <w:r w:rsidRPr="006A7BCF">
        <w:rPr>
          <w:rFonts w:ascii="Arial" w:eastAsia="Times New Roman" w:hAnsi="Arial" w:cs="Arial"/>
          <w:color w:val="0B0080"/>
          <w:sz w:val="20"/>
          <w:lang w:eastAsia="es-ES"/>
        </w:rPr>
        <w:t>Lange</w:t>
      </w:r>
      <w:proofErr w:type="spellEnd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end"/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 Ambas experiencias le resultaron muy estimulantes desde el punto de vista filosófico y, en consecuencia, comenzó a adentrarse en esta disciplina, superando su interés por la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hyperlink r:id="rId73" w:tooltip="Filología" w:history="1">
        <w:r w:rsidRPr="006A7BCF">
          <w:rPr>
            <w:rFonts w:ascii="Arial" w:eastAsia="Times New Roman" w:hAnsi="Arial" w:cs="Arial"/>
            <w:color w:val="0B0080"/>
            <w:sz w:val="20"/>
            <w:lang w:eastAsia="es-ES"/>
          </w:rPr>
          <w:t>filología</w:t>
        </w:r>
      </w:hyperlink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 En 1867 realizó un año de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hyperlink r:id="rId74" w:tooltip="Servicio militar" w:history="1">
        <w:r w:rsidRPr="006A7BCF">
          <w:rPr>
            <w:rFonts w:ascii="Arial" w:eastAsia="Times New Roman" w:hAnsi="Arial" w:cs="Arial"/>
            <w:color w:val="0B0080"/>
            <w:sz w:val="20"/>
            <w:lang w:eastAsia="es-ES"/>
          </w:rPr>
          <w:t xml:space="preserve">servicio </w:t>
        </w:r>
        <w:proofErr w:type="spellStart"/>
        <w:r w:rsidRPr="006A7BCF">
          <w:rPr>
            <w:rFonts w:ascii="Arial" w:eastAsia="Times New Roman" w:hAnsi="Arial" w:cs="Arial"/>
            <w:color w:val="0B0080"/>
            <w:sz w:val="20"/>
            <w:lang w:eastAsia="es-ES"/>
          </w:rPr>
          <w:t>militar</w:t>
        </w:r>
      </w:hyperlink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voluntario</w:t>
      </w:r>
      <w:proofErr w:type="spellEnd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con la división de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hyperlink r:id="rId75" w:tooltip="Artillería" w:history="1">
        <w:r w:rsidRPr="006A7BCF">
          <w:rPr>
            <w:rFonts w:ascii="Arial" w:eastAsia="Times New Roman" w:hAnsi="Arial" w:cs="Arial"/>
            <w:color w:val="0B0080"/>
            <w:sz w:val="20"/>
            <w:lang w:eastAsia="es-ES"/>
          </w:rPr>
          <w:t>artillería</w:t>
        </w:r>
      </w:hyperlink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prusiana de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proofErr w:type="spellStart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begin"/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instrText xml:space="preserve"> HYPERLINK "http://es.wikipedia.org/wiki/Naumburgo_(Saale)" \o "Naumburgo (Saale)" </w:instrText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separate"/>
      </w:r>
      <w:r w:rsidRPr="006A7BCF">
        <w:rPr>
          <w:rFonts w:ascii="Arial" w:eastAsia="Times New Roman" w:hAnsi="Arial" w:cs="Arial"/>
          <w:color w:val="0B0080"/>
          <w:sz w:val="20"/>
          <w:lang w:eastAsia="es-ES"/>
        </w:rPr>
        <w:t>Naumburgo</w:t>
      </w:r>
      <w:proofErr w:type="spellEnd"/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fldChar w:fldCharType="end"/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. En marzo de </w:t>
      </w:r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>1868 sufrió un accidente ecuestre que lo excluyó del servicio militar y le permitió volver a dedicarse al estudio. Ese mismo año conoció a</w:t>
      </w:r>
      <w:r w:rsidRPr="006A7BCF">
        <w:rPr>
          <w:rFonts w:ascii="Arial" w:eastAsia="Times New Roman" w:hAnsi="Arial" w:cs="Arial"/>
          <w:color w:val="000000"/>
          <w:sz w:val="20"/>
          <w:lang w:eastAsia="es-ES"/>
        </w:rPr>
        <w:t> </w:t>
      </w:r>
      <w:hyperlink r:id="rId76" w:tooltip="Richard Wagner" w:history="1">
        <w:r w:rsidRPr="006A7BCF">
          <w:rPr>
            <w:rFonts w:ascii="Arial" w:eastAsia="Times New Roman" w:hAnsi="Arial" w:cs="Arial"/>
            <w:color w:val="0B0080"/>
            <w:sz w:val="20"/>
            <w:lang w:eastAsia="es-ES"/>
          </w:rPr>
          <w:t>Richard Wagner</w:t>
        </w:r>
      </w:hyperlink>
      <w:r w:rsidRPr="006A7BC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personaje fundamental en su desarrollo.</w:t>
      </w:r>
    </w:p>
    <w:p w:rsidR="006A7BCF" w:rsidRPr="006A7BCF" w:rsidRDefault="006A7BCF" w:rsidP="006A7BCF"/>
    <w:sectPr w:rsidR="006A7BCF" w:rsidRPr="006A7BCF" w:rsidSect="001C0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3E23"/>
    <w:multiLevelType w:val="multilevel"/>
    <w:tmpl w:val="6BF4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02DB"/>
    <w:rsid w:val="001C073C"/>
    <w:rsid w:val="006A7BCF"/>
    <w:rsid w:val="00AD02DB"/>
    <w:rsid w:val="00CA0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73C"/>
  </w:style>
  <w:style w:type="paragraph" w:styleId="Ttulo2">
    <w:name w:val="heading 2"/>
    <w:basedOn w:val="Normal"/>
    <w:link w:val="Ttulo2Car"/>
    <w:uiPriority w:val="9"/>
    <w:qFormat/>
    <w:rsid w:val="00AD02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D0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D02D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D02D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D0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AD02DB"/>
  </w:style>
  <w:style w:type="character" w:styleId="Hipervnculo">
    <w:name w:val="Hyperlink"/>
    <w:basedOn w:val="Fuentedeprrafopredeter"/>
    <w:uiPriority w:val="99"/>
    <w:semiHidden/>
    <w:unhideWhenUsed/>
    <w:rsid w:val="00AD02DB"/>
    <w:rPr>
      <w:color w:val="0000FF"/>
      <w:u w:val="single"/>
    </w:rPr>
  </w:style>
  <w:style w:type="character" w:customStyle="1" w:styleId="mw-headline">
    <w:name w:val="mw-headline"/>
    <w:basedOn w:val="Fuentedeprrafopredeter"/>
    <w:rsid w:val="00AD02DB"/>
  </w:style>
  <w:style w:type="character" w:customStyle="1" w:styleId="mw-editsection">
    <w:name w:val="mw-editsection"/>
    <w:basedOn w:val="Fuentedeprrafopredeter"/>
    <w:rsid w:val="00AD02DB"/>
  </w:style>
  <w:style w:type="character" w:customStyle="1" w:styleId="mw-editsection-bracket">
    <w:name w:val="mw-editsection-bracket"/>
    <w:basedOn w:val="Fuentedeprrafopredeter"/>
    <w:rsid w:val="00AD02DB"/>
  </w:style>
  <w:style w:type="character" w:customStyle="1" w:styleId="mw-editsection-divider">
    <w:name w:val="mw-editsection-divider"/>
    <w:basedOn w:val="Fuentedeprrafopredeter"/>
    <w:rsid w:val="00AD02DB"/>
  </w:style>
  <w:style w:type="paragraph" w:styleId="Textodeglobo">
    <w:name w:val="Balloon Text"/>
    <w:basedOn w:val="Normal"/>
    <w:link w:val="TextodegloboCar"/>
    <w:uiPriority w:val="99"/>
    <w:semiHidden/>
    <w:unhideWhenUsed/>
    <w:rsid w:val="00AD0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2DB"/>
    <w:rPr>
      <w:rFonts w:ascii="Tahoma" w:hAnsi="Tahoma" w:cs="Tahoma"/>
      <w:sz w:val="16"/>
      <w:szCs w:val="16"/>
    </w:rPr>
  </w:style>
  <w:style w:type="character" w:customStyle="1" w:styleId="ipa">
    <w:name w:val="ipa"/>
    <w:basedOn w:val="Fuentedeprrafopredeter"/>
    <w:rsid w:val="006A7B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16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196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6585807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93300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705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6195872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0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529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97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887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4954914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s.wikipedia.org/wiki/Filolog%C3%ADa" TargetMode="External"/><Relationship Id="rId18" Type="http://schemas.openxmlformats.org/officeDocument/2006/relationships/hyperlink" Target="http://es.wikipedia.org/wiki/Filosof%C3%ADa" TargetMode="External"/><Relationship Id="rId26" Type="http://schemas.openxmlformats.org/officeDocument/2006/relationships/hyperlink" Target="http://es.wikipedia.org/wiki/Poeta" TargetMode="External"/><Relationship Id="rId39" Type="http://schemas.openxmlformats.org/officeDocument/2006/relationships/hyperlink" Target="http://es.wikipedia.org/wiki/Existencialismo" TargetMode="External"/><Relationship Id="rId21" Type="http://schemas.openxmlformats.org/officeDocument/2006/relationships/hyperlink" Target="http://es.wikipedia.org/wiki/Te%C3%B3logo" TargetMode="External"/><Relationship Id="rId34" Type="http://schemas.openxmlformats.org/officeDocument/2006/relationships/hyperlink" Target="http://es.wikipedia.org/wiki/Jacques_Derrida" TargetMode="External"/><Relationship Id="rId42" Type="http://schemas.openxmlformats.org/officeDocument/2006/relationships/hyperlink" Target="http://es.wikipedia.org/wiki/Postestructuralismo" TargetMode="External"/><Relationship Id="rId47" Type="http://schemas.openxmlformats.org/officeDocument/2006/relationships/hyperlink" Target="http://es.wikipedia.org/wiki/Karl_Marx" TargetMode="External"/><Relationship Id="rId50" Type="http://schemas.openxmlformats.org/officeDocument/2006/relationships/hyperlink" Target="http://commons.wikimedia.org/wiki/File:Nietzsche1861.jpg" TargetMode="External"/><Relationship Id="rId55" Type="http://schemas.openxmlformats.org/officeDocument/2006/relationships/hyperlink" Target="http://es.wikipedia.org/wiki/Leipzig" TargetMode="External"/><Relationship Id="rId63" Type="http://schemas.openxmlformats.org/officeDocument/2006/relationships/image" Target="media/image3.jpeg"/><Relationship Id="rId68" Type="http://schemas.openxmlformats.org/officeDocument/2006/relationships/hyperlink" Target="http://es.wikipedia.org/wiki/Teolog%C3%ADa" TargetMode="External"/><Relationship Id="rId76" Type="http://schemas.openxmlformats.org/officeDocument/2006/relationships/hyperlink" Target="http://es.wikipedia.org/wiki/Richard_Wagner" TargetMode="External"/><Relationship Id="rId7" Type="http://schemas.openxmlformats.org/officeDocument/2006/relationships/hyperlink" Target="http://es.wikipedia.org/wiki/1844" TargetMode="External"/><Relationship Id="rId71" Type="http://schemas.openxmlformats.org/officeDocument/2006/relationships/hyperlink" Target="http://es.wikipedia.org/wiki/Filolog%C3%ADa" TargetMode="External"/><Relationship Id="rId2" Type="http://schemas.openxmlformats.org/officeDocument/2006/relationships/styles" Target="styles.xml"/><Relationship Id="rId16" Type="http://schemas.openxmlformats.org/officeDocument/2006/relationships/hyperlink" Target="http://es.wikipedia.org/wiki/Cultura" TargetMode="External"/><Relationship Id="rId29" Type="http://schemas.openxmlformats.org/officeDocument/2006/relationships/hyperlink" Target="http://es.wikipedia.org/wiki/Secularismo" TargetMode="External"/><Relationship Id="rId11" Type="http://schemas.openxmlformats.org/officeDocument/2006/relationships/hyperlink" Target="http://es.wikipedia.org/wiki/Fil%C3%B3sofo" TargetMode="External"/><Relationship Id="rId24" Type="http://schemas.openxmlformats.org/officeDocument/2006/relationships/hyperlink" Target="http://es.wikipedia.org/wiki/Soci%C3%B3logo" TargetMode="External"/><Relationship Id="rId32" Type="http://schemas.openxmlformats.org/officeDocument/2006/relationships/hyperlink" Target="http://es.wikipedia.org/wiki/Martin_Heidegger" TargetMode="External"/><Relationship Id="rId37" Type="http://schemas.openxmlformats.org/officeDocument/2006/relationships/hyperlink" Target="http://es.wikipedia.org/wiki/Michel_Onfray" TargetMode="External"/><Relationship Id="rId40" Type="http://schemas.openxmlformats.org/officeDocument/2006/relationships/hyperlink" Target="http://es.wikipedia.org/wiki/Teor%C3%ADa_Cr%C3%ADtica" TargetMode="External"/><Relationship Id="rId45" Type="http://schemas.openxmlformats.org/officeDocument/2006/relationships/hyperlink" Target="http://es.wikipedia.org/wiki/Maestros_de_la_sospecha" TargetMode="External"/><Relationship Id="rId53" Type="http://schemas.openxmlformats.org/officeDocument/2006/relationships/image" Target="media/image2.png"/><Relationship Id="rId58" Type="http://schemas.openxmlformats.org/officeDocument/2006/relationships/hyperlink" Target="http://es.wikipedia.org/wiki/Ducado_de_Sajonia-Altenburgo" TargetMode="External"/><Relationship Id="rId66" Type="http://schemas.openxmlformats.org/officeDocument/2006/relationships/hyperlink" Target="http://es.wikipedia.org/wiki/Paul_Deussen" TargetMode="External"/><Relationship Id="rId74" Type="http://schemas.openxmlformats.org/officeDocument/2006/relationships/hyperlink" Target="http://es.wikipedia.org/wiki/Servicio_militar" TargetMode="External"/><Relationship Id="rId5" Type="http://schemas.openxmlformats.org/officeDocument/2006/relationships/hyperlink" Target="http://es.wikipedia.org/wiki/L%C3%BCtzen" TargetMode="External"/><Relationship Id="rId15" Type="http://schemas.openxmlformats.org/officeDocument/2006/relationships/hyperlink" Target="http://es.wikipedia.org/wiki/Siglo_XIX" TargetMode="External"/><Relationship Id="rId23" Type="http://schemas.openxmlformats.org/officeDocument/2006/relationships/hyperlink" Target="http://es.wikipedia.org/wiki/Fil%C3%B3sofo" TargetMode="External"/><Relationship Id="rId28" Type="http://schemas.openxmlformats.org/officeDocument/2006/relationships/hyperlink" Target="http://es.wikipedia.org/wiki/Dramaturgo" TargetMode="External"/><Relationship Id="rId36" Type="http://schemas.openxmlformats.org/officeDocument/2006/relationships/hyperlink" Target="http://es.wikipedia.org/wiki/Gianni_Vattimo" TargetMode="External"/><Relationship Id="rId49" Type="http://schemas.openxmlformats.org/officeDocument/2006/relationships/hyperlink" Target="http://es.wikipedia.org/w/index.php?title=Friedrich_Nietzsche&amp;action=edit&amp;section=2" TargetMode="External"/><Relationship Id="rId57" Type="http://schemas.openxmlformats.org/officeDocument/2006/relationships/hyperlink" Target="http://es.wikipedia.org/w/index.php?title=Carl_Ludwig_Nietzsche&amp;action=edit&amp;redlink=1" TargetMode="External"/><Relationship Id="rId61" Type="http://schemas.openxmlformats.org/officeDocument/2006/relationships/hyperlink" Target="http://es.wikipedia.org/wiki/Elisabeth_F%C3%B6rster-Nietzsche" TargetMode="External"/><Relationship Id="rId10" Type="http://schemas.openxmlformats.org/officeDocument/2006/relationships/hyperlink" Target="http://es.wikipedia.org/wiki/1900" TargetMode="External"/><Relationship Id="rId19" Type="http://schemas.openxmlformats.org/officeDocument/2006/relationships/hyperlink" Target="http://es.wikipedia.org/wiki/Occidental" TargetMode="External"/><Relationship Id="rId31" Type="http://schemas.openxmlformats.org/officeDocument/2006/relationships/hyperlink" Target="http://es.wikipedia.org/wiki/Cosmovisi%C3%B3n" TargetMode="External"/><Relationship Id="rId44" Type="http://schemas.openxmlformats.org/officeDocument/2006/relationships/hyperlink" Target="http://es.wikipedia.org/wiki/Max_Weber" TargetMode="External"/><Relationship Id="rId52" Type="http://schemas.openxmlformats.org/officeDocument/2006/relationships/hyperlink" Target="http://es.wikipedia.org/wiki/Archivo:Nietzsche1861.jpg" TargetMode="External"/><Relationship Id="rId60" Type="http://schemas.openxmlformats.org/officeDocument/2006/relationships/hyperlink" Target="http://es.wikipedia.org/w/index.php?title=Franziska_Oehler&amp;action=edit&amp;redlink=1" TargetMode="External"/><Relationship Id="rId65" Type="http://schemas.openxmlformats.org/officeDocument/2006/relationships/hyperlink" Target="http://es.wikipedia.org/w/index.php?title=Gustav_Krug&amp;action=edit&amp;redlink=1" TargetMode="External"/><Relationship Id="rId73" Type="http://schemas.openxmlformats.org/officeDocument/2006/relationships/hyperlink" Target="http://es.wikipedia.org/wiki/Filolog%C3%ADa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25_de_agosto" TargetMode="External"/><Relationship Id="rId14" Type="http://schemas.openxmlformats.org/officeDocument/2006/relationships/hyperlink" Target="http://es.wikipedia.org/wiki/Alemania" TargetMode="External"/><Relationship Id="rId22" Type="http://schemas.openxmlformats.org/officeDocument/2006/relationships/hyperlink" Target="http://es.wikipedia.org/wiki/Antrop%C3%B3logo" TargetMode="External"/><Relationship Id="rId27" Type="http://schemas.openxmlformats.org/officeDocument/2006/relationships/hyperlink" Target="http://es.wikipedia.org/wiki/Novelista" TargetMode="External"/><Relationship Id="rId30" Type="http://schemas.openxmlformats.org/officeDocument/2006/relationships/hyperlink" Target="http://es.wikipedia.org/wiki/Ilustraci%C3%B3n" TargetMode="External"/><Relationship Id="rId35" Type="http://schemas.openxmlformats.org/officeDocument/2006/relationships/hyperlink" Target="http://es.wikipedia.org/wiki/Gilles_Deleuze" TargetMode="External"/><Relationship Id="rId43" Type="http://schemas.openxmlformats.org/officeDocument/2006/relationships/hyperlink" Target="http://es.wikipedia.org/wiki/Postmodernidad" TargetMode="External"/><Relationship Id="rId48" Type="http://schemas.openxmlformats.org/officeDocument/2006/relationships/hyperlink" Target="http://es.wikipedia.org/w/index.php?title=Friedrich_Nietzsche&amp;veaction=edit&amp;section=2" TargetMode="External"/><Relationship Id="rId56" Type="http://schemas.openxmlformats.org/officeDocument/2006/relationships/hyperlink" Target="http://es.wikipedia.org/wiki/Federico_Guillermo_IV_de_Prusia" TargetMode="External"/><Relationship Id="rId64" Type="http://schemas.openxmlformats.org/officeDocument/2006/relationships/hyperlink" Target="http://es.wikipedia.org/wiki/Archivo:1864c.jpg" TargetMode="External"/><Relationship Id="rId69" Type="http://schemas.openxmlformats.org/officeDocument/2006/relationships/hyperlink" Target="http://es.wikipedia.org/wiki/Universidad_de_Bonn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://es.wikipedia.org/wiki/Weimar" TargetMode="External"/><Relationship Id="rId51" Type="http://schemas.openxmlformats.org/officeDocument/2006/relationships/image" Target="media/image1.jpeg"/><Relationship Id="rId72" Type="http://schemas.openxmlformats.org/officeDocument/2006/relationships/hyperlink" Target="http://es.wikipedia.org/wiki/Arthur_Schopenhau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s.wikipedia.org/wiki/M%C3%BAsico" TargetMode="External"/><Relationship Id="rId17" Type="http://schemas.openxmlformats.org/officeDocument/2006/relationships/hyperlink" Target="http://es.wikipedia.org/wiki/Religi%C3%B3n" TargetMode="External"/><Relationship Id="rId25" Type="http://schemas.openxmlformats.org/officeDocument/2006/relationships/hyperlink" Target="http://es.wikipedia.org/wiki/Psic%C3%B3logo" TargetMode="External"/><Relationship Id="rId33" Type="http://schemas.openxmlformats.org/officeDocument/2006/relationships/hyperlink" Target="http://es.wikipedia.org/wiki/Michel_Foucault" TargetMode="External"/><Relationship Id="rId38" Type="http://schemas.openxmlformats.org/officeDocument/2006/relationships/hyperlink" Target="http://es.wikipedia.org/wiki/Siglo_XX" TargetMode="External"/><Relationship Id="rId46" Type="http://schemas.openxmlformats.org/officeDocument/2006/relationships/hyperlink" Target="http://es.wikipedia.org/wiki/Paul_Ricoeur" TargetMode="External"/><Relationship Id="rId59" Type="http://schemas.openxmlformats.org/officeDocument/2006/relationships/hyperlink" Target="http://es.wikipedia.org/wiki/Turingia" TargetMode="External"/><Relationship Id="rId67" Type="http://schemas.openxmlformats.org/officeDocument/2006/relationships/hyperlink" Target="http://es.wikipedia.org/w/index.php?title=Carl_von_Gersdorff&amp;action=edit&amp;redlink=1" TargetMode="External"/><Relationship Id="rId20" Type="http://schemas.openxmlformats.org/officeDocument/2006/relationships/hyperlink" Target="http://es.wikipedia.org/wiki/Deconstrucci%C3%B3n" TargetMode="External"/><Relationship Id="rId41" Type="http://schemas.openxmlformats.org/officeDocument/2006/relationships/hyperlink" Target="http://es.wikipedia.org/wiki/Fenomenolog%C3%ADa_(filosof%C3%ADa)" TargetMode="External"/><Relationship Id="rId54" Type="http://schemas.openxmlformats.org/officeDocument/2006/relationships/hyperlink" Target="http://es.wikipedia.org/wiki/Sajonia-Anhalt" TargetMode="External"/><Relationship Id="rId62" Type="http://schemas.openxmlformats.org/officeDocument/2006/relationships/hyperlink" Target="http://commons.wikimedia.org/wiki/File:1864c.jpg" TargetMode="External"/><Relationship Id="rId70" Type="http://schemas.openxmlformats.org/officeDocument/2006/relationships/hyperlink" Target="http://es.wikipedia.org/wiki/Universidad_de_Leipzig" TargetMode="External"/><Relationship Id="rId75" Type="http://schemas.openxmlformats.org/officeDocument/2006/relationships/hyperlink" Target="http://es.wikipedia.org/wiki/Artiller%C3%AD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15_de_octub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1810</Words>
  <Characters>9956</Characters>
  <Application>Microsoft Office Word</Application>
  <DocSecurity>0</DocSecurity>
  <Lines>82</Lines>
  <Paragraphs>23</Paragraphs>
  <ScaleCrop>false</ScaleCrop>
  <Company>Saeta Web</Company>
  <LinksUpToDate>false</LinksUpToDate>
  <CharactersWithSpaces>11743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Martin Rozo</dc:creator>
  <cp:keywords/>
  <dc:description/>
  <cp:lastModifiedBy>Elvis Martin Rozo</cp:lastModifiedBy>
  <cp:revision>3</cp:revision>
  <cp:lastPrinted>2014-01-08T13:38:00Z</cp:lastPrinted>
  <dcterms:created xsi:type="dcterms:W3CDTF">2014-01-08T15:26:00Z</dcterms:created>
  <dcterms:modified xsi:type="dcterms:W3CDTF">2014-01-08T15:27:00Z</dcterms:modified>
</cp:coreProperties>
</file>